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0A" w:rsidRDefault="0053634A">
      <w:r>
        <w:t>一、具体技术要求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0C120A">
        <w:tc>
          <w:tcPr>
            <w:tcW w:w="2160" w:type="dxa"/>
          </w:tcPr>
          <w:p w:rsidR="000C120A" w:rsidRDefault="0053634A">
            <w:r>
              <w:t>序号</w:t>
            </w:r>
          </w:p>
        </w:tc>
        <w:tc>
          <w:tcPr>
            <w:tcW w:w="2160" w:type="dxa"/>
          </w:tcPr>
          <w:p w:rsidR="000C120A" w:rsidRDefault="0053634A">
            <w:r>
              <w:t>货物名称</w:t>
            </w:r>
          </w:p>
        </w:tc>
        <w:tc>
          <w:tcPr>
            <w:tcW w:w="4320" w:type="dxa"/>
            <w:gridSpan w:val="2"/>
          </w:tcPr>
          <w:p w:rsidR="000C120A" w:rsidRDefault="0053634A">
            <w:r>
              <w:t>技术要求</w:t>
            </w:r>
          </w:p>
        </w:tc>
      </w:tr>
      <w:tr w:rsidR="000C120A">
        <w:tc>
          <w:tcPr>
            <w:tcW w:w="4320" w:type="dxa"/>
            <w:gridSpan w:val="2"/>
          </w:tcPr>
          <w:p w:rsidR="000C120A" w:rsidRDefault="0053634A">
            <w:r>
              <w:t>总体要求</w:t>
            </w:r>
          </w:p>
        </w:tc>
        <w:tc>
          <w:tcPr>
            <w:tcW w:w="4320" w:type="dxa"/>
            <w:gridSpan w:val="2"/>
          </w:tcPr>
          <w:p w:rsidR="000C120A" w:rsidRDefault="0053634A">
            <w:r>
              <w:t>详见主机要求</w:t>
            </w:r>
          </w:p>
        </w:tc>
      </w:tr>
      <w:tr w:rsidR="000C120A">
        <w:tc>
          <w:tcPr>
            <w:tcW w:w="2160" w:type="dxa"/>
          </w:tcPr>
          <w:p w:rsidR="000C120A" w:rsidRDefault="0053634A">
            <w:r>
              <w:t>2</w:t>
            </w:r>
          </w:p>
        </w:tc>
        <w:tc>
          <w:tcPr>
            <w:tcW w:w="2160" w:type="dxa"/>
          </w:tcPr>
          <w:p w:rsidR="000C120A" w:rsidRDefault="0053634A">
            <w:r>
              <w:t>主机要求</w:t>
            </w:r>
          </w:p>
        </w:tc>
        <w:tc>
          <w:tcPr>
            <w:tcW w:w="4320" w:type="dxa"/>
            <w:gridSpan w:val="2"/>
          </w:tcPr>
          <w:p w:rsidR="000C120A" w:rsidRDefault="0053634A" w:rsidP="00375F11">
            <w:pPr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>电压：</w:t>
            </w:r>
            <w:r>
              <w:rPr>
                <w:lang w:eastAsia="zh-CN"/>
              </w:rPr>
              <w:t>AC220V±10% 50Hz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2.</w:t>
            </w:r>
            <w:r>
              <w:rPr>
                <w:lang w:eastAsia="zh-CN"/>
              </w:rPr>
              <w:t>功率：</w:t>
            </w:r>
            <w:r>
              <w:rPr>
                <w:lang w:eastAsia="zh-CN"/>
              </w:rPr>
              <w:t>230W(</w:t>
            </w:r>
            <w:r>
              <w:rPr>
                <w:lang w:eastAsia="zh-CN"/>
              </w:rPr>
              <w:t>最大）功耗低，省电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3.</w:t>
            </w:r>
            <w:r>
              <w:rPr>
                <w:lang w:eastAsia="zh-CN"/>
              </w:rPr>
              <w:t>可承受压力：</w:t>
            </w:r>
            <w:r w:rsidR="00554A14">
              <w:rPr>
                <w:rFonts w:hint="eastAsia"/>
                <w:lang w:eastAsia="zh-CN"/>
              </w:rPr>
              <w:t>≥</w:t>
            </w:r>
            <w:r>
              <w:rPr>
                <w:lang w:eastAsia="zh-CN"/>
              </w:rPr>
              <w:t>250Kg(</w:t>
            </w:r>
            <w:r>
              <w:rPr>
                <w:lang w:eastAsia="zh-CN"/>
              </w:rPr>
              <w:t>最大）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4.</w:t>
            </w:r>
            <w:r>
              <w:rPr>
                <w:lang w:eastAsia="zh-CN"/>
              </w:rPr>
              <w:t>座椅升降行程</w:t>
            </w:r>
            <w:r>
              <w:rPr>
                <w:lang w:eastAsia="zh-CN"/>
              </w:rPr>
              <w:t>530mm(</w:t>
            </w:r>
            <w:r>
              <w:rPr>
                <w:lang w:eastAsia="zh-CN"/>
              </w:rPr>
              <w:t>最低）－</w:t>
            </w:r>
            <w:r>
              <w:rPr>
                <w:lang w:eastAsia="zh-CN"/>
              </w:rPr>
              <w:t>650mm(</w:t>
            </w:r>
            <w:r>
              <w:rPr>
                <w:lang w:eastAsia="zh-CN"/>
              </w:rPr>
              <w:t>最高）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5.</w:t>
            </w:r>
            <w:r>
              <w:rPr>
                <w:lang w:eastAsia="zh-CN"/>
              </w:rPr>
              <w:t>靠背可调角度</w:t>
            </w:r>
            <w:r>
              <w:rPr>
                <w:lang w:eastAsia="zh-CN"/>
              </w:rPr>
              <w:t>90-135</w:t>
            </w:r>
            <w:r>
              <w:rPr>
                <w:lang w:eastAsia="zh-CN"/>
              </w:rPr>
              <w:t>度（电动）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6.</w:t>
            </w:r>
            <w:r>
              <w:rPr>
                <w:lang w:eastAsia="zh-CN"/>
              </w:rPr>
              <w:t>枕头伸缩行程：</w:t>
            </w:r>
            <w:r w:rsidR="00554A14">
              <w:rPr>
                <w:rFonts w:hint="eastAsia"/>
                <w:lang w:eastAsia="zh-CN"/>
              </w:rPr>
              <w:t>≥</w:t>
            </w:r>
            <w:r>
              <w:rPr>
                <w:lang w:eastAsia="zh-CN"/>
              </w:rPr>
              <w:t>100mm(</w:t>
            </w:r>
            <w:r>
              <w:rPr>
                <w:lang w:eastAsia="zh-CN"/>
              </w:rPr>
              <w:t>可折叠，拆卸）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7.</w:t>
            </w:r>
            <w:r>
              <w:rPr>
                <w:lang w:eastAsia="zh-CN"/>
              </w:rPr>
              <w:t>重量：</w:t>
            </w:r>
            <w:r w:rsidR="00554A14">
              <w:rPr>
                <w:rFonts w:hint="eastAsia"/>
                <w:lang w:eastAsia="zh-CN"/>
              </w:rPr>
              <w:t>≥</w:t>
            </w:r>
            <w:r>
              <w:rPr>
                <w:lang w:eastAsia="zh-CN"/>
              </w:rPr>
              <w:t>80Kg</w:t>
            </w:r>
            <w:bookmarkStart w:id="0" w:name="_GoBack"/>
            <w:bookmarkEnd w:id="0"/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8.</w:t>
            </w:r>
            <w:r>
              <w:rPr>
                <w:lang w:eastAsia="zh-CN"/>
              </w:rPr>
              <w:t>座椅可</w:t>
            </w:r>
            <w:r>
              <w:rPr>
                <w:lang w:eastAsia="zh-CN"/>
              </w:rPr>
              <w:t>旋转</w:t>
            </w:r>
            <w:r w:rsidR="00375F11">
              <w:rPr>
                <w:rFonts w:hint="eastAsia"/>
                <w:lang w:eastAsia="zh-CN"/>
              </w:rPr>
              <w:t>：</w:t>
            </w:r>
            <w:r w:rsidR="00375F11">
              <w:rPr>
                <w:rFonts w:hint="eastAsia"/>
                <w:lang w:eastAsia="zh-CN"/>
              </w:rPr>
              <w:t>≥</w:t>
            </w:r>
            <w:r w:rsidR="00375F11">
              <w:rPr>
                <w:lang w:eastAsia="zh-CN"/>
              </w:rPr>
              <w:t>180°</w:t>
            </w:r>
            <w:r>
              <w:rPr>
                <w:lang w:eastAsia="zh-CN"/>
              </w:rPr>
              <w:br/>
            </w:r>
            <w:r>
              <w:rPr>
                <w:lang w:eastAsia="zh-CN"/>
              </w:rPr>
              <w:br/>
              <w:t>9.</w:t>
            </w:r>
            <w:r>
              <w:rPr>
                <w:lang w:eastAsia="zh-CN"/>
              </w:rPr>
              <w:t>具有医疗器械注册证</w:t>
            </w:r>
          </w:p>
        </w:tc>
      </w:tr>
      <w:tr w:rsidR="000C120A">
        <w:tc>
          <w:tcPr>
            <w:tcW w:w="2160" w:type="dxa"/>
          </w:tcPr>
          <w:p w:rsidR="000C120A" w:rsidRDefault="0053634A">
            <w:r>
              <w:t>2</w:t>
            </w:r>
          </w:p>
        </w:tc>
        <w:tc>
          <w:tcPr>
            <w:tcW w:w="2160" w:type="dxa"/>
          </w:tcPr>
          <w:p w:rsidR="000C120A" w:rsidRDefault="0053634A">
            <w:r>
              <w:t>附属设备要求</w:t>
            </w:r>
          </w:p>
        </w:tc>
        <w:tc>
          <w:tcPr>
            <w:tcW w:w="4320" w:type="dxa"/>
            <w:gridSpan w:val="2"/>
          </w:tcPr>
          <w:p w:rsidR="000C120A" w:rsidRDefault="0053634A">
            <w:r>
              <w:t>1.1...</w:t>
            </w:r>
            <w:r>
              <w:br/>
            </w:r>
            <w:r>
              <w:br/>
              <w:t>1.1.1...</w:t>
            </w:r>
            <w:r>
              <w:br/>
            </w:r>
            <w:r>
              <w:br/>
              <w:t>1.2...</w:t>
            </w:r>
            <w:r>
              <w:br/>
            </w:r>
            <w:r>
              <w:br/>
            </w:r>
            <w:r>
              <w:t>1.2.1...</w:t>
            </w:r>
            <w:r>
              <w:br/>
            </w:r>
            <w:r>
              <w:br/>
              <w:t>1.3...</w:t>
            </w:r>
            <w:r>
              <w:br/>
            </w:r>
            <w:r>
              <w:br/>
              <w:t>1.3.1...</w:t>
            </w:r>
          </w:p>
        </w:tc>
      </w:tr>
      <w:tr w:rsidR="000C120A">
        <w:tc>
          <w:tcPr>
            <w:tcW w:w="8640" w:type="dxa"/>
            <w:gridSpan w:val="4"/>
          </w:tcPr>
          <w:p w:rsidR="000C120A" w:rsidRDefault="0053634A">
            <w:pPr>
              <w:rPr>
                <w:lang w:eastAsia="zh-CN"/>
              </w:rPr>
            </w:pPr>
            <w:r>
              <w:rPr>
                <w:lang w:eastAsia="zh-CN"/>
              </w:rPr>
              <w:t>配置清单</w:t>
            </w:r>
            <w:r>
              <w:rPr>
                <w:lang w:eastAsia="zh-CN"/>
              </w:rPr>
              <w:t xml:space="preserve"> (</w:t>
            </w:r>
            <w:r>
              <w:rPr>
                <w:lang w:eastAsia="zh-CN"/>
              </w:rPr>
              <w:t>注：配置清单需明确数量、单位、且不可涉及产地品牌型号等</w:t>
            </w:r>
            <w:r>
              <w:rPr>
                <w:lang w:eastAsia="zh-CN"/>
              </w:rPr>
              <w:t>)</w:t>
            </w:r>
          </w:p>
        </w:tc>
      </w:tr>
      <w:tr w:rsidR="000C120A">
        <w:tc>
          <w:tcPr>
            <w:tcW w:w="2160" w:type="dxa"/>
          </w:tcPr>
          <w:p w:rsidR="000C120A" w:rsidRDefault="0053634A">
            <w:proofErr w:type="spellStart"/>
            <w:r>
              <w:t>序号</w:t>
            </w:r>
            <w:proofErr w:type="spellEnd"/>
          </w:p>
        </w:tc>
        <w:tc>
          <w:tcPr>
            <w:tcW w:w="2160" w:type="dxa"/>
          </w:tcPr>
          <w:p w:rsidR="000C120A" w:rsidRDefault="0053634A">
            <w:r>
              <w:t>名称</w:t>
            </w:r>
          </w:p>
        </w:tc>
        <w:tc>
          <w:tcPr>
            <w:tcW w:w="2160" w:type="dxa"/>
          </w:tcPr>
          <w:p w:rsidR="000C120A" w:rsidRDefault="0053634A">
            <w:r>
              <w:t>单位</w:t>
            </w:r>
          </w:p>
        </w:tc>
        <w:tc>
          <w:tcPr>
            <w:tcW w:w="2160" w:type="dxa"/>
          </w:tcPr>
          <w:p w:rsidR="000C120A" w:rsidRDefault="0053634A">
            <w:r>
              <w:t>数量</w:t>
            </w:r>
          </w:p>
        </w:tc>
      </w:tr>
      <w:tr w:rsidR="000C120A">
        <w:tc>
          <w:tcPr>
            <w:tcW w:w="2160" w:type="dxa"/>
          </w:tcPr>
          <w:p w:rsidR="000C120A" w:rsidRDefault="0053634A">
            <w:r>
              <w:t>1</w:t>
            </w:r>
          </w:p>
        </w:tc>
        <w:tc>
          <w:tcPr>
            <w:tcW w:w="2160" w:type="dxa"/>
          </w:tcPr>
          <w:p w:rsidR="000C120A" w:rsidRDefault="0053634A">
            <w:r>
              <w:t>电动诊疗椅</w:t>
            </w:r>
          </w:p>
        </w:tc>
        <w:tc>
          <w:tcPr>
            <w:tcW w:w="2160" w:type="dxa"/>
          </w:tcPr>
          <w:p w:rsidR="000C120A" w:rsidRDefault="0053634A">
            <w:r>
              <w:t>台</w:t>
            </w:r>
          </w:p>
        </w:tc>
        <w:tc>
          <w:tcPr>
            <w:tcW w:w="2160" w:type="dxa"/>
          </w:tcPr>
          <w:p w:rsidR="000C120A" w:rsidRDefault="0053634A">
            <w:r>
              <w:t>1</w:t>
            </w:r>
          </w:p>
        </w:tc>
      </w:tr>
    </w:tbl>
    <w:p w:rsidR="0053634A" w:rsidRDefault="0053634A" w:rsidP="0054230A"/>
    <w:sectPr w:rsidR="0053634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C120A"/>
    <w:rsid w:val="0015074B"/>
    <w:rsid w:val="0029639D"/>
    <w:rsid w:val="00326F90"/>
    <w:rsid w:val="00375F11"/>
    <w:rsid w:val="0053634A"/>
    <w:rsid w:val="0054230A"/>
    <w:rsid w:val="00554A1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宋体" w:eastAsia="宋体" w:hAnsi="宋体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1"/>
    <w:next w:val="a1"/>
    <w:link w:val="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2"/>
    <w:link w:val="a6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a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b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c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c"/>
    <w:uiPriority w:val="99"/>
    <w:rsid w:val="0029639D"/>
    <w:rPr>
      <w:rFonts w:ascii="Courier" w:hAnsi="Courier"/>
      <w:sz w:val="20"/>
      <w:szCs w:val="20"/>
    </w:rPr>
  </w:style>
  <w:style w:type="paragraph" w:styleId="ad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d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">
    <w:name w:val="Strong"/>
    <w:basedOn w:val="a2"/>
    <w:uiPriority w:val="22"/>
    <w:qFormat/>
    <w:rsid w:val="00FC693F"/>
    <w:rPr>
      <w:b/>
      <w:bCs/>
    </w:rPr>
  </w:style>
  <w:style w:type="character" w:styleId="af0">
    <w:name w:val="Emphasis"/>
    <w:basedOn w:val="a2"/>
    <w:uiPriority w:val="20"/>
    <w:qFormat/>
    <w:rsid w:val="00FC693F"/>
    <w:rPr>
      <w:i/>
      <w:iCs/>
    </w:rPr>
  </w:style>
  <w:style w:type="paragraph" w:styleId="af1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1"/>
    <w:uiPriority w:val="30"/>
    <w:rsid w:val="00FC693F"/>
    <w:rPr>
      <w:b/>
      <w:bCs/>
      <w:i/>
      <w:iCs/>
      <w:color w:val="4F81BD" w:themeColor="accent1"/>
    </w:rPr>
  </w:style>
  <w:style w:type="character" w:styleId="af2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3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4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5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7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9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a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FBCAA2" w:themeFill="accent6" w:themeFillTint="7F"/>
      </w:tcPr>
    </w:tblStylePr>
  </w:style>
  <w:style w:type="table" w:styleId="afb">
    <w:name w:val="Dark List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c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000000" w:themeFill="tex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C4C74" w:themeFill="accen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772C2A" w:themeFill="accent2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5E7530" w:themeFill="accent3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4C3B62" w:themeFill="accent4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76A7C" w:themeFill="accent5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B65608" w:themeFill="accent6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d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e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宋体" w:eastAsia="宋体" w:hAnsi="宋体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标题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1"/>
    <w:next w:val="a1"/>
    <w:link w:val="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2"/>
    <w:link w:val="a6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1"/>
    <w:next w:val="a1"/>
    <w:link w:val="Char0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2"/>
    <w:link w:val="a7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9">
    <w:name w:val="Body Text"/>
    <w:basedOn w:val="a1"/>
    <w:link w:val="Char1"/>
    <w:uiPriority w:val="99"/>
    <w:unhideWhenUsed/>
    <w:rsid w:val="00AA1D8D"/>
    <w:pPr>
      <w:spacing w:after="120"/>
    </w:pPr>
  </w:style>
  <w:style w:type="character" w:customStyle="1" w:styleId="Char1">
    <w:name w:val="正文文本 Char"/>
    <w:basedOn w:val="a2"/>
    <w:link w:val="a9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AA1D8D"/>
    <w:rPr>
      <w:sz w:val="16"/>
      <w:szCs w:val="16"/>
    </w:rPr>
  </w:style>
  <w:style w:type="paragraph" w:styleId="aa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b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c">
    <w:name w:val="macro"/>
    <w:link w:val="Char2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2">
    <w:name w:val="宏文本 Char"/>
    <w:basedOn w:val="a2"/>
    <w:link w:val="ac"/>
    <w:uiPriority w:val="99"/>
    <w:rsid w:val="0029639D"/>
    <w:rPr>
      <w:rFonts w:ascii="Courier" w:hAnsi="Courier"/>
      <w:sz w:val="20"/>
      <w:szCs w:val="20"/>
    </w:rPr>
  </w:style>
  <w:style w:type="paragraph" w:styleId="ad">
    <w:name w:val="Quote"/>
    <w:basedOn w:val="a1"/>
    <w:next w:val="a1"/>
    <w:link w:val="Char3"/>
    <w:uiPriority w:val="29"/>
    <w:qFormat/>
    <w:rsid w:val="00FC693F"/>
    <w:rPr>
      <w:i/>
      <w:iCs/>
      <w:color w:val="000000" w:themeColor="text1"/>
    </w:rPr>
  </w:style>
  <w:style w:type="character" w:customStyle="1" w:styleId="Char3">
    <w:name w:val="引用 Char"/>
    <w:basedOn w:val="a2"/>
    <w:link w:val="ad"/>
    <w:uiPriority w:val="29"/>
    <w:rsid w:val="00FC693F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">
    <w:name w:val="Strong"/>
    <w:basedOn w:val="a2"/>
    <w:uiPriority w:val="22"/>
    <w:qFormat/>
    <w:rsid w:val="00FC693F"/>
    <w:rPr>
      <w:b/>
      <w:bCs/>
    </w:rPr>
  </w:style>
  <w:style w:type="character" w:styleId="af0">
    <w:name w:val="Emphasis"/>
    <w:basedOn w:val="a2"/>
    <w:uiPriority w:val="20"/>
    <w:qFormat/>
    <w:rsid w:val="00FC693F"/>
    <w:rPr>
      <w:i/>
      <w:iCs/>
    </w:rPr>
  </w:style>
  <w:style w:type="paragraph" w:styleId="af1">
    <w:name w:val="Intense Quote"/>
    <w:basedOn w:val="a1"/>
    <w:next w:val="a1"/>
    <w:link w:val="Char4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2"/>
    <w:link w:val="af1"/>
    <w:uiPriority w:val="30"/>
    <w:rsid w:val="00FC693F"/>
    <w:rPr>
      <w:b/>
      <w:bCs/>
      <w:i/>
      <w:iCs/>
      <w:color w:val="4F81BD" w:themeColor="accent1"/>
    </w:rPr>
  </w:style>
  <w:style w:type="character" w:styleId="af2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3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4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5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7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9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a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C7EDC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C7EDC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DC9D" w:themeFill="background1" w:themeFillShade="D8"/>
      </w:tcPr>
    </w:tblStylePr>
    <w:tblStylePr w:type="band1Horz">
      <w:tblPr/>
      <w:tcPr>
        <w:shd w:val="clear" w:color="auto" w:fill="94DC9D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7EDC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C7EDCC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C7EDC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C7EDCC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7EDCC" w:themeColor="background1"/>
        <w:left w:val="single" w:sz="8" w:space="0" w:color="C7EDCC" w:themeColor="background1"/>
        <w:bottom w:val="single" w:sz="8" w:space="0" w:color="C7EDCC" w:themeColor="background1"/>
        <w:right w:val="single" w:sz="8" w:space="0" w:color="C7EDCC" w:themeColor="background1"/>
        <w:insideH w:val="single" w:sz="6" w:space="0" w:color="C7EDCC" w:themeColor="background1"/>
        <w:insideV w:val="single" w:sz="6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C7EDCC" w:themeColor="background1"/>
      </w:rPr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24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C7EDCC" w:themeColor="background1"/>
      </w:rPr>
      <w:tblPr/>
      <w:tcPr>
        <w:tcBorders>
          <w:top w:val="single" w:sz="24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single" w:sz="8" w:space="0" w:color="C7EDCC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C7EDCC" w:themeColor="background1"/>
      </w:rPr>
      <w:tblPr/>
      <w:tcPr>
        <w:tcBorders>
          <w:left w:val="single" w:sz="8" w:space="0" w:color="C7EDCC" w:themeColor="background1"/>
          <w:right w:val="single" w:sz="24" w:space="0" w:color="C7EDCC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C7EDCC" w:themeColor="background1"/>
      </w:rPr>
      <w:tblPr/>
      <w:tcPr>
        <w:tcBorders>
          <w:top w:val="nil"/>
          <w:left w:val="single" w:sz="24" w:space="0" w:color="C7EDCC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C7EDCC" w:themeColor="background1"/>
          <w:left w:val="single" w:sz="8" w:space="0" w:color="C7EDCC" w:themeColor="background1"/>
          <w:bottom w:val="single" w:sz="8" w:space="0" w:color="C7EDCC" w:themeColor="background1"/>
          <w:right w:val="single" w:sz="8" w:space="0" w:color="C7EDCC" w:themeColor="background1"/>
          <w:insideH w:val="single" w:sz="8" w:space="0" w:color="C7EDCC" w:themeColor="background1"/>
          <w:insideV w:val="single" w:sz="8" w:space="0" w:color="C7EDCC" w:themeColor="background1"/>
        </w:tcBorders>
        <w:shd w:val="clear" w:color="auto" w:fill="FBCAA2" w:themeFill="accent6" w:themeFillTint="7F"/>
      </w:tcPr>
    </w:tblStylePr>
  </w:style>
  <w:style w:type="table" w:styleId="afb">
    <w:name w:val="Dark List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C7EDCC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C7EDC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C7EDCC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C7EDCC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C7EDCC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c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000000" w:themeFill="tex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C4C74" w:themeFill="accent1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772C2A" w:themeFill="accent2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5E7530" w:themeFill="accent3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4C3B62" w:themeFill="accent4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276A7C" w:themeFill="accent5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C7EDCC" w:themeColor="background1"/>
        <w:insideV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C7EDCC" w:themeFill="background1"/>
      </w:tcPr>
    </w:tblStylePr>
    <w:tblStylePr w:type="lastRow">
      <w:rPr>
        <w:b/>
        <w:bCs/>
        <w:color w:val="C7EDCC" w:themeColor="background1"/>
      </w:rPr>
      <w:tblPr/>
      <w:tcPr>
        <w:tcBorders>
          <w:top w:val="single" w:sz="6" w:space="0" w:color="C7EDCC" w:themeColor="background1"/>
        </w:tcBorders>
        <w:shd w:val="clear" w:color="auto" w:fill="B65608" w:themeFill="accent6" w:themeFillShade="99"/>
      </w:tcPr>
    </w:tblStylePr>
    <w:tblStylePr w:type="fir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C7EDC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d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e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C7EDC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C7EDCC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C7EDCC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C7EDCC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C7EDCC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C7EDCC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C7EDCC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C7EDCC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7B86FB-5FF0-40FB-B009-9EE72F9B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Windows User</cp:lastModifiedBy>
  <cp:revision>8</cp:revision>
  <dcterms:created xsi:type="dcterms:W3CDTF">2013-12-23T23:15:00Z</dcterms:created>
  <dcterms:modified xsi:type="dcterms:W3CDTF">2021-08-23T02:40:00Z</dcterms:modified>
  <cp:category/>
</cp:coreProperties>
</file>