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75" w:rsidRDefault="008A63AB">
      <w:bookmarkStart w:id="0" w:name="_GoBack"/>
      <w:bookmarkEnd w:id="0"/>
      <w:r>
        <w:t>一、具体技术要求</w:t>
      </w:r>
    </w:p>
    <w:tbl>
      <w:tblPr>
        <w:tblStyle w:val="af7"/>
        <w:tblW w:w="0" w:type="auto"/>
        <w:tblLook w:val="04A0" w:firstRow="1" w:lastRow="0" w:firstColumn="1" w:lastColumn="0" w:noHBand="0" w:noVBand="1"/>
      </w:tblPr>
      <w:tblGrid>
        <w:gridCol w:w="1101"/>
        <w:gridCol w:w="1275"/>
        <w:gridCol w:w="4104"/>
        <w:gridCol w:w="2160"/>
      </w:tblGrid>
      <w:tr w:rsidR="00DC3A75" w:rsidTr="005054C7">
        <w:tc>
          <w:tcPr>
            <w:tcW w:w="1101" w:type="dxa"/>
          </w:tcPr>
          <w:p w:rsidR="00DC3A75" w:rsidRDefault="008A63AB">
            <w:r>
              <w:t>序号</w:t>
            </w:r>
          </w:p>
        </w:tc>
        <w:tc>
          <w:tcPr>
            <w:tcW w:w="1275" w:type="dxa"/>
          </w:tcPr>
          <w:p w:rsidR="00DC3A75" w:rsidRDefault="008A63AB">
            <w:r>
              <w:t>货物名称</w:t>
            </w:r>
          </w:p>
        </w:tc>
        <w:tc>
          <w:tcPr>
            <w:tcW w:w="6264" w:type="dxa"/>
            <w:gridSpan w:val="2"/>
          </w:tcPr>
          <w:p w:rsidR="00DC3A75" w:rsidRDefault="008A63AB">
            <w:r>
              <w:t>技术要求</w:t>
            </w:r>
          </w:p>
        </w:tc>
      </w:tr>
      <w:tr w:rsidR="00DC3A75" w:rsidTr="005054C7">
        <w:tc>
          <w:tcPr>
            <w:tcW w:w="2376" w:type="dxa"/>
            <w:gridSpan w:val="2"/>
          </w:tcPr>
          <w:p w:rsidR="00DC3A75" w:rsidRDefault="008A63AB">
            <w:r>
              <w:t>总体要求</w:t>
            </w:r>
          </w:p>
        </w:tc>
        <w:tc>
          <w:tcPr>
            <w:tcW w:w="6264" w:type="dxa"/>
            <w:gridSpan w:val="2"/>
          </w:tcPr>
          <w:p w:rsidR="00DC3A75" w:rsidRDefault="008A63AB">
            <w:pPr>
              <w:rPr>
                <w:lang w:eastAsia="zh-CN"/>
              </w:rPr>
            </w:pPr>
            <w:r>
              <w:rPr>
                <w:lang w:eastAsia="zh-CN"/>
              </w:rPr>
              <w:t xml:space="preserve">1. </w:t>
            </w:r>
            <w:r>
              <w:rPr>
                <w:lang w:eastAsia="zh-CN"/>
              </w:rPr>
              <w:t>波长：激光波长</w:t>
            </w:r>
            <w:r>
              <w:rPr>
                <w:lang w:eastAsia="zh-CN"/>
              </w:rPr>
              <w:t>810nm</w:t>
            </w:r>
            <w:r>
              <w:rPr>
                <w:lang w:eastAsia="zh-CN"/>
              </w:rPr>
              <w:t>，指示光波长</w:t>
            </w:r>
            <w:r>
              <w:rPr>
                <w:lang w:eastAsia="zh-CN"/>
              </w:rPr>
              <w:t xml:space="preserve"> 650nm</w:t>
            </w:r>
            <w:r>
              <w:rPr>
                <w:lang w:eastAsia="zh-CN"/>
              </w:rPr>
              <w:t>。</w:t>
            </w:r>
            <w:r>
              <w:rPr>
                <w:lang w:eastAsia="zh-CN"/>
              </w:rPr>
              <w:br/>
            </w:r>
            <w:r>
              <w:rPr>
                <w:lang w:eastAsia="zh-CN"/>
              </w:rPr>
              <w:br/>
              <w:t xml:space="preserve">2. </w:t>
            </w:r>
            <w:r>
              <w:rPr>
                <w:lang w:eastAsia="zh-CN"/>
              </w:rPr>
              <w:t>激光器额定和输出功率：</w:t>
            </w:r>
            <w:r>
              <w:rPr>
                <w:lang w:eastAsia="zh-CN"/>
              </w:rPr>
              <w:br/>
            </w:r>
            <w:r>
              <w:rPr>
                <w:lang w:eastAsia="zh-CN"/>
              </w:rPr>
              <w:br/>
              <w:t>2.1  810nm</w:t>
            </w:r>
            <w:r>
              <w:rPr>
                <w:lang w:eastAsia="zh-CN"/>
              </w:rPr>
              <w:t>：最大额定功率</w:t>
            </w:r>
            <w:r>
              <w:rPr>
                <w:lang w:eastAsia="zh-CN"/>
              </w:rPr>
              <w:t xml:space="preserve"> 1000mw × 12</w:t>
            </w:r>
            <w:r>
              <w:rPr>
                <w:lang w:eastAsia="zh-CN"/>
              </w:rPr>
              <w:t>；终端最大输出功率</w:t>
            </w:r>
            <w:r>
              <w:rPr>
                <w:lang w:eastAsia="zh-CN"/>
              </w:rPr>
              <w:t xml:space="preserve"> 500mw×12</w:t>
            </w:r>
            <w:r>
              <w:rPr>
                <w:lang w:eastAsia="zh-CN"/>
              </w:rPr>
              <w:t>；</w:t>
            </w:r>
            <w:r>
              <w:rPr>
                <w:lang w:eastAsia="zh-CN"/>
              </w:rPr>
              <w:br/>
            </w:r>
            <w:r>
              <w:rPr>
                <w:lang w:eastAsia="zh-CN"/>
              </w:rPr>
              <w:br/>
              <w:t xml:space="preserve">    650nm</w:t>
            </w:r>
            <w:r>
              <w:rPr>
                <w:lang w:eastAsia="zh-CN"/>
              </w:rPr>
              <w:t>：</w:t>
            </w:r>
            <w:r>
              <w:rPr>
                <w:lang w:eastAsia="zh-CN"/>
              </w:rPr>
              <w:t>5mw×48</w:t>
            </w:r>
            <w:r>
              <w:rPr>
                <w:lang w:eastAsia="zh-CN"/>
              </w:rPr>
              <w:t>；</w:t>
            </w:r>
            <w:r>
              <w:rPr>
                <w:lang w:eastAsia="zh-CN"/>
              </w:rPr>
              <w:t>650nm</w:t>
            </w:r>
            <w:r>
              <w:rPr>
                <w:lang w:eastAsia="zh-CN"/>
              </w:rPr>
              <w:t>：</w:t>
            </w:r>
            <w:r>
              <w:rPr>
                <w:lang w:eastAsia="zh-CN"/>
              </w:rPr>
              <w:t>5mw×48</w:t>
            </w:r>
            <w:r>
              <w:rPr>
                <w:lang w:eastAsia="zh-CN"/>
              </w:rPr>
              <w:t>；</w:t>
            </w:r>
            <w:r>
              <w:rPr>
                <w:lang w:eastAsia="zh-CN"/>
              </w:rPr>
              <w:br/>
            </w:r>
            <w:r>
              <w:rPr>
                <w:lang w:eastAsia="zh-CN"/>
              </w:rPr>
              <w:br/>
              <w:t xml:space="preserve">2.2  </w:t>
            </w:r>
            <w:r>
              <w:rPr>
                <w:lang w:eastAsia="zh-CN"/>
              </w:rPr>
              <w:t>探头最大总输出</w:t>
            </w:r>
            <w:r>
              <w:rPr>
                <w:lang w:eastAsia="zh-CN"/>
              </w:rPr>
              <w:t>3000mw×2</w:t>
            </w:r>
            <w:r>
              <w:rPr>
                <w:lang w:eastAsia="zh-CN"/>
              </w:rPr>
              <w:t>；</w:t>
            </w:r>
            <w:r>
              <w:rPr>
                <w:lang w:eastAsia="zh-CN"/>
              </w:rPr>
              <w:t xml:space="preserve"> </w:t>
            </w:r>
            <w:r>
              <w:rPr>
                <w:lang w:eastAsia="zh-CN"/>
              </w:rPr>
              <w:br/>
            </w:r>
            <w:r>
              <w:rPr>
                <w:lang w:eastAsia="zh-CN"/>
              </w:rPr>
              <w:br/>
              <w:t>3.</w:t>
            </w:r>
            <w:r>
              <w:rPr>
                <w:lang w:eastAsia="zh-CN"/>
              </w:rPr>
              <w:t>激光辐射面积：面探头：</w:t>
            </w:r>
            <w:r>
              <w:rPr>
                <w:lang w:eastAsia="zh-CN"/>
              </w:rPr>
              <w:t>≤ 65000 mm2</w:t>
            </w:r>
            <w:r>
              <w:rPr>
                <w:lang w:eastAsia="zh-CN"/>
              </w:rPr>
              <w:br/>
            </w:r>
            <w:r>
              <w:rPr>
                <w:lang w:eastAsia="zh-CN"/>
              </w:rPr>
              <w:br/>
              <w:t>4.</w:t>
            </w:r>
            <w:r>
              <w:rPr>
                <w:lang w:eastAsia="zh-CN"/>
              </w:rPr>
              <w:t>工作方式：液晶显示，探头双路可同时输出，</w:t>
            </w:r>
            <w:r>
              <w:rPr>
                <w:lang w:eastAsia="zh-CN"/>
              </w:rPr>
              <w:t xml:space="preserve"> 0-90</w:t>
            </w:r>
            <w:r>
              <w:rPr>
                <w:lang w:eastAsia="zh-CN"/>
              </w:rPr>
              <w:t>分钟定时范围。</w:t>
            </w:r>
            <w:r>
              <w:rPr>
                <w:lang w:eastAsia="zh-CN"/>
              </w:rPr>
              <w:br/>
            </w:r>
            <w:r>
              <w:rPr>
                <w:lang w:eastAsia="zh-CN"/>
              </w:rPr>
              <w:br/>
            </w:r>
            <w:r>
              <w:rPr>
                <w:lang w:eastAsia="zh-CN"/>
              </w:rPr>
              <w:t>▲5.</w:t>
            </w:r>
            <w:r>
              <w:rPr>
                <w:lang w:eastAsia="zh-CN"/>
              </w:rPr>
              <w:t>整机金属外壳，屏蔽与其他医用电器间的电磁场交互干扰。</w:t>
            </w:r>
            <w:r>
              <w:rPr>
                <w:lang w:eastAsia="zh-CN"/>
              </w:rPr>
              <w:br/>
            </w:r>
            <w:r>
              <w:rPr>
                <w:lang w:eastAsia="zh-CN"/>
              </w:rPr>
              <w:br/>
              <w:t>▲6.</w:t>
            </w:r>
            <w:r>
              <w:rPr>
                <w:lang w:eastAsia="zh-CN"/>
              </w:rPr>
              <w:t>设备内置功率补偿程序设计，可现场调试该程序进行功率补偿（不需要返厂调试），确保数年后临床效果如新设备一样，同时延长设备的使用寿命。</w:t>
            </w:r>
            <w:r>
              <w:rPr>
                <w:lang w:eastAsia="zh-CN"/>
              </w:rPr>
              <w:br/>
            </w:r>
            <w:r>
              <w:rPr>
                <w:lang w:eastAsia="zh-CN"/>
              </w:rPr>
              <w:br/>
              <w:t>7.</w:t>
            </w:r>
            <w:r>
              <w:rPr>
                <w:lang w:eastAsia="zh-CN"/>
              </w:rPr>
              <w:tab/>
            </w:r>
            <w:r>
              <w:rPr>
                <w:lang w:eastAsia="zh-CN"/>
              </w:rPr>
              <w:t>国家药监局三类医疗器械产品注册证（即输出功率大于</w:t>
            </w:r>
            <w:r>
              <w:rPr>
                <w:lang w:eastAsia="zh-CN"/>
              </w:rPr>
              <w:t>5mw</w:t>
            </w:r>
            <w:r>
              <w:rPr>
                <w:lang w:eastAsia="zh-CN"/>
              </w:rPr>
              <w:t>时的合法注册证）。</w:t>
            </w:r>
            <w:r>
              <w:rPr>
                <w:lang w:eastAsia="zh-CN"/>
              </w:rPr>
              <w:br/>
            </w:r>
            <w:r>
              <w:rPr>
                <w:lang w:eastAsia="zh-CN"/>
              </w:rPr>
              <w:br/>
              <w:t>▲8.</w:t>
            </w:r>
            <w:r>
              <w:rPr>
                <w:lang w:eastAsia="zh-CN"/>
              </w:rPr>
              <w:t>适用范围：能临床适用于对皮肤病、神经性疼痛、感染及非感染性炎症和的辅助治疗，适用范围取得国家法定认可。</w:t>
            </w:r>
            <w:r>
              <w:rPr>
                <w:lang w:eastAsia="zh-CN"/>
              </w:rPr>
              <w:br/>
            </w:r>
            <w:r>
              <w:rPr>
                <w:lang w:eastAsia="zh-CN"/>
              </w:rPr>
              <w:br/>
              <w:t xml:space="preserve">9. </w:t>
            </w:r>
            <w:r>
              <w:rPr>
                <w:lang w:eastAsia="zh-CN"/>
              </w:rPr>
              <w:t>国内标准电源：</w:t>
            </w:r>
            <w:r>
              <w:rPr>
                <w:lang w:eastAsia="zh-CN"/>
              </w:rPr>
              <w:t>AC220V±22V  /50Hz±1Hz</w:t>
            </w:r>
            <w:r>
              <w:rPr>
                <w:lang w:eastAsia="zh-CN"/>
              </w:rPr>
              <w:br/>
            </w:r>
            <w:r>
              <w:rPr>
                <w:lang w:eastAsia="zh-CN"/>
              </w:rPr>
              <w:br/>
              <w:t xml:space="preserve">10. </w:t>
            </w:r>
            <w:r>
              <w:rPr>
                <w:lang w:eastAsia="zh-CN"/>
              </w:rPr>
              <w:t>拥有核心技术，获得专利，体现技术先进性。</w:t>
            </w:r>
            <w:r>
              <w:rPr>
                <w:lang w:eastAsia="zh-CN"/>
              </w:rPr>
              <w:br/>
            </w:r>
            <w:r>
              <w:rPr>
                <w:lang w:eastAsia="zh-CN"/>
              </w:rPr>
              <w:br/>
              <w:t xml:space="preserve">11. </w:t>
            </w:r>
            <w:r>
              <w:rPr>
                <w:lang w:eastAsia="zh-CN"/>
              </w:rPr>
              <w:t>通过</w:t>
            </w:r>
            <w:r>
              <w:rPr>
                <w:lang w:eastAsia="zh-CN"/>
              </w:rPr>
              <w:t>ISO9001</w:t>
            </w:r>
            <w:r>
              <w:rPr>
                <w:lang w:eastAsia="zh-CN"/>
              </w:rPr>
              <w:t>和</w:t>
            </w:r>
            <w:r>
              <w:rPr>
                <w:lang w:eastAsia="zh-CN"/>
              </w:rPr>
              <w:t>ISO13485</w:t>
            </w:r>
            <w:r>
              <w:rPr>
                <w:lang w:eastAsia="zh-CN"/>
              </w:rPr>
              <w:t>国际质量管理体系认证，质量有保障。</w:t>
            </w:r>
            <w:r>
              <w:rPr>
                <w:lang w:eastAsia="zh-CN"/>
              </w:rPr>
              <w:br/>
            </w:r>
            <w:r>
              <w:rPr>
                <w:lang w:eastAsia="zh-CN"/>
              </w:rPr>
              <w:br/>
            </w:r>
          </w:p>
        </w:tc>
      </w:tr>
      <w:tr w:rsidR="00DC3A75" w:rsidTr="005054C7">
        <w:tc>
          <w:tcPr>
            <w:tcW w:w="1101" w:type="dxa"/>
          </w:tcPr>
          <w:p w:rsidR="00DC3A75" w:rsidRDefault="008A63AB">
            <w:r>
              <w:t>2</w:t>
            </w:r>
          </w:p>
        </w:tc>
        <w:tc>
          <w:tcPr>
            <w:tcW w:w="1275" w:type="dxa"/>
          </w:tcPr>
          <w:p w:rsidR="00DC3A75" w:rsidRDefault="008A63AB">
            <w:r>
              <w:t>主机要求</w:t>
            </w:r>
          </w:p>
        </w:tc>
        <w:tc>
          <w:tcPr>
            <w:tcW w:w="6264" w:type="dxa"/>
            <w:gridSpan w:val="2"/>
          </w:tcPr>
          <w:p w:rsidR="00DC3A75" w:rsidRDefault="008A63AB">
            <w:pPr>
              <w:rPr>
                <w:lang w:eastAsia="zh-CN"/>
              </w:rPr>
            </w:pPr>
            <w:r>
              <w:rPr>
                <w:lang w:eastAsia="zh-CN"/>
              </w:rPr>
              <w:t xml:space="preserve">1. </w:t>
            </w:r>
            <w:r>
              <w:rPr>
                <w:lang w:eastAsia="zh-CN"/>
              </w:rPr>
              <w:t>波长：激光波长</w:t>
            </w:r>
            <w:r>
              <w:rPr>
                <w:lang w:eastAsia="zh-CN"/>
              </w:rPr>
              <w:t>810nm</w:t>
            </w:r>
            <w:r>
              <w:rPr>
                <w:lang w:eastAsia="zh-CN"/>
              </w:rPr>
              <w:t>，指示光波长</w:t>
            </w:r>
            <w:r>
              <w:rPr>
                <w:lang w:eastAsia="zh-CN"/>
              </w:rPr>
              <w:t xml:space="preserve"> 650nm</w:t>
            </w:r>
            <w:r>
              <w:rPr>
                <w:lang w:eastAsia="zh-CN"/>
              </w:rPr>
              <w:t>。</w:t>
            </w:r>
            <w:r>
              <w:rPr>
                <w:lang w:eastAsia="zh-CN"/>
              </w:rPr>
              <w:br/>
            </w:r>
            <w:r>
              <w:rPr>
                <w:lang w:eastAsia="zh-CN"/>
              </w:rPr>
              <w:br/>
            </w:r>
            <w:r>
              <w:t xml:space="preserve">2. </w:t>
            </w:r>
            <w:r>
              <w:t>激光器额定和输出功率：</w:t>
            </w:r>
            <w:r>
              <w:br/>
            </w:r>
            <w:r>
              <w:br/>
              <w:t>2.1  810nm</w:t>
            </w:r>
            <w:r>
              <w:t>：最大额定功率</w:t>
            </w:r>
            <w:r>
              <w:t xml:space="preserve"> 1000mw × 12</w:t>
            </w:r>
            <w:r>
              <w:t>；终端最大输出功</w:t>
            </w:r>
            <w:r>
              <w:lastRenderedPageBreak/>
              <w:t>率</w:t>
            </w:r>
            <w:r>
              <w:t xml:space="preserve"> 500mw×12</w:t>
            </w:r>
            <w:r>
              <w:t>；</w:t>
            </w:r>
            <w:r>
              <w:t xml:space="preserve"> 650nm</w:t>
            </w:r>
            <w:r>
              <w:t>：</w:t>
            </w:r>
            <w:r>
              <w:t>5mw×48</w:t>
            </w:r>
            <w:r>
              <w:t>；</w:t>
            </w:r>
            <w:r>
              <w:t>650nm</w:t>
            </w:r>
            <w:r>
              <w:t>：</w:t>
            </w:r>
            <w:r>
              <w:t>5mw×48</w:t>
            </w:r>
            <w:r>
              <w:t>。</w:t>
            </w:r>
            <w:r>
              <w:br/>
            </w:r>
            <w:r>
              <w:br/>
            </w:r>
            <w:r>
              <w:rPr>
                <w:lang w:eastAsia="zh-CN"/>
              </w:rPr>
              <w:t xml:space="preserve">2.2  </w:t>
            </w:r>
            <w:r>
              <w:rPr>
                <w:lang w:eastAsia="zh-CN"/>
              </w:rPr>
              <w:t>探头最大总输出</w:t>
            </w:r>
            <w:r>
              <w:rPr>
                <w:lang w:eastAsia="zh-CN"/>
              </w:rPr>
              <w:t>3000mw×2</w:t>
            </w:r>
            <w:r>
              <w:rPr>
                <w:lang w:eastAsia="zh-CN"/>
              </w:rPr>
              <w:t>。</w:t>
            </w:r>
            <w:r>
              <w:rPr>
                <w:lang w:eastAsia="zh-CN"/>
              </w:rPr>
              <w:t xml:space="preserve"> </w:t>
            </w:r>
            <w:r>
              <w:rPr>
                <w:lang w:eastAsia="zh-CN"/>
              </w:rPr>
              <w:br/>
            </w:r>
            <w:r>
              <w:rPr>
                <w:lang w:eastAsia="zh-CN"/>
              </w:rPr>
              <w:br/>
              <w:t>3.</w:t>
            </w:r>
            <w:r>
              <w:rPr>
                <w:lang w:eastAsia="zh-CN"/>
              </w:rPr>
              <w:t>激光辐射面积：面探头：</w:t>
            </w:r>
            <w:r>
              <w:rPr>
                <w:lang w:eastAsia="zh-CN"/>
              </w:rPr>
              <w:t>≤ 65000 mm2</w:t>
            </w:r>
            <w:r>
              <w:rPr>
                <w:lang w:eastAsia="zh-CN"/>
              </w:rPr>
              <w:t>。</w:t>
            </w:r>
            <w:r>
              <w:rPr>
                <w:lang w:eastAsia="zh-CN"/>
              </w:rPr>
              <w:br/>
            </w:r>
            <w:r>
              <w:rPr>
                <w:lang w:eastAsia="zh-CN"/>
              </w:rPr>
              <w:br/>
            </w:r>
          </w:p>
        </w:tc>
      </w:tr>
      <w:tr w:rsidR="00DC3A75" w:rsidTr="005054C7">
        <w:tc>
          <w:tcPr>
            <w:tcW w:w="1101" w:type="dxa"/>
          </w:tcPr>
          <w:p w:rsidR="00DC3A75" w:rsidRDefault="008A63AB">
            <w:r>
              <w:lastRenderedPageBreak/>
              <w:t>2</w:t>
            </w:r>
          </w:p>
        </w:tc>
        <w:tc>
          <w:tcPr>
            <w:tcW w:w="1275" w:type="dxa"/>
          </w:tcPr>
          <w:p w:rsidR="00DC3A75" w:rsidRDefault="008A63AB">
            <w:r>
              <w:t>附属设备要求</w:t>
            </w:r>
          </w:p>
        </w:tc>
        <w:tc>
          <w:tcPr>
            <w:tcW w:w="6264" w:type="dxa"/>
            <w:gridSpan w:val="2"/>
          </w:tcPr>
          <w:p w:rsidR="00DC3A75" w:rsidRDefault="008A63AB">
            <w:pPr>
              <w:rPr>
                <w:lang w:eastAsia="zh-CN"/>
              </w:rPr>
            </w:pPr>
            <w:r>
              <w:rPr>
                <w:lang w:eastAsia="zh-CN"/>
              </w:rPr>
              <w:t>1.</w:t>
            </w:r>
            <w:r>
              <w:rPr>
                <w:lang w:eastAsia="zh-CN"/>
              </w:rPr>
              <w:t>液晶显示。</w:t>
            </w:r>
            <w:r>
              <w:rPr>
                <w:lang w:eastAsia="zh-CN"/>
              </w:rPr>
              <w:br/>
            </w:r>
            <w:r>
              <w:rPr>
                <w:lang w:eastAsia="zh-CN"/>
              </w:rPr>
              <w:br/>
              <w:t>2.</w:t>
            </w:r>
            <w:r>
              <w:rPr>
                <w:lang w:eastAsia="zh-CN"/>
              </w:rPr>
              <w:t>整机金属外壳，屏蔽</w:t>
            </w:r>
            <w:r>
              <w:rPr>
                <w:lang w:eastAsia="zh-CN"/>
              </w:rPr>
              <w:t>与其他医用电器间的电磁场交互干扰。</w:t>
            </w:r>
            <w:r>
              <w:rPr>
                <w:lang w:eastAsia="zh-CN"/>
              </w:rPr>
              <w:br/>
            </w:r>
            <w:r>
              <w:rPr>
                <w:lang w:eastAsia="zh-CN"/>
              </w:rPr>
              <w:br/>
              <w:t>3.</w:t>
            </w:r>
            <w:r>
              <w:rPr>
                <w:lang w:eastAsia="zh-CN"/>
              </w:rPr>
              <w:t>设备内置功率补偿程序设计，可现场调试该程序进行功率补偿（不需要返厂调试）。</w:t>
            </w:r>
            <w:r>
              <w:rPr>
                <w:lang w:eastAsia="zh-CN"/>
              </w:rPr>
              <w:br/>
            </w:r>
            <w:r>
              <w:rPr>
                <w:lang w:eastAsia="zh-CN"/>
              </w:rPr>
              <w:br/>
            </w:r>
          </w:p>
        </w:tc>
      </w:tr>
      <w:tr w:rsidR="00DC3A75">
        <w:tc>
          <w:tcPr>
            <w:tcW w:w="8640" w:type="dxa"/>
            <w:gridSpan w:val="4"/>
          </w:tcPr>
          <w:p w:rsidR="00DC3A75" w:rsidRDefault="008A63AB">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DC3A75" w:rsidTr="005054C7">
        <w:tc>
          <w:tcPr>
            <w:tcW w:w="1101" w:type="dxa"/>
          </w:tcPr>
          <w:p w:rsidR="00DC3A75" w:rsidRDefault="008A63AB">
            <w:r>
              <w:t>序号</w:t>
            </w:r>
          </w:p>
        </w:tc>
        <w:tc>
          <w:tcPr>
            <w:tcW w:w="1275" w:type="dxa"/>
          </w:tcPr>
          <w:p w:rsidR="00DC3A75" w:rsidRDefault="008A63AB">
            <w:r>
              <w:t>名称</w:t>
            </w:r>
          </w:p>
        </w:tc>
        <w:tc>
          <w:tcPr>
            <w:tcW w:w="4104" w:type="dxa"/>
          </w:tcPr>
          <w:p w:rsidR="00DC3A75" w:rsidRDefault="008A63AB">
            <w:r>
              <w:t>单位</w:t>
            </w:r>
          </w:p>
        </w:tc>
        <w:tc>
          <w:tcPr>
            <w:tcW w:w="2160" w:type="dxa"/>
          </w:tcPr>
          <w:p w:rsidR="00DC3A75" w:rsidRDefault="008A63AB">
            <w:r>
              <w:t>数量</w:t>
            </w:r>
          </w:p>
        </w:tc>
      </w:tr>
      <w:tr w:rsidR="00DC3A75" w:rsidTr="005054C7">
        <w:tc>
          <w:tcPr>
            <w:tcW w:w="1101" w:type="dxa"/>
          </w:tcPr>
          <w:p w:rsidR="00DC3A75" w:rsidRDefault="008A63AB">
            <w:r>
              <w:t>1</w:t>
            </w:r>
          </w:p>
        </w:tc>
        <w:tc>
          <w:tcPr>
            <w:tcW w:w="1275" w:type="dxa"/>
          </w:tcPr>
          <w:p w:rsidR="00DC3A75" w:rsidRDefault="008A63AB">
            <w:r>
              <w:t>主机</w:t>
            </w:r>
            <w:r>
              <w:t xml:space="preserve"> </w:t>
            </w:r>
          </w:p>
        </w:tc>
        <w:tc>
          <w:tcPr>
            <w:tcW w:w="4104" w:type="dxa"/>
          </w:tcPr>
          <w:p w:rsidR="00DC3A75" w:rsidRDefault="008A63AB">
            <w:r>
              <w:t>台</w:t>
            </w:r>
          </w:p>
        </w:tc>
        <w:tc>
          <w:tcPr>
            <w:tcW w:w="2160" w:type="dxa"/>
          </w:tcPr>
          <w:p w:rsidR="00DC3A75" w:rsidRDefault="008A63AB">
            <w:r>
              <w:t>1</w:t>
            </w:r>
          </w:p>
        </w:tc>
      </w:tr>
      <w:tr w:rsidR="00DC3A75" w:rsidTr="005054C7">
        <w:tc>
          <w:tcPr>
            <w:tcW w:w="1101" w:type="dxa"/>
          </w:tcPr>
          <w:p w:rsidR="00DC3A75" w:rsidRDefault="008A63AB">
            <w:r>
              <w:t>2</w:t>
            </w:r>
          </w:p>
        </w:tc>
        <w:tc>
          <w:tcPr>
            <w:tcW w:w="1275" w:type="dxa"/>
          </w:tcPr>
          <w:p w:rsidR="00DC3A75" w:rsidRDefault="008A63AB">
            <w:r>
              <w:t>工具包</w:t>
            </w:r>
            <w:r>
              <w:t xml:space="preserve"> </w:t>
            </w:r>
          </w:p>
        </w:tc>
        <w:tc>
          <w:tcPr>
            <w:tcW w:w="4104" w:type="dxa"/>
          </w:tcPr>
          <w:p w:rsidR="00DC3A75" w:rsidRDefault="008A63AB">
            <w:r>
              <w:t>个</w:t>
            </w:r>
          </w:p>
        </w:tc>
        <w:tc>
          <w:tcPr>
            <w:tcW w:w="2160" w:type="dxa"/>
          </w:tcPr>
          <w:p w:rsidR="00DC3A75" w:rsidRDefault="008A63AB">
            <w:r>
              <w:t>1</w:t>
            </w:r>
          </w:p>
        </w:tc>
      </w:tr>
      <w:tr w:rsidR="00DC3A75" w:rsidTr="005054C7">
        <w:tc>
          <w:tcPr>
            <w:tcW w:w="1101" w:type="dxa"/>
          </w:tcPr>
          <w:p w:rsidR="00DC3A75" w:rsidRDefault="008A63AB">
            <w:r>
              <w:t>3</w:t>
            </w:r>
          </w:p>
        </w:tc>
        <w:tc>
          <w:tcPr>
            <w:tcW w:w="1275" w:type="dxa"/>
          </w:tcPr>
          <w:p w:rsidR="00DC3A75" w:rsidRDefault="008A63AB">
            <w:r>
              <w:t>C</w:t>
            </w:r>
            <w:r>
              <w:t>探头</w:t>
            </w:r>
            <w:r>
              <w:t xml:space="preserve"> </w:t>
            </w:r>
          </w:p>
        </w:tc>
        <w:tc>
          <w:tcPr>
            <w:tcW w:w="4104" w:type="dxa"/>
          </w:tcPr>
          <w:p w:rsidR="00DC3A75" w:rsidRDefault="008A63AB">
            <w:r>
              <w:t>枚</w:t>
            </w:r>
          </w:p>
        </w:tc>
        <w:tc>
          <w:tcPr>
            <w:tcW w:w="2160" w:type="dxa"/>
          </w:tcPr>
          <w:p w:rsidR="00DC3A75" w:rsidRDefault="008A63AB">
            <w:r>
              <w:t>2</w:t>
            </w:r>
          </w:p>
        </w:tc>
      </w:tr>
      <w:tr w:rsidR="00DC3A75" w:rsidTr="005054C7">
        <w:tc>
          <w:tcPr>
            <w:tcW w:w="1101" w:type="dxa"/>
          </w:tcPr>
          <w:p w:rsidR="00DC3A75" w:rsidRDefault="008A63AB">
            <w:r>
              <w:t>4</w:t>
            </w:r>
          </w:p>
        </w:tc>
        <w:tc>
          <w:tcPr>
            <w:tcW w:w="1275" w:type="dxa"/>
          </w:tcPr>
          <w:p w:rsidR="00DC3A75" w:rsidRDefault="008A63AB">
            <w:r>
              <w:t xml:space="preserve"> </w:t>
            </w:r>
            <w:r>
              <w:t>曲臂（支架）</w:t>
            </w:r>
            <w:r>
              <w:t xml:space="preserve"> </w:t>
            </w:r>
          </w:p>
        </w:tc>
        <w:tc>
          <w:tcPr>
            <w:tcW w:w="4104" w:type="dxa"/>
          </w:tcPr>
          <w:p w:rsidR="00DC3A75" w:rsidRDefault="008A63AB">
            <w:r>
              <w:t>支</w:t>
            </w:r>
          </w:p>
        </w:tc>
        <w:tc>
          <w:tcPr>
            <w:tcW w:w="2160" w:type="dxa"/>
          </w:tcPr>
          <w:p w:rsidR="00DC3A75" w:rsidRDefault="008A63AB">
            <w:r>
              <w:t>2</w:t>
            </w:r>
          </w:p>
        </w:tc>
      </w:tr>
      <w:tr w:rsidR="00DC3A75" w:rsidTr="005054C7">
        <w:tc>
          <w:tcPr>
            <w:tcW w:w="1101" w:type="dxa"/>
          </w:tcPr>
          <w:p w:rsidR="00DC3A75" w:rsidRDefault="008A63AB">
            <w:r>
              <w:t>5</w:t>
            </w:r>
          </w:p>
        </w:tc>
        <w:tc>
          <w:tcPr>
            <w:tcW w:w="1275" w:type="dxa"/>
          </w:tcPr>
          <w:p w:rsidR="00DC3A75" w:rsidRDefault="008A63AB">
            <w:r>
              <w:t>主机钥匙</w:t>
            </w:r>
            <w:r>
              <w:t xml:space="preserve"> </w:t>
            </w:r>
          </w:p>
        </w:tc>
        <w:tc>
          <w:tcPr>
            <w:tcW w:w="4104" w:type="dxa"/>
          </w:tcPr>
          <w:p w:rsidR="00DC3A75" w:rsidRDefault="008A63AB">
            <w:r>
              <w:t>把</w:t>
            </w:r>
          </w:p>
        </w:tc>
        <w:tc>
          <w:tcPr>
            <w:tcW w:w="2160" w:type="dxa"/>
          </w:tcPr>
          <w:p w:rsidR="00DC3A75" w:rsidRDefault="008A63AB">
            <w:r>
              <w:t>2</w:t>
            </w:r>
          </w:p>
        </w:tc>
      </w:tr>
      <w:tr w:rsidR="00DC3A75" w:rsidTr="005054C7">
        <w:tc>
          <w:tcPr>
            <w:tcW w:w="1101" w:type="dxa"/>
          </w:tcPr>
          <w:p w:rsidR="00DC3A75" w:rsidRDefault="008A63AB">
            <w:r>
              <w:t>6</w:t>
            </w:r>
          </w:p>
        </w:tc>
        <w:tc>
          <w:tcPr>
            <w:tcW w:w="1275" w:type="dxa"/>
          </w:tcPr>
          <w:p w:rsidR="00DC3A75" w:rsidRDefault="008A63AB">
            <w:r>
              <w:t xml:space="preserve"> </w:t>
            </w:r>
            <w:r>
              <w:t>保险管</w:t>
            </w:r>
            <w:r>
              <w:t xml:space="preserve"> </w:t>
            </w:r>
          </w:p>
        </w:tc>
        <w:tc>
          <w:tcPr>
            <w:tcW w:w="4104" w:type="dxa"/>
          </w:tcPr>
          <w:p w:rsidR="00DC3A75" w:rsidRDefault="008A63AB">
            <w:r>
              <w:t>枚</w:t>
            </w:r>
          </w:p>
        </w:tc>
        <w:tc>
          <w:tcPr>
            <w:tcW w:w="2160" w:type="dxa"/>
          </w:tcPr>
          <w:p w:rsidR="00DC3A75" w:rsidRDefault="008A63AB">
            <w:r>
              <w:t>2</w:t>
            </w:r>
          </w:p>
        </w:tc>
      </w:tr>
      <w:tr w:rsidR="00DC3A75" w:rsidTr="005054C7">
        <w:tc>
          <w:tcPr>
            <w:tcW w:w="1101" w:type="dxa"/>
          </w:tcPr>
          <w:p w:rsidR="00DC3A75" w:rsidRDefault="008A63AB">
            <w:r>
              <w:t>7</w:t>
            </w:r>
          </w:p>
        </w:tc>
        <w:tc>
          <w:tcPr>
            <w:tcW w:w="1275" w:type="dxa"/>
          </w:tcPr>
          <w:p w:rsidR="00DC3A75" w:rsidRDefault="008A63AB">
            <w:r>
              <w:t>防护眼镜</w:t>
            </w:r>
            <w:r>
              <w:t xml:space="preserve"> </w:t>
            </w:r>
          </w:p>
        </w:tc>
        <w:tc>
          <w:tcPr>
            <w:tcW w:w="4104" w:type="dxa"/>
          </w:tcPr>
          <w:p w:rsidR="00DC3A75" w:rsidRDefault="008A63AB">
            <w:r>
              <w:t>副</w:t>
            </w:r>
          </w:p>
        </w:tc>
        <w:tc>
          <w:tcPr>
            <w:tcW w:w="2160" w:type="dxa"/>
          </w:tcPr>
          <w:p w:rsidR="00DC3A75" w:rsidRDefault="008A63AB">
            <w:r>
              <w:t>2</w:t>
            </w:r>
          </w:p>
        </w:tc>
      </w:tr>
      <w:tr w:rsidR="00DC3A75" w:rsidTr="005054C7">
        <w:tc>
          <w:tcPr>
            <w:tcW w:w="1101" w:type="dxa"/>
          </w:tcPr>
          <w:p w:rsidR="00DC3A75" w:rsidRDefault="008A63AB">
            <w:r>
              <w:t>8</w:t>
            </w:r>
          </w:p>
        </w:tc>
        <w:tc>
          <w:tcPr>
            <w:tcW w:w="1275" w:type="dxa"/>
          </w:tcPr>
          <w:p w:rsidR="00DC3A75" w:rsidRDefault="008A63AB">
            <w:r>
              <w:t>探头线</w:t>
            </w:r>
            <w:r>
              <w:t xml:space="preserve"> </w:t>
            </w:r>
          </w:p>
        </w:tc>
        <w:tc>
          <w:tcPr>
            <w:tcW w:w="4104" w:type="dxa"/>
          </w:tcPr>
          <w:p w:rsidR="00DC3A75" w:rsidRDefault="008A63AB">
            <w:r>
              <w:t>根</w:t>
            </w:r>
          </w:p>
        </w:tc>
        <w:tc>
          <w:tcPr>
            <w:tcW w:w="2160" w:type="dxa"/>
          </w:tcPr>
          <w:p w:rsidR="00DC3A75" w:rsidRDefault="008A63AB">
            <w:r>
              <w:t>2</w:t>
            </w:r>
          </w:p>
        </w:tc>
      </w:tr>
      <w:tr w:rsidR="00DC3A75" w:rsidTr="005054C7">
        <w:tc>
          <w:tcPr>
            <w:tcW w:w="1101" w:type="dxa"/>
          </w:tcPr>
          <w:p w:rsidR="00DC3A75" w:rsidRDefault="008A63AB">
            <w:r>
              <w:t>9</w:t>
            </w:r>
          </w:p>
        </w:tc>
        <w:tc>
          <w:tcPr>
            <w:tcW w:w="1275" w:type="dxa"/>
          </w:tcPr>
          <w:p w:rsidR="00DC3A75" w:rsidRDefault="008A63AB">
            <w:r>
              <w:t>电源线</w:t>
            </w:r>
            <w:r>
              <w:t xml:space="preserve"> </w:t>
            </w:r>
          </w:p>
        </w:tc>
        <w:tc>
          <w:tcPr>
            <w:tcW w:w="4104" w:type="dxa"/>
          </w:tcPr>
          <w:p w:rsidR="00DC3A75" w:rsidRDefault="008A63AB">
            <w:r>
              <w:t>根</w:t>
            </w:r>
          </w:p>
        </w:tc>
        <w:tc>
          <w:tcPr>
            <w:tcW w:w="2160" w:type="dxa"/>
          </w:tcPr>
          <w:p w:rsidR="00DC3A75" w:rsidRDefault="008A63AB">
            <w:r>
              <w:t>1</w:t>
            </w:r>
          </w:p>
        </w:tc>
      </w:tr>
      <w:tr w:rsidR="00DC3A75" w:rsidTr="005054C7">
        <w:tc>
          <w:tcPr>
            <w:tcW w:w="1101" w:type="dxa"/>
          </w:tcPr>
          <w:p w:rsidR="00DC3A75" w:rsidRDefault="008A63AB">
            <w:r>
              <w:t>10</w:t>
            </w:r>
          </w:p>
        </w:tc>
        <w:tc>
          <w:tcPr>
            <w:tcW w:w="1275" w:type="dxa"/>
          </w:tcPr>
          <w:p w:rsidR="00DC3A75" w:rsidRDefault="008A63AB">
            <w:r>
              <w:t>脚轮</w:t>
            </w:r>
            <w:r>
              <w:t xml:space="preserve"> </w:t>
            </w:r>
          </w:p>
        </w:tc>
        <w:tc>
          <w:tcPr>
            <w:tcW w:w="4104" w:type="dxa"/>
          </w:tcPr>
          <w:p w:rsidR="00DC3A75" w:rsidRDefault="008A63AB">
            <w:r>
              <w:t>只</w:t>
            </w:r>
          </w:p>
        </w:tc>
        <w:tc>
          <w:tcPr>
            <w:tcW w:w="2160" w:type="dxa"/>
          </w:tcPr>
          <w:p w:rsidR="00DC3A75" w:rsidRDefault="008A63AB">
            <w:r>
              <w:t>4</w:t>
            </w:r>
          </w:p>
        </w:tc>
      </w:tr>
      <w:tr w:rsidR="00DC3A75" w:rsidTr="005054C7">
        <w:tc>
          <w:tcPr>
            <w:tcW w:w="1101" w:type="dxa"/>
          </w:tcPr>
          <w:p w:rsidR="00DC3A75" w:rsidRDefault="008A63AB">
            <w:r>
              <w:t>11</w:t>
            </w:r>
          </w:p>
        </w:tc>
        <w:tc>
          <w:tcPr>
            <w:tcW w:w="1275" w:type="dxa"/>
          </w:tcPr>
          <w:p w:rsidR="00DC3A75" w:rsidRDefault="008A63AB">
            <w:pPr>
              <w:rPr>
                <w:lang w:eastAsia="zh-CN"/>
              </w:rPr>
            </w:pPr>
            <w:r>
              <w:rPr>
                <w:lang w:eastAsia="zh-CN"/>
              </w:rPr>
              <w:t>产品说明书、保修卡、合格证</w:t>
            </w:r>
            <w:r>
              <w:rPr>
                <w:lang w:eastAsia="zh-CN"/>
              </w:rPr>
              <w:t xml:space="preserve"> </w:t>
            </w:r>
          </w:p>
        </w:tc>
        <w:tc>
          <w:tcPr>
            <w:tcW w:w="4104" w:type="dxa"/>
          </w:tcPr>
          <w:p w:rsidR="00DC3A75" w:rsidRDefault="008A63AB">
            <w:r>
              <w:t>套</w:t>
            </w:r>
          </w:p>
        </w:tc>
        <w:tc>
          <w:tcPr>
            <w:tcW w:w="2160" w:type="dxa"/>
          </w:tcPr>
          <w:p w:rsidR="00DC3A75" w:rsidRDefault="008A63AB">
            <w:r>
              <w:t>1</w:t>
            </w:r>
          </w:p>
        </w:tc>
      </w:tr>
    </w:tbl>
    <w:p w:rsidR="00DC3A75" w:rsidRDefault="008A63AB">
      <w:r>
        <w:t>二、商务条款</w:t>
      </w:r>
    </w:p>
    <w:tbl>
      <w:tblPr>
        <w:tblStyle w:val="af7"/>
        <w:tblW w:w="0" w:type="auto"/>
        <w:tblLook w:val="04A0" w:firstRow="1" w:lastRow="0" w:firstColumn="1" w:lastColumn="0" w:noHBand="0" w:noVBand="1"/>
      </w:tblPr>
      <w:tblGrid>
        <w:gridCol w:w="667"/>
        <w:gridCol w:w="746"/>
        <w:gridCol w:w="436"/>
        <w:gridCol w:w="1597"/>
        <w:gridCol w:w="983"/>
        <w:gridCol w:w="436"/>
        <w:gridCol w:w="2580"/>
        <w:gridCol w:w="1411"/>
      </w:tblGrid>
      <w:tr w:rsidR="00DC3A75" w:rsidTr="005054C7">
        <w:tc>
          <w:tcPr>
            <w:tcW w:w="675" w:type="dxa"/>
          </w:tcPr>
          <w:p w:rsidR="00DC3A75" w:rsidRDefault="008A63AB">
            <w:r>
              <w:t>序号</w:t>
            </w:r>
          </w:p>
        </w:tc>
        <w:tc>
          <w:tcPr>
            <w:tcW w:w="2835" w:type="dxa"/>
            <w:gridSpan w:val="3"/>
          </w:tcPr>
          <w:p w:rsidR="00DC3A75" w:rsidRDefault="008A63AB">
            <w:r>
              <w:t>目录</w:t>
            </w:r>
          </w:p>
        </w:tc>
        <w:tc>
          <w:tcPr>
            <w:tcW w:w="5330" w:type="dxa"/>
            <w:gridSpan w:val="4"/>
          </w:tcPr>
          <w:p w:rsidR="00DC3A75" w:rsidRDefault="008A63AB">
            <w:r>
              <w:t>商务要求</w:t>
            </w:r>
          </w:p>
        </w:tc>
      </w:tr>
      <w:tr w:rsidR="00DC3A75" w:rsidTr="005054C7">
        <w:tc>
          <w:tcPr>
            <w:tcW w:w="8840" w:type="dxa"/>
            <w:gridSpan w:val="8"/>
          </w:tcPr>
          <w:p w:rsidR="00DC3A75" w:rsidRDefault="008A63AB">
            <w:pPr>
              <w:rPr>
                <w:lang w:eastAsia="zh-CN"/>
              </w:rPr>
            </w:pPr>
            <w:r>
              <w:rPr>
                <w:lang w:eastAsia="zh-CN"/>
              </w:rPr>
              <w:t>（一）免费保修期内售后服务要求</w:t>
            </w:r>
          </w:p>
        </w:tc>
      </w:tr>
      <w:tr w:rsidR="00DC3A75" w:rsidTr="005054C7">
        <w:tc>
          <w:tcPr>
            <w:tcW w:w="675" w:type="dxa"/>
            <w:vMerge w:val="restart"/>
          </w:tcPr>
          <w:p w:rsidR="00DC3A75" w:rsidRDefault="008A63AB">
            <w:r>
              <w:t>1</w:t>
            </w:r>
          </w:p>
        </w:tc>
        <w:tc>
          <w:tcPr>
            <w:tcW w:w="2835" w:type="dxa"/>
            <w:gridSpan w:val="3"/>
            <w:vMerge w:val="restart"/>
          </w:tcPr>
          <w:p w:rsidR="00DC3A75" w:rsidRDefault="008A63AB">
            <w:r>
              <w:t>维修及维护服务</w:t>
            </w:r>
          </w:p>
        </w:tc>
        <w:tc>
          <w:tcPr>
            <w:tcW w:w="5330" w:type="dxa"/>
            <w:gridSpan w:val="4"/>
          </w:tcPr>
          <w:p w:rsidR="00DC3A75" w:rsidRDefault="008A63AB">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w:t>
            </w:r>
            <w:r>
              <w:rPr>
                <w:lang w:eastAsia="zh-CN"/>
              </w:rPr>
              <w:lastRenderedPageBreak/>
              <w:t>控报告。</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DC3A75" w:rsidTr="005054C7">
        <w:tc>
          <w:tcPr>
            <w:tcW w:w="675" w:type="dxa"/>
          </w:tcPr>
          <w:p w:rsidR="00DC3A75" w:rsidRDefault="008A63AB">
            <w:r>
              <w:t>2</w:t>
            </w:r>
          </w:p>
        </w:tc>
        <w:tc>
          <w:tcPr>
            <w:tcW w:w="2835" w:type="dxa"/>
            <w:gridSpan w:val="3"/>
          </w:tcPr>
          <w:p w:rsidR="00DC3A75" w:rsidRDefault="008A63AB">
            <w:r>
              <w:t>质量保证</w:t>
            </w:r>
          </w:p>
        </w:tc>
        <w:tc>
          <w:tcPr>
            <w:tcW w:w="5330" w:type="dxa"/>
            <w:gridSpan w:val="4"/>
          </w:tcPr>
          <w:p w:rsidR="00DC3A75" w:rsidRDefault="008A63AB">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w:t>
            </w:r>
            <w:r>
              <w:rPr>
                <w:lang w:eastAsia="zh-CN"/>
              </w:rPr>
              <w:t>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DC3A75" w:rsidTr="005054C7">
        <w:tc>
          <w:tcPr>
            <w:tcW w:w="8840" w:type="dxa"/>
            <w:gridSpan w:val="8"/>
          </w:tcPr>
          <w:p w:rsidR="00DC3A75" w:rsidRDefault="008A63AB">
            <w:pPr>
              <w:rPr>
                <w:lang w:eastAsia="zh-CN"/>
              </w:rPr>
            </w:pPr>
            <w:r>
              <w:rPr>
                <w:lang w:eastAsia="zh-CN"/>
              </w:rPr>
              <w:t>（二）免费保修期外售后服务要求</w:t>
            </w:r>
          </w:p>
        </w:tc>
      </w:tr>
      <w:tr w:rsidR="00DC3A75" w:rsidTr="005054C7">
        <w:tc>
          <w:tcPr>
            <w:tcW w:w="675" w:type="dxa"/>
            <w:vMerge w:val="restart"/>
          </w:tcPr>
          <w:p w:rsidR="00DC3A75" w:rsidRDefault="008A63AB">
            <w:r>
              <w:t>1</w:t>
            </w:r>
          </w:p>
        </w:tc>
        <w:tc>
          <w:tcPr>
            <w:tcW w:w="2835" w:type="dxa"/>
            <w:gridSpan w:val="3"/>
            <w:vMerge w:val="restart"/>
          </w:tcPr>
          <w:p w:rsidR="00DC3A75" w:rsidRDefault="008A63AB">
            <w:r>
              <w:t>服务内容及要求</w:t>
            </w:r>
          </w:p>
        </w:tc>
        <w:tc>
          <w:tcPr>
            <w:tcW w:w="5330" w:type="dxa"/>
            <w:gridSpan w:val="4"/>
          </w:tcPr>
          <w:p w:rsidR="00DC3A75" w:rsidRDefault="008A63AB">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1.3</w:t>
            </w:r>
            <w:r>
              <w:rPr>
                <w:lang w:eastAsia="zh-CN"/>
              </w:rPr>
              <w:t>维修的货物经采购人验收合格，且设备制造商提供维修专用发票后，采购人支付维修费用。</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DC3A75" w:rsidTr="005054C7">
        <w:tc>
          <w:tcPr>
            <w:tcW w:w="8840" w:type="dxa"/>
            <w:gridSpan w:val="8"/>
          </w:tcPr>
          <w:p w:rsidR="00DC3A75" w:rsidRDefault="008A63AB">
            <w:r>
              <w:t>（三）其他商务要求</w:t>
            </w:r>
          </w:p>
        </w:tc>
      </w:tr>
      <w:tr w:rsidR="00DC3A75" w:rsidTr="005054C7">
        <w:tc>
          <w:tcPr>
            <w:tcW w:w="675" w:type="dxa"/>
            <w:vMerge w:val="restart"/>
          </w:tcPr>
          <w:p w:rsidR="00DC3A75" w:rsidRDefault="008A63AB">
            <w:r>
              <w:t>1</w:t>
            </w:r>
          </w:p>
        </w:tc>
        <w:tc>
          <w:tcPr>
            <w:tcW w:w="2835" w:type="dxa"/>
            <w:gridSpan w:val="3"/>
            <w:vMerge w:val="restart"/>
          </w:tcPr>
          <w:p w:rsidR="00DC3A75" w:rsidRDefault="008A63AB">
            <w:r>
              <w:t>交货条件</w:t>
            </w:r>
          </w:p>
        </w:tc>
        <w:tc>
          <w:tcPr>
            <w:tcW w:w="5330" w:type="dxa"/>
            <w:gridSpan w:val="4"/>
          </w:tcPr>
          <w:p w:rsidR="00DC3A75" w:rsidRDefault="008A63AB">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1.2</w:t>
            </w:r>
            <w:r>
              <w:rPr>
                <w:lang w:eastAsia="zh-CN"/>
              </w:rPr>
              <w:t>签订合同后，如涉及机房装修改造，需立即向医院出具机房装修要求的各种资料。</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r>
              <w:rPr>
                <w:lang w:eastAsia="zh-CN"/>
              </w:rPr>
              <w:t>1.3</w:t>
            </w:r>
            <w:r>
              <w:rPr>
                <w:lang w:eastAsia="zh-CN"/>
              </w:rPr>
              <w:t>投标人应提供货物的技术文件，包括但不限于设备配置清单、产品说明书、图纸、操作手册、维护手</w:t>
            </w:r>
            <w:r>
              <w:rPr>
                <w:lang w:eastAsia="zh-CN"/>
              </w:rPr>
              <w:lastRenderedPageBreak/>
              <w:t>册（含维修密码及接口数据）、质量保证文件、服务指南等，所有外文资料须提供中文译本。</w:t>
            </w:r>
            <w:r>
              <w:t>文件应随货物一并交付至采购人指定地点。</w:t>
            </w:r>
          </w:p>
        </w:tc>
      </w:tr>
      <w:tr w:rsidR="00DC3A75" w:rsidTr="005054C7">
        <w:tc>
          <w:tcPr>
            <w:tcW w:w="675" w:type="dxa"/>
            <w:vMerge/>
          </w:tcPr>
          <w:p w:rsidR="00DC3A75" w:rsidRDefault="00DC3A75"/>
        </w:tc>
        <w:tc>
          <w:tcPr>
            <w:tcW w:w="2835" w:type="dxa"/>
            <w:gridSpan w:val="3"/>
            <w:vMerge/>
          </w:tcPr>
          <w:p w:rsidR="00DC3A75" w:rsidRDefault="00DC3A75"/>
        </w:tc>
        <w:tc>
          <w:tcPr>
            <w:tcW w:w="5330" w:type="dxa"/>
            <w:gridSpan w:val="4"/>
          </w:tcPr>
          <w:p w:rsidR="00DC3A75" w:rsidRDefault="008A63AB">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DC3A75">
            <w:pPr>
              <w:rPr>
                <w:lang w:eastAsia="zh-CN"/>
              </w:rPr>
            </w:pPr>
          </w:p>
        </w:tc>
      </w:tr>
      <w:tr w:rsidR="00DC3A75" w:rsidTr="005054C7">
        <w:tc>
          <w:tcPr>
            <w:tcW w:w="675" w:type="dxa"/>
            <w:vMerge w:val="restart"/>
          </w:tcPr>
          <w:p w:rsidR="00DC3A75" w:rsidRDefault="008A63AB">
            <w:r>
              <w:t>2</w:t>
            </w:r>
          </w:p>
        </w:tc>
        <w:tc>
          <w:tcPr>
            <w:tcW w:w="2835" w:type="dxa"/>
            <w:gridSpan w:val="3"/>
            <w:vMerge w:val="restart"/>
          </w:tcPr>
          <w:p w:rsidR="00DC3A75" w:rsidRDefault="008A63AB">
            <w:r>
              <w:t>运输、安装和验收</w:t>
            </w:r>
          </w:p>
        </w:tc>
        <w:tc>
          <w:tcPr>
            <w:tcW w:w="5330" w:type="dxa"/>
            <w:gridSpan w:val="4"/>
          </w:tcPr>
          <w:p w:rsidR="00DC3A75" w:rsidRDefault="008A63AB">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2.5</w:t>
            </w:r>
            <w:r>
              <w:rPr>
                <w:lang w:eastAsia="zh-CN"/>
              </w:rPr>
              <w:t>设备安装过程中不得破坏已有设备、器具和装修，如有损坏，需无条件恢复原状。</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2.7</w:t>
            </w:r>
            <w:r>
              <w:rPr>
                <w:lang w:eastAsia="zh-CN"/>
              </w:rPr>
              <w:t>医疗设备的包装箱使用</w:t>
            </w:r>
            <w:r>
              <w:rPr>
                <w:lang w:eastAsia="zh-CN"/>
              </w:rPr>
              <w:t>后由中标（成交）供应商负责处理。</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2.8</w:t>
            </w:r>
            <w:r>
              <w:rPr>
                <w:lang w:eastAsia="zh-CN"/>
              </w:rPr>
              <w:t>废气排放、排污等接口无条件改造为医院已有标准和制式。</w:t>
            </w:r>
          </w:p>
        </w:tc>
      </w:tr>
      <w:tr w:rsidR="00DC3A75" w:rsidTr="005054C7">
        <w:tc>
          <w:tcPr>
            <w:tcW w:w="675" w:type="dxa"/>
          </w:tcPr>
          <w:p w:rsidR="00DC3A75" w:rsidRDefault="00DC3A75">
            <w:pPr>
              <w:rPr>
                <w:lang w:eastAsia="zh-CN"/>
              </w:rPr>
            </w:pPr>
          </w:p>
        </w:tc>
        <w:tc>
          <w:tcPr>
            <w:tcW w:w="2835" w:type="dxa"/>
            <w:gridSpan w:val="3"/>
          </w:tcPr>
          <w:p w:rsidR="00DC3A75" w:rsidRDefault="00DC3A75">
            <w:pPr>
              <w:rPr>
                <w:lang w:eastAsia="zh-CN"/>
              </w:rPr>
            </w:pPr>
          </w:p>
        </w:tc>
        <w:tc>
          <w:tcPr>
            <w:tcW w:w="5330" w:type="dxa"/>
            <w:gridSpan w:val="4"/>
          </w:tcPr>
          <w:p w:rsidR="00DC3A75" w:rsidRDefault="00DC3A75">
            <w:pPr>
              <w:rPr>
                <w:lang w:eastAsia="zh-CN"/>
              </w:rPr>
            </w:pPr>
          </w:p>
        </w:tc>
      </w:tr>
      <w:tr w:rsidR="00DC3A75" w:rsidTr="005054C7">
        <w:tc>
          <w:tcPr>
            <w:tcW w:w="675" w:type="dxa"/>
          </w:tcPr>
          <w:p w:rsidR="00DC3A75" w:rsidRDefault="008A63AB">
            <w:r>
              <w:lastRenderedPageBreak/>
              <w:t>3</w:t>
            </w:r>
          </w:p>
        </w:tc>
        <w:tc>
          <w:tcPr>
            <w:tcW w:w="2835" w:type="dxa"/>
            <w:gridSpan w:val="3"/>
          </w:tcPr>
          <w:p w:rsidR="00DC3A75" w:rsidRDefault="008A63AB">
            <w:r>
              <w:t>培训</w:t>
            </w:r>
          </w:p>
        </w:tc>
        <w:tc>
          <w:tcPr>
            <w:tcW w:w="5330" w:type="dxa"/>
            <w:gridSpan w:val="4"/>
          </w:tcPr>
          <w:p w:rsidR="00DC3A75" w:rsidRDefault="008A63AB">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DC3A75" w:rsidTr="005054C7">
        <w:tc>
          <w:tcPr>
            <w:tcW w:w="675" w:type="dxa"/>
            <w:vMerge w:val="restart"/>
          </w:tcPr>
          <w:p w:rsidR="00DC3A75" w:rsidRDefault="008A63AB">
            <w:r>
              <w:t>4</w:t>
            </w:r>
          </w:p>
        </w:tc>
        <w:tc>
          <w:tcPr>
            <w:tcW w:w="2835" w:type="dxa"/>
            <w:gridSpan w:val="3"/>
            <w:vMerge w:val="restart"/>
          </w:tcPr>
          <w:p w:rsidR="00DC3A75" w:rsidRDefault="008A63AB">
            <w:r>
              <w:t>知识产权</w:t>
            </w:r>
          </w:p>
        </w:tc>
        <w:tc>
          <w:tcPr>
            <w:tcW w:w="5330" w:type="dxa"/>
            <w:gridSpan w:val="4"/>
          </w:tcPr>
          <w:p w:rsidR="00DC3A75" w:rsidRDefault="008A63AB">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4.2</w:t>
            </w:r>
            <w:r>
              <w:rPr>
                <w:lang w:eastAsia="zh-CN"/>
              </w:rPr>
              <w:t>采购人购买产品后，有权对该产品与其他设备进行配套、整合或适当改进，而免受侵犯专利权的起诉。</w:t>
            </w:r>
          </w:p>
        </w:tc>
      </w:tr>
      <w:tr w:rsidR="00DC3A75" w:rsidTr="005054C7">
        <w:tc>
          <w:tcPr>
            <w:tcW w:w="675" w:type="dxa"/>
          </w:tcPr>
          <w:p w:rsidR="00DC3A75" w:rsidRDefault="008A63AB">
            <w:r>
              <w:t>5</w:t>
            </w:r>
          </w:p>
        </w:tc>
        <w:tc>
          <w:tcPr>
            <w:tcW w:w="2835" w:type="dxa"/>
            <w:gridSpan w:val="3"/>
          </w:tcPr>
          <w:p w:rsidR="00DC3A75" w:rsidRDefault="008A63AB">
            <w:r>
              <w:t>付款方式</w:t>
            </w:r>
          </w:p>
        </w:tc>
        <w:tc>
          <w:tcPr>
            <w:tcW w:w="5330" w:type="dxa"/>
            <w:gridSpan w:val="4"/>
          </w:tcPr>
          <w:p w:rsidR="00DC3A75" w:rsidRDefault="008A63AB">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DC3A75" w:rsidTr="005054C7">
        <w:tc>
          <w:tcPr>
            <w:tcW w:w="675" w:type="dxa"/>
            <w:vMerge w:val="restart"/>
          </w:tcPr>
          <w:p w:rsidR="00DC3A75" w:rsidRDefault="008A63AB">
            <w:r>
              <w:t>6</w:t>
            </w:r>
          </w:p>
        </w:tc>
        <w:tc>
          <w:tcPr>
            <w:tcW w:w="2835" w:type="dxa"/>
            <w:gridSpan w:val="3"/>
            <w:vMerge w:val="restart"/>
          </w:tcPr>
          <w:p w:rsidR="00DC3A75" w:rsidRDefault="008A63AB">
            <w:r>
              <w:t>违约责任</w:t>
            </w:r>
          </w:p>
        </w:tc>
        <w:tc>
          <w:tcPr>
            <w:tcW w:w="5330" w:type="dxa"/>
            <w:gridSpan w:val="4"/>
          </w:tcPr>
          <w:p w:rsidR="00DC3A75" w:rsidRDefault="008A63AB">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6.2</w:t>
            </w:r>
            <w:r>
              <w:rPr>
                <w:lang w:eastAsia="zh-CN"/>
              </w:rPr>
              <w:t>中标人逾期交货的，将被没收履约保证金并按主管部门相关规定处理。</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8A63AB">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DC3A75">
            <w:pPr>
              <w:rPr>
                <w:lang w:eastAsia="zh-CN"/>
              </w:rPr>
            </w:pPr>
          </w:p>
        </w:tc>
      </w:tr>
      <w:tr w:rsidR="00DC3A75" w:rsidTr="005054C7">
        <w:tc>
          <w:tcPr>
            <w:tcW w:w="675" w:type="dxa"/>
            <w:vMerge/>
          </w:tcPr>
          <w:p w:rsidR="00DC3A75" w:rsidRDefault="00DC3A75">
            <w:pPr>
              <w:rPr>
                <w:lang w:eastAsia="zh-CN"/>
              </w:rPr>
            </w:pPr>
          </w:p>
        </w:tc>
        <w:tc>
          <w:tcPr>
            <w:tcW w:w="2835" w:type="dxa"/>
            <w:gridSpan w:val="3"/>
            <w:vMerge/>
          </w:tcPr>
          <w:p w:rsidR="00DC3A75" w:rsidRDefault="00DC3A75">
            <w:pPr>
              <w:rPr>
                <w:lang w:eastAsia="zh-CN"/>
              </w:rPr>
            </w:pPr>
          </w:p>
        </w:tc>
        <w:tc>
          <w:tcPr>
            <w:tcW w:w="5330" w:type="dxa"/>
            <w:gridSpan w:val="4"/>
          </w:tcPr>
          <w:p w:rsidR="00DC3A75" w:rsidRDefault="00DC3A75">
            <w:pPr>
              <w:rPr>
                <w:lang w:eastAsia="zh-CN"/>
              </w:rPr>
            </w:pPr>
          </w:p>
        </w:tc>
      </w:tr>
      <w:tr w:rsidR="00DC3A75" w:rsidTr="005054C7">
        <w:tc>
          <w:tcPr>
            <w:tcW w:w="675" w:type="dxa"/>
          </w:tcPr>
          <w:p w:rsidR="00DC3A75" w:rsidRDefault="008A63AB">
            <w:r>
              <w:t>7</w:t>
            </w:r>
          </w:p>
        </w:tc>
        <w:tc>
          <w:tcPr>
            <w:tcW w:w="2835" w:type="dxa"/>
            <w:gridSpan w:val="3"/>
          </w:tcPr>
          <w:p w:rsidR="00DC3A75" w:rsidRDefault="008A63AB">
            <w:r>
              <w:t>数据接口要求</w:t>
            </w:r>
          </w:p>
        </w:tc>
        <w:tc>
          <w:tcPr>
            <w:tcW w:w="5330" w:type="dxa"/>
            <w:gridSpan w:val="4"/>
          </w:tcPr>
          <w:p w:rsidR="00DC3A75" w:rsidRDefault="008A63AB">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DC3A75" w:rsidTr="005054C7">
        <w:tc>
          <w:tcPr>
            <w:tcW w:w="675" w:type="dxa"/>
          </w:tcPr>
          <w:p w:rsidR="00DC3A75" w:rsidRDefault="008A63AB">
            <w:r>
              <w:t>8</w:t>
            </w:r>
          </w:p>
        </w:tc>
        <w:tc>
          <w:tcPr>
            <w:tcW w:w="2835" w:type="dxa"/>
            <w:gridSpan w:val="3"/>
          </w:tcPr>
          <w:p w:rsidR="00DC3A75" w:rsidRDefault="008A63AB">
            <w:r>
              <w:t>其他</w:t>
            </w:r>
          </w:p>
        </w:tc>
        <w:tc>
          <w:tcPr>
            <w:tcW w:w="5330" w:type="dxa"/>
            <w:gridSpan w:val="4"/>
          </w:tcPr>
          <w:p w:rsidR="00DC3A75" w:rsidRDefault="008A63AB">
            <w:pPr>
              <w:rPr>
                <w:lang w:eastAsia="zh-CN"/>
              </w:rPr>
            </w:pPr>
            <w:r>
              <w:rPr>
                <w:lang w:eastAsia="zh-CN"/>
              </w:rPr>
              <w:t>8.1</w:t>
            </w:r>
            <w:r>
              <w:rPr>
                <w:lang w:eastAsia="zh-CN"/>
              </w:rPr>
              <w:t>投标人应按其投标文件中的承诺，进行其他售后服务工作。</w:t>
            </w:r>
          </w:p>
        </w:tc>
      </w:tr>
      <w:tr w:rsidR="00DC3A75" w:rsidTr="005054C7">
        <w:tc>
          <w:tcPr>
            <w:tcW w:w="1440" w:type="dxa"/>
            <w:gridSpan w:val="2"/>
            <w:vMerge w:val="restart"/>
          </w:tcPr>
          <w:p w:rsidR="00DC3A75" w:rsidRDefault="008A63AB">
            <w:r>
              <w:t>9</w:t>
            </w:r>
          </w:p>
        </w:tc>
        <w:tc>
          <w:tcPr>
            <w:tcW w:w="436" w:type="dxa"/>
          </w:tcPr>
          <w:p w:rsidR="00DC3A75" w:rsidRDefault="008A63AB">
            <w:r>
              <w:t>配件名称</w:t>
            </w:r>
          </w:p>
        </w:tc>
        <w:tc>
          <w:tcPr>
            <w:tcW w:w="2644" w:type="dxa"/>
            <w:gridSpan w:val="2"/>
          </w:tcPr>
          <w:p w:rsidR="00DC3A75" w:rsidRDefault="008A63AB">
            <w:r>
              <w:t>单位</w:t>
            </w:r>
          </w:p>
        </w:tc>
        <w:tc>
          <w:tcPr>
            <w:tcW w:w="236" w:type="dxa"/>
          </w:tcPr>
          <w:p w:rsidR="00DC3A75" w:rsidRDefault="008A63AB">
            <w:r>
              <w:t>单价</w:t>
            </w:r>
          </w:p>
        </w:tc>
        <w:tc>
          <w:tcPr>
            <w:tcW w:w="2644" w:type="dxa"/>
          </w:tcPr>
          <w:p w:rsidR="00DC3A75" w:rsidRDefault="008A63AB">
            <w:r>
              <w:t>生产厂商</w:t>
            </w:r>
          </w:p>
        </w:tc>
        <w:tc>
          <w:tcPr>
            <w:tcW w:w="1440" w:type="dxa"/>
          </w:tcPr>
          <w:p w:rsidR="00DC3A75" w:rsidRDefault="008A63AB">
            <w:r>
              <w:t>备注</w:t>
            </w:r>
          </w:p>
        </w:tc>
      </w:tr>
      <w:tr w:rsidR="00DC3A75" w:rsidTr="005054C7">
        <w:tc>
          <w:tcPr>
            <w:tcW w:w="1440" w:type="dxa"/>
            <w:gridSpan w:val="2"/>
            <w:vMerge/>
          </w:tcPr>
          <w:p w:rsidR="00DC3A75" w:rsidRDefault="00DC3A75"/>
        </w:tc>
        <w:tc>
          <w:tcPr>
            <w:tcW w:w="436" w:type="dxa"/>
          </w:tcPr>
          <w:p w:rsidR="00DC3A75" w:rsidRDefault="00DC3A75"/>
        </w:tc>
        <w:tc>
          <w:tcPr>
            <w:tcW w:w="2644" w:type="dxa"/>
            <w:gridSpan w:val="2"/>
          </w:tcPr>
          <w:p w:rsidR="00DC3A75" w:rsidRDefault="00DC3A75"/>
        </w:tc>
        <w:tc>
          <w:tcPr>
            <w:tcW w:w="236" w:type="dxa"/>
          </w:tcPr>
          <w:p w:rsidR="00DC3A75" w:rsidRDefault="00DC3A75"/>
        </w:tc>
        <w:tc>
          <w:tcPr>
            <w:tcW w:w="2644" w:type="dxa"/>
          </w:tcPr>
          <w:p w:rsidR="00DC3A75" w:rsidRDefault="00DC3A75"/>
        </w:tc>
        <w:tc>
          <w:tcPr>
            <w:tcW w:w="1440" w:type="dxa"/>
          </w:tcPr>
          <w:p w:rsidR="00DC3A75" w:rsidRDefault="00DC3A75"/>
        </w:tc>
      </w:tr>
    </w:tbl>
    <w:p w:rsidR="008A63AB" w:rsidRDefault="008A63AB"/>
    <w:sectPr w:rsidR="008A63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054C7"/>
    <w:rsid w:val="008A63AB"/>
    <w:rsid w:val="00AA1D8D"/>
    <w:rsid w:val="00B47730"/>
    <w:rsid w:val="00CB0664"/>
    <w:rsid w:val="00DC3A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65DC-F947-4384-A1C3-B3CE832B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微软用户</cp:lastModifiedBy>
  <cp:revision>3</cp:revision>
  <dcterms:created xsi:type="dcterms:W3CDTF">2013-12-23T23:15:00Z</dcterms:created>
  <dcterms:modified xsi:type="dcterms:W3CDTF">2021-09-02T02:29:00Z</dcterms:modified>
  <cp:category/>
</cp:coreProperties>
</file>