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43" w:rsidRDefault="009C74E5">
      <w:r>
        <w:t>一、具体技术要求</w:t>
      </w:r>
    </w:p>
    <w:tbl>
      <w:tblPr>
        <w:tblStyle w:val="af7"/>
        <w:tblW w:w="0" w:type="auto"/>
        <w:tblLook w:val="04A0"/>
      </w:tblPr>
      <w:tblGrid>
        <w:gridCol w:w="2160"/>
        <w:gridCol w:w="2160"/>
        <w:gridCol w:w="2160"/>
        <w:gridCol w:w="2160"/>
      </w:tblGrid>
      <w:tr w:rsidR="00D46243">
        <w:tc>
          <w:tcPr>
            <w:tcW w:w="2160" w:type="dxa"/>
          </w:tcPr>
          <w:p w:rsidR="00D46243" w:rsidRDefault="009C74E5">
            <w:r>
              <w:t>序号</w:t>
            </w:r>
          </w:p>
        </w:tc>
        <w:tc>
          <w:tcPr>
            <w:tcW w:w="2160" w:type="dxa"/>
          </w:tcPr>
          <w:p w:rsidR="00D46243" w:rsidRDefault="009C74E5">
            <w:r>
              <w:t>货物名称</w:t>
            </w:r>
          </w:p>
        </w:tc>
        <w:tc>
          <w:tcPr>
            <w:tcW w:w="4320" w:type="dxa"/>
            <w:gridSpan w:val="2"/>
          </w:tcPr>
          <w:p w:rsidR="00D46243" w:rsidRDefault="009C74E5">
            <w:r>
              <w:t>技术要求</w:t>
            </w:r>
          </w:p>
        </w:tc>
      </w:tr>
      <w:tr w:rsidR="00D46243">
        <w:tc>
          <w:tcPr>
            <w:tcW w:w="4320" w:type="dxa"/>
            <w:gridSpan w:val="2"/>
          </w:tcPr>
          <w:p w:rsidR="00D46243" w:rsidRDefault="009C74E5">
            <w:r>
              <w:t>总体要求</w:t>
            </w:r>
          </w:p>
        </w:tc>
        <w:tc>
          <w:tcPr>
            <w:tcW w:w="4320" w:type="dxa"/>
            <w:gridSpan w:val="2"/>
          </w:tcPr>
          <w:p w:rsidR="00D46243" w:rsidRDefault="009C74E5">
            <w:pPr>
              <w:rPr>
                <w:lang w:eastAsia="zh-CN"/>
              </w:rPr>
            </w:pPr>
            <w:r>
              <w:rPr>
                <w:lang w:eastAsia="zh-CN"/>
              </w:rPr>
              <w:t>1．品名、数量及用途</w:t>
            </w:r>
            <w:r>
              <w:rPr>
                <w:lang w:eastAsia="zh-CN"/>
              </w:rPr>
              <w:br/>
            </w:r>
            <w:r>
              <w:rPr>
                <w:lang w:eastAsia="zh-CN"/>
              </w:rPr>
              <w:br/>
              <w:t>1.1品名：医用低温保存箱</w:t>
            </w:r>
            <w:r>
              <w:rPr>
                <w:lang w:eastAsia="zh-CN"/>
              </w:rPr>
              <w:br/>
            </w:r>
            <w:r>
              <w:rPr>
                <w:lang w:eastAsia="zh-CN"/>
              </w:rPr>
              <w:br/>
              <w:t>1.2用途：样本存储</w:t>
            </w:r>
            <w:r>
              <w:rPr>
                <w:lang w:eastAsia="zh-CN"/>
              </w:rPr>
              <w:br/>
            </w:r>
            <w:r>
              <w:rPr>
                <w:lang w:eastAsia="zh-CN"/>
              </w:rPr>
              <w:br/>
              <w:t>2．工作条件</w:t>
            </w:r>
            <w:r>
              <w:rPr>
                <w:lang w:eastAsia="zh-CN"/>
              </w:rPr>
              <w:br/>
            </w:r>
            <w:r>
              <w:rPr>
                <w:lang w:eastAsia="zh-CN"/>
              </w:rPr>
              <w:br/>
              <w:t>2.1工作环境温度： 10-32℃；</w:t>
            </w:r>
            <w:r>
              <w:rPr>
                <w:lang w:eastAsia="zh-CN"/>
              </w:rPr>
              <w:br/>
            </w:r>
            <w:r>
              <w:rPr>
                <w:lang w:eastAsia="zh-CN"/>
              </w:rPr>
              <w:br/>
              <w:t>2.2工作环境湿度： 20- 80%；</w:t>
            </w:r>
            <w:r>
              <w:rPr>
                <w:lang w:eastAsia="zh-CN"/>
              </w:rPr>
              <w:br/>
            </w:r>
            <w:r>
              <w:rPr>
                <w:lang w:eastAsia="zh-CN"/>
              </w:rPr>
              <w:br/>
              <w:t>2.3电源:  220V  10% ，50 Hz 1。</w:t>
            </w:r>
            <w:r>
              <w:rPr>
                <w:lang w:eastAsia="zh-CN"/>
              </w:rPr>
              <w:br/>
            </w:r>
            <w:r>
              <w:rPr>
                <w:lang w:eastAsia="zh-CN"/>
              </w:rPr>
              <w:br/>
              <w:t>3．技术要求</w:t>
            </w:r>
            <w:r>
              <w:rPr>
                <w:lang w:eastAsia="zh-CN"/>
              </w:rPr>
              <w:br/>
            </w:r>
            <w:r>
              <w:rPr>
                <w:lang w:eastAsia="zh-CN"/>
              </w:rPr>
              <w:br/>
              <w:t>3.1箱体：</w:t>
            </w:r>
            <w:r>
              <w:rPr>
                <w:lang w:eastAsia="zh-CN"/>
              </w:rPr>
              <w:br/>
            </w:r>
            <w:r>
              <w:rPr>
                <w:lang w:eastAsia="zh-CN"/>
              </w:rPr>
              <w:br/>
              <w:t>3.1.1有效容积838升</w:t>
            </w:r>
            <w:r>
              <w:rPr>
                <w:lang w:eastAsia="zh-CN"/>
              </w:rPr>
              <w:br/>
            </w:r>
            <w:r>
              <w:rPr>
                <w:lang w:eastAsia="zh-CN"/>
              </w:rPr>
              <w:br/>
              <w:t>▲3.1.2内部采用优质304不锈钢内胆</w:t>
            </w:r>
            <w:r>
              <w:rPr>
                <w:lang w:eastAsia="zh-CN"/>
              </w:rPr>
              <w:br/>
            </w:r>
            <w:r>
              <w:rPr>
                <w:lang w:eastAsia="zh-CN"/>
              </w:rPr>
              <w:br/>
              <w:t>▲3.1.3采用可拆卸式独立发泡小门，且小门材质为优质304不锈钢</w:t>
            </w:r>
            <w:r>
              <w:rPr>
                <w:lang w:eastAsia="zh-CN"/>
              </w:rPr>
              <w:br/>
            </w:r>
            <w:r>
              <w:rPr>
                <w:lang w:eastAsia="zh-CN"/>
              </w:rPr>
              <w:br/>
              <w:t>3.1.4采用双机复叠制冷技术，制冷更加稳定</w:t>
            </w:r>
            <w:r>
              <w:rPr>
                <w:lang w:eastAsia="zh-CN"/>
              </w:rPr>
              <w:br/>
            </w:r>
            <w:r>
              <w:rPr>
                <w:lang w:eastAsia="zh-CN"/>
              </w:rPr>
              <w:br/>
              <w:t xml:space="preserve">3.2温度控制 </w:t>
            </w:r>
            <w:r>
              <w:rPr>
                <w:lang w:eastAsia="zh-CN"/>
              </w:rPr>
              <w:br/>
            </w:r>
            <w:r>
              <w:rPr>
                <w:lang w:eastAsia="zh-CN"/>
              </w:rPr>
              <w:br/>
              <w:t>3.2.1温度控制范围：-40℃～-86℃</w:t>
            </w:r>
            <w:r>
              <w:rPr>
                <w:lang w:eastAsia="zh-CN"/>
              </w:rPr>
              <w:br/>
            </w:r>
            <w:r>
              <w:rPr>
                <w:lang w:eastAsia="zh-CN"/>
              </w:rPr>
              <w:br/>
              <w:t>3.2.2温度控制精度： 0.1℃</w:t>
            </w:r>
            <w:r>
              <w:rPr>
                <w:lang w:eastAsia="zh-CN"/>
              </w:rPr>
              <w:br/>
            </w:r>
            <w:r>
              <w:rPr>
                <w:lang w:eastAsia="zh-CN"/>
              </w:rPr>
              <w:br/>
              <w:t xml:space="preserve">  3.3显示器</w:t>
            </w:r>
            <w:r>
              <w:rPr>
                <w:lang w:eastAsia="zh-CN"/>
              </w:rPr>
              <w:br/>
            </w:r>
            <w:r>
              <w:rPr>
                <w:lang w:eastAsia="zh-CN"/>
              </w:rPr>
              <w:br/>
              <w:t>3.3.1屏幕尺寸为7英寸液晶触摸屏，可直观的进行操作及显示各种与设备相关的信息</w:t>
            </w:r>
            <w:r>
              <w:rPr>
                <w:lang w:eastAsia="zh-CN"/>
              </w:rPr>
              <w:br/>
            </w:r>
            <w:r>
              <w:rPr>
                <w:lang w:eastAsia="zh-CN"/>
              </w:rPr>
              <w:br/>
              <w:t>3.3.2屏幕显示信息包括：箱内温度、环境温度、输入电压、显示消音、设备运行</w:t>
            </w:r>
            <w:r>
              <w:rPr>
                <w:lang w:eastAsia="zh-CN"/>
              </w:rPr>
              <w:lastRenderedPageBreak/>
              <w:t>模式、日期时间、屏幕状态（是否锁屏）、设备运行状态（是否正常）</w:t>
            </w:r>
            <w:r>
              <w:rPr>
                <w:lang w:eastAsia="zh-CN"/>
              </w:rPr>
              <w:br/>
            </w:r>
            <w:r>
              <w:rPr>
                <w:lang w:eastAsia="zh-CN"/>
              </w:rPr>
              <w:br/>
              <w:t>3.3.3屏幕可显示两种权限管理方式“授权模式”“普通模式”，供用户选择，更科学的保障冰箱的运行安全</w:t>
            </w:r>
          </w:p>
        </w:tc>
      </w:tr>
      <w:tr w:rsidR="00D46243">
        <w:tc>
          <w:tcPr>
            <w:tcW w:w="2160" w:type="dxa"/>
          </w:tcPr>
          <w:p w:rsidR="00D46243" w:rsidRDefault="009C74E5">
            <w:r>
              <w:lastRenderedPageBreak/>
              <w:t>2</w:t>
            </w:r>
          </w:p>
        </w:tc>
        <w:tc>
          <w:tcPr>
            <w:tcW w:w="2160" w:type="dxa"/>
          </w:tcPr>
          <w:p w:rsidR="00D46243" w:rsidRDefault="009C74E5">
            <w:r>
              <w:t>主机要求</w:t>
            </w:r>
          </w:p>
        </w:tc>
        <w:tc>
          <w:tcPr>
            <w:tcW w:w="4320" w:type="dxa"/>
            <w:gridSpan w:val="2"/>
          </w:tcPr>
          <w:p w:rsidR="00D46243" w:rsidRDefault="009C74E5">
            <w:r>
              <w:t>1.1...</w:t>
            </w:r>
            <w:r>
              <w:br/>
            </w:r>
            <w:r>
              <w:br/>
              <w:t>1.1.1...</w:t>
            </w:r>
            <w:r>
              <w:br/>
            </w:r>
            <w:r>
              <w:br/>
              <w:t>1.2...</w:t>
            </w:r>
            <w:r>
              <w:br/>
            </w:r>
            <w:r>
              <w:br/>
              <w:t>1.2.1...</w:t>
            </w:r>
            <w:r>
              <w:br/>
            </w:r>
            <w:r>
              <w:br/>
              <w:t>1.3...</w:t>
            </w:r>
            <w:r>
              <w:br/>
            </w:r>
            <w:r>
              <w:br/>
              <w:t>1.3.1...</w:t>
            </w:r>
          </w:p>
        </w:tc>
      </w:tr>
      <w:tr w:rsidR="00D46243">
        <w:tc>
          <w:tcPr>
            <w:tcW w:w="2160" w:type="dxa"/>
          </w:tcPr>
          <w:p w:rsidR="00D46243" w:rsidRDefault="009C74E5">
            <w:r>
              <w:t>2</w:t>
            </w:r>
          </w:p>
        </w:tc>
        <w:tc>
          <w:tcPr>
            <w:tcW w:w="2160" w:type="dxa"/>
          </w:tcPr>
          <w:p w:rsidR="00D46243" w:rsidRDefault="009C74E5">
            <w:r>
              <w:t>附属设备要求</w:t>
            </w:r>
          </w:p>
        </w:tc>
        <w:tc>
          <w:tcPr>
            <w:tcW w:w="4320" w:type="dxa"/>
            <w:gridSpan w:val="2"/>
          </w:tcPr>
          <w:p w:rsidR="00D46243" w:rsidRDefault="009C74E5">
            <w:r>
              <w:t>1.1...</w:t>
            </w:r>
            <w:r>
              <w:br/>
            </w:r>
            <w:r>
              <w:br/>
              <w:t>1.1.1...</w:t>
            </w:r>
            <w:r>
              <w:br/>
            </w:r>
            <w:r>
              <w:br/>
              <w:t>1.2...</w:t>
            </w:r>
            <w:r>
              <w:br/>
            </w:r>
            <w:r>
              <w:br/>
              <w:t>1.2.1...</w:t>
            </w:r>
            <w:r>
              <w:br/>
            </w:r>
            <w:r>
              <w:br/>
              <w:t>1.3...</w:t>
            </w:r>
            <w:r>
              <w:br/>
            </w:r>
            <w:r>
              <w:br/>
              <w:t>1.3.1...</w:t>
            </w:r>
          </w:p>
        </w:tc>
      </w:tr>
      <w:tr w:rsidR="00D46243">
        <w:tc>
          <w:tcPr>
            <w:tcW w:w="8640" w:type="dxa"/>
            <w:gridSpan w:val="4"/>
          </w:tcPr>
          <w:p w:rsidR="00D46243" w:rsidRDefault="009C74E5">
            <w:pPr>
              <w:rPr>
                <w:lang w:eastAsia="zh-CN"/>
              </w:rPr>
            </w:pPr>
            <w:r>
              <w:rPr>
                <w:lang w:eastAsia="zh-CN"/>
              </w:rPr>
              <w:t>配置清单 (注：配置清单需明确数量、单位、且不可涉及产地品牌型号等)</w:t>
            </w:r>
          </w:p>
        </w:tc>
      </w:tr>
      <w:tr w:rsidR="00D46243">
        <w:tc>
          <w:tcPr>
            <w:tcW w:w="2160" w:type="dxa"/>
          </w:tcPr>
          <w:p w:rsidR="00D46243" w:rsidRDefault="009C74E5">
            <w:r>
              <w:t>序号</w:t>
            </w:r>
          </w:p>
        </w:tc>
        <w:tc>
          <w:tcPr>
            <w:tcW w:w="2160" w:type="dxa"/>
          </w:tcPr>
          <w:p w:rsidR="00D46243" w:rsidRDefault="009C74E5">
            <w:r>
              <w:t>名称</w:t>
            </w:r>
          </w:p>
        </w:tc>
        <w:tc>
          <w:tcPr>
            <w:tcW w:w="2160" w:type="dxa"/>
          </w:tcPr>
          <w:p w:rsidR="00D46243" w:rsidRDefault="009C74E5">
            <w:r>
              <w:t>单位</w:t>
            </w:r>
          </w:p>
        </w:tc>
        <w:tc>
          <w:tcPr>
            <w:tcW w:w="2160" w:type="dxa"/>
          </w:tcPr>
          <w:p w:rsidR="00D46243" w:rsidRDefault="009C74E5">
            <w:r>
              <w:t>数量</w:t>
            </w:r>
          </w:p>
        </w:tc>
      </w:tr>
      <w:tr w:rsidR="00D46243">
        <w:tc>
          <w:tcPr>
            <w:tcW w:w="2160" w:type="dxa"/>
          </w:tcPr>
          <w:p w:rsidR="00D46243" w:rsidRDefault="009C74E5">
            <w:r>
              <w:t>1</w:t>
            </w:r>
          </w:p>
        </w:tc>
        <w:tc>
          <w:tcPr>
            <w:tcW w:w="2160" w:type="dxa"/>
          </w:tcPr>
          <w:p w:rsidR="00D46243" w:rsidRDefault="009C74E5">
            <w:r>
              <w:t>无</w:t>
            </w:r>
          </w:p>
        </w:tc>
        <w:tc>
          <w:tcPr>
            <w:tcW w:w="2160" w:type="dxa"/>
          </w:tcPr>
          <w:p w:rsidR="00D46243" w:rsidRDefault="009C74E5">
            <w:r>
              <w:t>无</w:t>
            </w:r>
          </w:p>
        </w:tc>
        <w:tc>
          <w:tcPr>
            <w:tcW w:w="2160" w:type="dxa"/>
          </w:tcPr>
          <w:p w:rsidR="00D46243" w:rsidRDefault="009C74E5">
            <w:r>
              <w:t>0</w:t>
            </w:r>
          </w:p>
        </w:tc>
      </w:tr>
    </w:tbl>
    <w:p w:rsidR="00D46243" w:rsidRDefault="009C74E5">
      <w:r>
        <w:t>二、商务条款</w:t>
      </w:r>
    </w:p>
    <w:tbl>
      <w:tblPr>
        <w:tblStyle w:val="af7"/>
        <w:tblW w:w="0" w:type="auto"/>
        <w:tblLook w:val="04A0"/>
      </w:tblPr>
      <w:tblGrid>
        <w:gridCol w:w="1440"/>
        <w:gridCol w:w="1440"/>
        <w:gridCol w:w="1440"/>
        <w:gridCol w:w="1440"/>
        <w:gridCol w:w="1440"/>
        <w:gridCol w:w="1440"/>
      </w:tblGrid>
      <w:tr w:rsidR="00D46243">
        <w:tc>
          <w:tcPr>
            <w:tcW w:w="2880" w:type="dxa"/>
            <w:gridSpan w:val="2"/>
          </w:tcPr>
          <w:p w:rsidR="00D46243" w:rsidRDefault="009C74E5">
            <w:r>
              <w:t>序号</w:t>
            </w:r>
          </w:p>
        </w:tc>
        <w:tc>
          <w:tcPr>
            <w:tcW w:w="2880" w:type="dxa"/>
            <w:gridSpan w:val="2"/>
          </w:tcPr>
          <w:p w:rsidR="00D46243" w:rsidRDefault="009C74E5">
            <w:r>
              <w:t>目录</w:t>
            </w:r>
          </w:p>
        </w:tc>
        <w:tc>
          <w:tcPr>
            <w:tcW w:w="2880" w:type="dxa"/>
            <w:gridSpan w:val="2"/>
          </w:tcPr>
          <w:p w:rsidR="00D46243" w:rsidRDefault="009C74E5">
            <w:r>
              <w:t>商务要求</w:t>
            </w:r>
          </w:p>
        </w:tc>
      </w:tr>
      <w:tr w:rsidR="00D46243">
        <w:tc>
          <w:tcPr>
            <w:tcW w:w="8640" w:type="dxa"/>
            <w:gridSpan w:val="6"/>
          </w:tcPr>
          <w:p w:rsidR="00D46243" w:rsidRDefault="009C74E5">
            <w:pPr>
              <w:rPr>
                <w:lang w:eastAsia="zh-CN"/>
              </w:rPr>
            </w:pPr>
            <w:r>
              <w:rPr>
                <w:lang w:eastAsia="zh-CN"/>
              </w:rPr>
              <w:t>（一）免费保修期内售后服务要求</w:t>
            </w:r>
          </w:p>
        </w:tc>
      </w:tr>
      <w:tr w:rsidR="00D46243">
        <w:tc>
          <w:tcPr>
            <w:tcW w:w="2880" w:type="dxa"/>
            <w:gridSpan w:val="2"/>
            <w:vMerge w:val="restart"/>
          </w:tcPr>
          <w:p w:rsidR="00D46243" w:rsidRDefault="009C74E5">
            <w:r>
              <w:t>1</w:t>
            </w:r>
          </w:p>
        </w:tc>
        <w:tc>
          <w:tcPr>
            <w:tcW w:w="2880" w:type="dxa"/>
            <w:gridSpan w:val="2"/>
            <w:vMerge w:val="restart"/>
          </w:tcPr>
          <w:p w:rsidR="00D46243" w:rsidRDefault="009C74E5">
            <w:r>
              <w:t>维修及维护服务</w:t>
            </w:r>
          </w:p>
        </w:tc>
        <w:tc>
          <w:tcPr>
            <w:tcW w:w="2880" w:type="dxa"/>
            <w:gridSpan w:val="2"/>
          </w:tcPr>
          <w:p w:rsidR="00D46243" w:rsidRDefault="009C74E5">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1.2</w:t>
            </w:r>
            <w:r w:rsidR="006F18B2">
              <w:rPr>
                <w:rFonts w:hint="eastAsia"/>
                <w:lang w:eastAsia="zh-CN"/>
              </w:rPr>
              <w:t>三年</w:t>
            </w:r>
            <w:r>
              <w:rPr>
                <w:lang w:eastAsia="zh-CN"/>
              </w:rPr>
              <w:t>免费保修期内,年度定期预防性维护保养次数应不少于 4 次。保修期内</w:t>
            </w:r>
            <w:r>
              <w:rPr>
                <w:lang w:eastAsia="zh-CN"/>
              </w:rPr>
              <w:lastRenderedPageBreak/>
              <w:t>免费更换零配件、免工时费。每次预防性维护保养后应出具符合厂家标准的保养记录，每年度提供符合厂家技术标准或第三方认可的质控报告。</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1.3由设备制造商提供售后服务，4 小时内响应，24 小时维修到位（不可抗力情况除外）。消耗品和零配件供应及时，特殊情况下可提供备用机。</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D46243">
        <w:tc>
          <w:tcPr>
            <w:tcW w:w="2880" w:type="dxa"/>
            <w:gridSpan w:val="2"/>
          </w:tcPr>
          <w:p w:rsidR="00D46243" w:rsidRDefault="009C74E5">
            <w:r>
              <w:t>2</w:t>
            </w:r>
          </w:p>
        </w:tc>
        <w:tc>
          <w:tcPr>
            <w:tcW w:w="2880" w:type="dxa"/>
            <w:gridSpan w:val="2"/>
          </w:tcPr>
          <w:p w:rsidR="00D46243" w:rsidRDefault="009C74E5">
            <w:r>
              <w:t>质量保证</w:t>
            </w:r>
          </w:p>
        </w:tc>
        <w:tc>
          <w:tcPr>
            <w:tcW w:w="2880" w:type="dxa"/>
            <w:gridSpan w:val="2"/>
          </w:tcPr>
          <w:p w:rsidR="00D46243" w:rsidRDefault="009C74E5">
            <w:r>
              <w:rPr>
                <w:lang w:eastAsia="zh-CN"/>
              </w:rPr>
              <w:t>2.1在</w:t>
            </w:r>
            <w:r w:rsidR="008E3748">
              <w:rPr>
                <w:rFonts w:hint="eastAsia"/>
                <w:lang w:eastAsia="zh-CN"/>
              </w:rPr>
              <w:t>三年</w:t>
            </w:r>
            <w:r>
              <w:rPr>
                <w:lang w:eastAsia="zh-CN"/>
              </w:rPr>
              <w:t>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D46243">
        <w:tc>
          <w:tcPr>
            <w:tcW w:w="8640" w:type="dxa"/>
            <w:gridSpan w:val="6"/>
          </w:tcPr>
          <w:p w:rsidR="00D46243" w:rsidRDefault="009C74E5">
            <w:pPr>
              <w:rPr>
                <w:lang w:eastAsia="zh-CN"/>
              </w:rPr>
            </w:pPr>
            <w:r>
              <w:rPr>
                <w:lang w:eastAsia="zh-CN"/>
              </w:rPr>
              <w:t>（二）免费保修期外售后服务要求</w:t>
            </w:r>
          </w:p>
        </w:tc>
      </w:tr>
      <w:tr w:rsidR="00D46243">
        <w:tc>
          <w:tcPr>
            <w:tcW w:w="2880" w:type="dxa"/>
            <w:gridSpan w:val="2"/>
            <w:vMerge w:val="restart"/>
          </w:tcPr>
          <w:p w:rsidR="00D46243" w:rsidRDefault="009C74E5">
            <w:r>
              <w:t>1</w:t>
            </w:r>
          </w:p>
        </w:tc>
        <w:tc>
          <w:tcPr>
            <w:tcW w:w="2880" w:type="dxa"/>
            <w:gridSpan w:val="2"/>
            <w:vMerge w:val="restart"/>
          </w:tcPr>
          <w:p w:rsidR="00D46243" w:rsidRDefault="009C74E5">
            <w:r>
              <w:t>服务内容及要求</w:t>
            </w:r>
          </w:p>
        </w:tc>
        <w:tc>
          <w:tcPr>
            <w:tcW w:w="2880" w:type="dxa"/>
            <w:gridSpan w:val="2"/>
          </w:tcPr>
          <w:p w:rsidR="00D46243" w:rsidRDefault="009C74E5">
            <w:pPr>
              <w:rPr>
                <w:lang w:eastAsia="zh-CN"/>
              </w:rPr>
            </w:pPr>
            <w:r>
              <w:rPr>
                <w:lang w:eastAsia="zh-CN"/>
              </w:rPr>
              <w:t>1.1由设备制造商提供售后服务，4小时内响应，24小时维修到位（不可抗力情况除外）。消耗品和零配件供应及时，特殊情况下可提供备用机。</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★1.2免费保修期满后提供设备原厂服务，负责货物的终身维修，以优惠价供应维修零配件、消耗品和延续保修合同，保证免费保修期满后 7 年以上供应维修配</w:t>
            </w:r>
            <w:r>
              <w:rPr>
                <w:lang w:eastAsia="zh-CN"/>
              </w:rPr>
              <w:lastRenderedPageBreak/>
              <w:t>件， 2 年内免费提供软件升级服务。价格最高的前5项零配件、消耗品和延续全保修合同、部分备件与人工保修合同、仅人工保修合同的报价明细必须填写于《零配件、消耗品和延续保修合同报价明清单》中。</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1.3维修的货物经采购人验收合格，且设备制造商提供维修专用发票后，采购人支付维修费用。</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D46243">
        <w:tc>
          <w:tcPr>
            <w:tcW w:w="8640" w:type="dxa"/>
            <w:gridSpan w:val="6"/>
          </w:tcPr>
          <w:p w:rsidR="00D46243" w:rsidRDefault="009C74E5">
            <w:r>
              <w:t>（三）其他商务要求</w:t>
            </w:r>
          </w:p>
        </w:tc>
      </w:tr>
      <w:tr w:rsidR="00D46243">
        <w:tc>
          <w:tcPr>
            <w:tcW w:w="2880" w:type="dxa"/>
            <w:gridSpan w:val="2"/>
            <w:vMerge w:val="restart"/>
          </w:tcPr>
          <w:p w:rsidR="00D46243" w:rsidRDefault="009C74E5">
            <w:r>
              <w:t>1</w:t>
            </w:r>
          </w:p>
        </w:tc>
        <w:tc>
          <w:tcPr>
            <w:tcW w:w="2880" w:type="dxa"/>
            <w:gridSpan w:val="2"/>
            <w:vMerge w:val="restart"/>
          </w:tcPr>
          <w:p w:rsidR="00D46243" w:rsidRDefault="009C74E5">
            <w:r>
              <w:t>交货条件</w:t>
            </w:r>
          </w:p>
        </w:tc>
        <w:tc>
          <w:tcPr>
            <w:tcW w:w="2880" w:type="dxa"/>
            <w:gridSpan w:val="2"/>
          </w:tcPr>
          <w:p w:rsidR="00D46243" w:rsidRDefault="009C74E5">
            <w:pPr>
              <w:rPr>
                <w:lang w:eastAsia="zh-CN"/>
              </w:rPr>
            </w:pPr>
            <w:r>
              <w:rPr>
                <w:lang w:eastAsia="zh-CN"/>
              </w:rPr>
              <w:t>★1.1投标人在签订合同之日起 30日历日内交货并安装调试完毕，交付采购人验收。</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1.2签订合同后，如涉及机房装修改造，需立即向医院出具机房装修要求的各种资料。</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r>
              <w:rPr>
                <w:lang w:eastAsia="zh-CN"/>
              </w:rPr>
              <w:t>1.3投标人应提供货物的技术文件，包括但不限于设备配置清单、产品说明书、图纸、操作手册、维护手册（含维修密码及接口数据）、质量保证文件、服务指南等，所有外文资料须提</w:t>
            </w:r>
            <w:r>
              <w:rPr>
                <w:lang w:eastAsia="zh-CN"/>
              </w:rPr>
              <w:lastRenderedPageBreak/>
              <w:t>供中文译本。</w:t>
            </w:r>
            <w:r>
              <w:t>文件应随货物一并交付至采购人指定地点。</w:t>
            </w:r>
          </w:p>
        </w:tc>
      </w:tr>
      <w:tr w:rsidR="00D46243">
        <w:tc>
          <w:tcPr>
            <w:tcW w:w="2880" w:type="dxa"/>
            <w:gridSpan w:val="2"/>
            <w:vMerge/>
          </w:tcPr>
          <w:p w:rsidR="00D46243" w:rsidRDefault="00D46243"/>
        </w:tc>
        <w:tc>
          <w:tcPr>
            <w:tcW w:w="2880" w:type="dxa"/>
            <w:gridSpan w:val="2"/>
            <w:vMerge/>
          </w:tcPr>
          <w:p w:rsidR="00D46243" w:rsidRDefault="00D46243"/>
        </w:tc>
        <w:tc>
          <w:tcPr>
            <w:tcW w:w="2880" w:type="dxa"/>
            <w:gridSpan w:val="2"/>
          </w:tcPr>
          <w:p w:rsidR="00D46243" w:rsidRDefault="009C74E5">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D46243">
            <w:pPr>
              <w:rPr>
                <w:lang w:eastAsia="zh-CN"/>
              </w:rPr>
            </w:pPr>
          </w:p>
        </w:tc>
      </w:tr>
      <w:tr w:rsidR="00D46243">
        <w:tc>
          <w:tcPr>
            <w:tcW w:w="2880" w:type="dxa"/>
            <w:gridSpan w:val="2"/>
            <w:vMerge w:val="restart"/>
          </w:tcPr>
          <w:p w:rsidR="00D46243" w:rsidRDefault="009C74E5">
            <w:r>
              <w:t>2</w:t>
            </w:r>
          </w:p>
        </w:tc>
        <w:tc>
          <w:tcPr>
            <w:tcW w:w="2880" w:type="dxa"/>
            <w:gridSpan w:val="2"/>
            <w:vMerge w:val="restart"/>
          </w:tcPr>
          <w:p w:rsidR="00D46243" w:rsidRDefault="009C74E5">
            <w:r>
              <w:t>运输、安装和验收</w:t>
            </w:r>
          </w:p>
        </w:tc>
        <w:tc>
          <w:tcPr>
            <w:tcW w:w="2880" w:type="dxa"/>
            <w:gridSpan w:val="2"/>
          </w:tcPr>
          <w:p w:rsidR="00D46243" w:rsidRDefault="009C74E5">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2.3投标人与院方设备验收人员共同确认安装条件符合相关技术要求后方可发出货物，投标人负责货物的现场安装和调试,提供货物安装、调试和维修所需的专用</w:t>
            </w:r>
            <w:r>
              <w:rPr>
                <w:lang w:eastAsia="zh-CN"/>
              </w:rPr>
              <w:lastRenderedPageBreak/>
              <w:t>工具和辅助材料。投标人应在货物运至指定地点后一周内开始安装调试,并在5天内安装调试完毕。</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2.5设备安装过程中不得破坏已有设备、器具和装修，如有损坏，需无条件恢复原状。</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2.7医疗设备的包装箱使用后由中标（成交）供应商负责处理。</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2.8废气排放、排污等接口无条件改造为医院已有标准和制式。</w:t>
            </w:r>
          </w:p>
        </w:tc>
      </w:tr>
      <w:tr w:rsidR="00D46243">
        <w:tc>
          <w:tcPr>
            <w:tcW w:w="2880" w:type="dxa"/>
            <w:gridSpan w:val="2"/>
          </w:tcPr>
          <w:p w:rsidR="00D46243" w:rsidRDefault="00D46243">
            <w:pPr>
              <w:rPr>
                <w:lang w:eastAsia="zh-CN"/>
              </w:rPr>
            </w:pPr>
          </w:p>
        </w:tc>
        <w:tc>
          <w:tcPr>
            <w:tcW w:w="2880" w:type="dxa"/>
            <w:gridSpan w:val="2"/>
          </w:tcPr>
          <w:p w:rsidR="00D46243" w:rsidRDefault="00D46243">
            <w:pPr>
              <w:rPr>
                <w:lang w:eastAsia="zh-CN"/>
              </w:rPr>
            </w:pPr>
          </w:p>
        </w:tc>
        <w:tc>
          <w:tcPr>
            <w:tcW w:w="2880" w:type="dxa"/>
            <w:gridSpan w:val="2"/>
          </w:tcPr>
          <w:p w:rsidR="00D46243" w:rsidRDefault="00D46243">
            <w:pPr>
              <w:rPr>
                <w:lang w:eastAsia="zh-CN"/>
              </w:rPr>
            </w:pPr>
          </w:p>
        </w:tc>
      </w:tr>
      <w:tr w:rsidR="00D46243">
        <w:tc>
          <w:tcPr>
            <w:tcW w:w="2880" w:type="dxa"/>
            <w:gridSpan w:val="2"/>
          </w:tcPr>
          <w:p w:rsidR="00D46243" w:rsidRDefault="009C74E5">
            <w:r>
              <w:t>3</w:t>
            </w:r>
          </w:p>
        </w:tc>
        <w:tc>
          <w:tcPr>
            <w:tcW w:w="2880" w:type="dxa"/>
            <w:gridSpan w:val="2"/>
          </w:tcPr>
          <w:p w:rsidR="00D46243" w:rsidRDefault="009C74E5">
            <w:r>
              <w:t>培训</w:t>
            </w:r>
          </w:p>
        </w:tc>
        <w:tc>
          <w:tcPr>
            <w:tcW w:w="2880" w:type="dxa"/>
            <w:gridSpan w:val="2"/>
          </w:tcPr>
          <w:p w:rsidR="00D46243" w:rsidRDefault="009C74E5">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D46243">
        <w:tc>
          <w:tcPr>
            <w:tcW w:w="2880" w:type="dxa"/>
            <w:gridSpan w:val="2"/>
            <w:vMerge w:val="restart"/>
          </w:tcPr>
          <w:p w:rsidR="00D46243" w:rsidRDefault="009C74E5">
            <w:r>
              <w:t>4</w:t>
            </w:r>
          </w:p>
        </w:tc>
        <w:tc>
          <w:tcPr>
            <w:tcW w:w="2880" w:type="dxa"/>
            <w:gridSpan w:val="2"/>
            <w:vMerge w:val="restart"/>
          </w:tcPr>
          <w:p w:rsidR="00D46243" w:rsidRDefault="009C74E5">
            <w:r>
              <w:t>知识产权</w:t>
            </w:r>
          </w:p>
        </w:tc>
        <w:tc>
          <w:tcPr>
            <w:tcW w:w="2880" w:type="dxa"/>
            <w:gridSpan w:val="2"/>
          </w:tcPr>
          <w:p w:rsidR="00D46243" w:rsidRDefault="009C74E5">
            <w:pPr>
              <w:rPr>
                <w:lang w:eastAsia="zh-CN"/>
              </w:rPr>
            </w:pPr>
            <w:r>
              <w:rPr>
                <w:lang w:eastAsia="zh-CN"/>
              </w:rPr>
              <w:t>4.1投标人应保证采购人在使用该货物或其任何一部分时，免受第三方提出的侵犯其专利权、商标权、著作权</w:t>
            </w:r>
            <w:r>
              <w:rPr>
                <w:lang w:eastAsia="zh-CN"/>
              </w:rPr>
              <w:lastRenderedPageBreak/>
              <w:t>或其它知识产权的起诉。投标人保证所提供软件的合法性，所发生的任何知识产权纠纷与采购人无关。</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4.2采购人购买产品后，有权对该产品与其他设备进行配套、整合或适当改进，而免受侵犯专利权的起诉。</w:t>
            </w:r>
          </w:p>
        </w:tc>
      </w:tr>
      <w:tr w:rsidR="00D46243">
        <w:tc>
          <w:tcPr>
            <w:tcW w:w="2880" w:type="dxa"/>
            <w:gridSpan w:val="2"/>
          </w:tcPr>
          <w:p w:rsidR="00D46243" w:rsidRDefault="009C74E5">
            <w:r>
              <w:t>5</w:t>
            </w:r>
          </w:p>
        </w:tc>
        <w:tc>
          <w:tcPr>
            <w:tcW w:w="2880" w:type="dxa"/>
            <w:gridSpan w:val="2"/>
          </w:tcPr>
          <w:p w:rsidR="00D46243" w:rsidRDefault="009C74E5">
            <w:r>
              <w:t>付款方式</w:t>
            </w:r>
          </w:p>
        </w:tc>
        <w:tc>
          <w:tcPr>
            <w:tcW w:w="2880" w:type="dxa"/>
            <w:gridSpan w:val="2"/>
          </w:tcPr>
          <w:p w:rsidR="00D46243" w:rsidRDefault="009C74E5">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D46243">
        <w:tc>
          <w:tcPr>
            <w:tcW w:w="2880" w:type="dxa"/>
            <w:gridSpan w:val="2"/>
            <w:vMerge w:val="restart"/>
          </w:tcPr>
          <w:p w:rsidR="00D46243" w:rsidRDefault="009C74E5">
            <w:r>
              <w:t>6</w:t>
            </w:r>
          </w:p>
        </w:tc>
        <w:tc>
          <w:tcPr>
            <w:tcW w:w="2880" w:type="dxa"/>
            <w:gridSpan w:val="2"/>
            <w:vMerge w:val="restart"/>
          </w:tcPr>
          <w:p w:rsidR="00D46243" w:rsidRDefault="009C74E5">
            <w:r>
              <w:t>违约责任</w:t>
            </w:r>
          </w:p>
        </w:tc>
        <w:tc>
          <w:tcPr>
            <w:tcW w:w="2880" w:type="dxa"/>
            <w:gridSpan w:val="2"/>
          </w:tcPr>
          <w:p w:rsidR="00D46243" w:rsidRDefault="009C74E5">
            <w:pPr>
              <w:rPr>
                <w:lang w:eastAsia="zh-CN"/>
              </w:rPr>
            </w:pPr>
            <w:r>
              <w:rPr>
                <w:lang w:eastAsia="zh-CN"/>
              </w:rPr>
              <w:t>6.1中标人不能交货的，需偿付不能交货部分货款的  10% 的违约金并按主管部门相关规定处理。</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6.2中标人逾期交货的，将被没收履约保证金并按主管部门相关规定处理。</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9C74E5">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D46243">
            <w:pPr>
              <w:rPr>
                <w:lang w:eastAsia="zh-CN"/>
              </w:rPr>
            </w:pPr>
          </w:p>
        </w:tc>
      </w:tr>
      <w:tr w:rsidR="00D46243">
        <w:tc>
          <w:tcPr>
            <w:tcW w:w="2880" w:type="dxa"/>
            <w:gridSpan w:val="2"/>
            <w:vMerge/>
          </w:tcPr>
          <w:p w:rsidR="00D46243" w:rsidRDefault="00D46243">
            <w:pPr>
              <w:rPr>
                <w:lang w:eastAsia="zh-CN"/>
              </w:rPr>
            </w:pPr>
          </w:p>
        </w:tc>
        <w:tc>
          <w:tcPr>
            <w:tcW w:w="2880" w:type="dxa"/>
            <w:gridSpan w:val="2"/>
            <w:vMerge/>
          </w:tcPr>
          <w:p w:rsidR="00D46243" w:rsidRDefault="00D46243">
            <w:pPr>
              <w:rPr>
                <w:lang w:eastAsia="zh-CN"/>
              </w:rPr>
            </w:pPr>
          </w:p>
        </w:tc>
        <w:tc>
          <w:tcPr>
            <w:tcW w:w="2880" w:type="dxa"/>
            <w:gridSpan w:val="2"/>
          </w:tcPr>
          <w:p w:rsidR="00D46243" w:rsidRDefault="00D46243">
            <w:pPr>
              <w:rPr>
                <w:lang w:eastAsia="zh-CN"/>
              </w:rPr>
            </w:pPr>
          </w:p>
        </w:tc>
      </w:tr>
      <w:tr w:rsidR="00D46243">
        <w:tc>
          <w:tcPr>
            <w:tcW w:w="2880" w:type="dxa"/>
            <w:gridSpan w:val="2"/>
          </w:tcPr>
          <w:p w:rsidR="00D46243" w:rsidRDefault="009C74E5">
            <w:r>
              <w:t>7</w:t>
            </w:r>
          </w:p>
        </w:tc>
        <w:tc>
          <w:tcPr>
            <w:tcW w:w="2880" w:type="dxa"/>
            <w:gridSpan w:val="2"/>
          </w:tcPr>
          <w:p w:rsidR="00D46243" w:rsidRDefault="009C74E5">
            <w:r>
              <w:t>数据接口要求</w:t>
            </w:r>
          </w:p>
        </w:tc>
        <w:tc>
          <w:tcPr>
            <w:tcW w:w="2880" w:type="dxa"/>
            <w:gridSpan w:val="2"/>
          </w:tcPr>
          <w:p w:rsidR="00D46243" w:rsidRDefault="009C74E5">
            <w:pPr>
              <w:rPr>
                <w:lang w:eastAsia="zh-CN"/>
              </w:rPr>
            </w:pPr>
            <w:r>
              <w:rPr>
                <w:lang w:eastAsia="zh-CN"/>
              </w:rPr>
              <w:t>7.1中标（成交）供应商应无偿配合医院信息科将设备连接到信息系统中，连接信息系统过程中如需产生费用则由其承担。中标（成交）供应商不能向医院信息系统</w:t>
            </w:r>
            <w:r>
              <w:rPr>
                <w:lang w:eastAsia="zh-CN"/>
              </w:rPr>
              <w:lastRenderedPageBreak/>
              <w:t>如HIS、PACS、LIS等提出另行支付接口费等费用。</w:t>
            </w:r>
          </w:p>
        </w:tc>
      </w:tr>
      <w:tr w:rsidR="00D46243">
        <w:tc>
          <w:tcPr>
            <w:tcW w:w="2880" w:type="dxa"/>
            <w:gridSpan w:val="2"/>
          </w:tcPr>
          <w:p w:rsidR="00D46243" w:rsidRDefault="009C74E5">
            <w:r>
              <w:lastRenderedPageBreak/>
              <w:t>8</w:t>
            </w:r>
          </w:p>
        </w:tc>
        <w:tc>
          <w:tcPr>
            <w:tcW w:w="2880" w:type="dxa"/>
            <w:gridSpan w:val="2"/>
          </w:tcPr>
          <w:p w:rsidR="00D46243" w:rsidRDefault="009C74E5">
            <w:r>
              <w:t>其他</w:t>
            </w:r>
          </w:p>
        </w:tc>
        <w:tc>
          <w:tcPr>
            <w:tcW w:w="2880" w:type="dxa"/>
            <w:gridSpan w:val="2"/>
          </w:tcPr>
          <w:p w:rsidR="00D46243" w:rsidRDefault="009C74E5">
            <w:pPr>
              <w:rPr>
                <w:lang w:eastAsia="zh-CN"/>
              </w:rPr>
            </w:pPr>
            <w:r>
              <w:rPr>
                <w:lang w:eastAsia="zh-CN"/>
              </w:rPr>
              <w:t>8.1投标人应按其投标文件中的承诺，进行其他售后服务工作。</w:t>
            </w:r>
          </w:p>
        </w:tc>
      </w:tr>
      <w:tr w:rsidR="00D46243">
        <w:tc>
          <w:tcPr>
            <w:tcW w:w="1440" w:type="dxa"/>
            <w:vMerge w:val="restart"/>
          </w:tcPr>
          <w:p w:rsidR="00D46243" w:rsidRDefault="009C74E5">
            <w:r>
              <w:t>9</w:t>
            </w:r>
          </w:p>
        </w:tc>
        <w:tc>
          <w:tcPr>
            <w:tcW w:w="1440" w:type="dxa"/>
          </w:tcPr>
          <w:p w:rsidR="00D46243" w:rsidRDefault="009C74E5">
            <w:r>
              <w:t>配件名称</w:t>
            </w:r>
          </w:p>
        </w:tc>
        <w:tc>
          <w:tcPr>
            <w:tcW w:w="1440" w:type="dxa"/>
          </w:tcPr>
          <w:p w:rsidR="00D46243" w:rsidRDefault="009C74E5">
            <w:r>
              <w:t>单位</w:t>
            </w:r>
          </w:p>
        </w:tc>
        <w:tc>
          <w:tcPr>
            <w:tcW w:w="1440" w:type="dxa"/>
          </w:tcPr>
          <w:p w:rsidR="00D46243" w:rsidRDefault="009C74E5">
            <w:r>
              <w:t>单价</w:t>
            </w:r>
          </w:p>
        </w:tc>
        <w:tc>
          <w:tcPr>
            <w:tcW w:w="1440" w:type="dxa"/>
          </w:tcPr>
          <w:p w:rsidR="00D46243" w:rsidRDefault="009C74E5">
            <w:r>
              <w:t>生产厂商</w:t>
            </w:r>
          </w:p>
        </w:tc>
        <w:tc>
          <w:tcPr>
            <w:tcW w:w="1440" w:type="dxa"/>
          </w:tcPr>
          <w:p w:rsidR="00D46243" w:rsidRDefault="009C74E5">
            <w:r>
              <w:t>备注</w:t>
            </w:r>
          </w:p>
        </w:tc>
      </w:tr>
      <w:tr w:rsidR="00D46243">
        <w:tc>
          <w:tcPr>
            <w:tcW w:w="1440" w:type="dxa"/>
            <w:vMerge/>
          </w:tcPr>
          <w:p w:rsidR="00D46243" w:rsidRDefault="00D46243"/>
        </w:tc>
        <w:tc>
          <w:tcPr>
            <w:tcW w:w="1440" w:type="dxa"/>
          </w:tcPr>
          <w:p w:rsidR="00D46243" w:rsidRDefault="00D46243"/>
        </w:tc>
        <w:tc>
          <w:tcPr>
            <w:tcW w:w="1440" w:type="dxa"/>
          </w:tcPr>
          <w:p w:rsidR="00D46243" w:rsidRDefault="00D46243"/>
        </w:tc>
        <w:tc>
          <w:tcPr>
            <w:tcW w:w="1440" w:type="dxa"/>
          </w:tcPr>
          <w:p w:rsidR="00D46243" w:rsidRDefault="00D46243"/>
        </w:tc>
        <w:tc>
          <w:tcPr>
            <w:tcW w:w="1440" w:type="dxa"/>
          </w:tcPr>
          <w:p w:rsidR="00D46243" w:rsidRDefault="00D46243"/>
        </w:tc>
        <w:tc>
          <w:tcPr>
            <w:tcW w:w="1440" w:type="dxa"/>
          </w:tcPr>
          <w:p w:rsidR="00D46243" w:rsidRDefault="00D46243"/>
        </w:tc>
      </w:tr>
    </w:tbl>
    <w:p w:rsidR="009C74E5" w:rsidRDefault="009C74E5"/>
    <w:sectPr w:rsidR="009C74E5"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A49" w:rsidRDefault="00B84A49" w:rsidP="008E3748">
      <w:pPr>
        <w:spacing w:after="0" w:line="240" w:lineRule="auto"/>
      </w:pPr>
      <w:r>
        <w:separator/>
      </w:r>
    </w:p>
  </w:endnote>
  <w:endnote w:type="continuationSeparator" w:id="1">
    <w:p w:rsidR="00B84A49" w:rsidRDefault="00B84A49" w:rsidP="008E3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A49" w:rsidRDefault="00B84A49" w:rsidP="008E3748">
      <w:pPr>
        <w:spacing w:after="0" w:line="240" w:lineRule="auto"/>
      </w:pPr>
      <w:r>
        <w:separator/>
      </w:r>
    </w:p>
  </w:footnote>
  <w:footnote w:type="continuationSeparator" w:id="1">
    <w:p w:rsidR="00B84A49" w:rsidRDefault="00B84A49" w:rsidP="008E3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F18B2"/>
    <w:rsid w:val="008E3748"/>
    <w:rsid w:val="009C74E5"/>
    <w:rsid w:val="00AA1D8D"/>
    <w:rsid w:val="00B47730"/>
    <w:rsid w:val="00B84A49"/>
    <w:rsid w:val="00CB0664"/>
    <w:rsid w:val="00D46243"/>
    <w:rsid w:val="00E971F3"/>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8E374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8E3748"/>
    <w:rPr>
      <w:rFonts w:ascii="宋体" w:eastAsia="宋体" w:hAnsi="宋体"/>
      <w:sz w:val="18"/>
      <w:szCs w:val="18"/>
    </w:rPr>
  </w:style>
  <w:style w:type="paragraph" w:styleId="aff0">
    <w:name w:val="footer"/>
    <w:basedOn w:val="a1"/>
    <w:link w:val="Char6"/>
    <w:uiPriority w:val="99"/>
    <w:semiHidden/>
    <w:unhideWhenUsed/>
    <w:rsid w:val="008E3748"/>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8E3748"/>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2021-09-15T03:03:00Z</dcterms:modified>
  <cp:category/>
</cp:coreProperties>
</file>