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1" w:rsidRDefault="0004030F">
      <w:r>
        <w:t>一、具体技术要求</w:t>
      </w:r>
    </w:p>
    <w:tbl>
      <w:tblPr>
        <w:tblStyle w:val="af7"/>
        <w:tblW w:w="0" w:type="auto"/>
        <w:tblLook w:val="04A0" w:firstRow="1" w:lastRow="0" w:firstColumn="1" w:lastColumn="0" w:noHBand="0" w:noVBand="1"/>
      </w:tblPr>
      <w:tblGrid>
        <w:gridCol w:w="2160"/>
        <w:gridCol w:w="2160"/>
        <w:gridCol w:w="2160"/>
        <w:gridCol w:w="2160"/>
      </w:tblGrid>
      <w:tr w:rsidR="003D7331">
        <w:tc>
          <w:tcPr>
            <w:tcW w:w="2160" w:type="dxa"/>
          </w:tcPr>
          <w:p w:rsidR="003D7331" w:rsidRDefault="0004030F">
            <w:r>
              <w:t>序号</w:t>
            </w:r>
          </w:p>
        </w:tc>
        <w:tc>
          <w:tcPr>
            <w:tcW w:w="2160" w:type="dxa"/>
          </w:tcPr>
          <w:p w:rsidR="003D7331" w:rsidRDefault="0004030F">
            <w:r>
              <w:t>货物名称</w:t>
            </w:r>
          </w:p>
        </w:tc>
        <w:tc>
          <w:tcPr>
            <w:tcW w:w="4320" w:type="dxa"/>
            <w:gridSpan w:val="2"/>
          </w:tcPr>
          <w:p w:rsidR="003D7331" w:rsidRDefault="0004030F">
            <w:r>
              <w:t>技术要求</w:t>
            </w:r>
          </w:p>
        </w:tc>
      </w:tr>
      <w:tr w:rsidR="003D7331">
        <w:tc>
          <w:tcPr>
            <w:tcW w:w="4320" w:type="dxa"/>
            <w:gridSpan w:val="2"/>
          </w:tcPr>
          <w:p w:rsidR="003D7331" w:rsidRDefault="0004030F">
            <w:r>
              <w:t>总体要求</w:t>
            </w:r>
          </w:p>
        </w:tc>
        <w:tc>
          <w:tcPr>
            <w:tcW w:w="4320" w:type="dxa"/>
            <w:gridSpan w:val="2"/>
          </w:tcPr>
          <w:p w:rsidR="003D7331" w:rsidRDefault="0004030F">
            <w:pPr>
              <w:rPr>
                <w:lang w:eastAsia="zh-CN"/>
              </w:rPr>
            </w:pPr>
            <w:r>
              <w:rPr>
                <w:lang w:eastAsia="zh-CN"/>
              </w:rPr>
              <w:t>1.</w:t>
            </w:r>
            <w:r>
              <w:rPr>
                <w:lang w:eastAsia="zh-CN"/>
              </w:rPr>
              <w:t>自动识别注射器：规格为</w:t>
            </w:r>
            <w:r>
              <w:rPr>
                <w:lang w:eastAsia="zh-CN"/>
              </w:rPr>
              <w:t xml:space="preserve">5ml </w:t>
            </w:r>
            <w:r>
              <w:rPr>
                <w:lang w:eastAsia="zh-CN"/>
              </w:rPr>
              <w:t>、</w:t>
            </w:r>
            <w:r>
              <w:rPr>
                <w:lang w:eastAsia="zh-CN"/>
              </w:rPr>
              <w:t>10ml</w:t>
            </w:r>
            <w:r>
              <w:rPr>
                <w:lang w:eastAsia="zh-CN"/>
              </w:rPr>
              <w:t>、</w:t>
            </w:r>
            <w:r>
              <w:rPr>
                <w:lang w:eastAsia="zh-CN"/>
              </w:rPr>
              <w:t>20 ml</w:t>
            </w:r>
            <w:r>
              <w:rPr>
                <w:lang w:eastAsia="zh-CN"/>
              </w:rPr>
              <w:t>、</w:t>
            </w:r>
            <w:r>
              <w:rPr>
                <w:lang w:eastAsia="zh-CN"/>
              </w:rPr>
              <w:t>30 ml</w:t>
            </w:r>
            <w:r>
              <w:rPr>
                <w:lang w:eastAsia="zh-CN"/>
              </w:rPr>
              <w:t>、</w:t>
            </w:r>
            <w:r>
              <w:rPr>
                <w:lang w:eastAsia="zh-CN"/>
              </w:rPr>
              <w:t>50</w:t>
            </w:r>
            <w:r>
              <w:rPr>
                <w:lang w:eastAsia="zh-CN"/>
              </w:rPr>
              <w:t>（</w:t>
            </w:r>
            <w:r>
              <w:rPr>
                <w:lang w:eastAsia="zh-CN"/>
              </w:rPr>
              <w:t>60</w:t>
            </w:r>
            <w:r>
              <w:rPr>
                <w:lang w:eastAsia="zh-CN"/>
              </w:rPr>
              <w:t>）</w:t>
            </w:r>
            <w:r>
              <w:rPr>
                <w:lang w:eastAsia="zh-CN"/>
              </w:rPr>
              <w:t xml:space="preserve"> ml</w:t>
            </w:r>
            <w:r>
              <w:rPr>
                <w:lang w:eastAsia="zh-CN"/>
              </w:rPr>
              <w:t>所有符合标准的注射器</w:t>
            </w:r>
            <w:r>
              <w:rPr>
                <w:lang w:eastAsia="zh-CN"/>
              </w:rPr>
              <w:br/>
            </w:r>
            <w:r>
              <w:rPr>
                <w:lang w:eastAsia="zh-CN"/>
              </w:rPr>
              <w:br/>
              <w:t>▲2.≥8</w:t>
            </w:r>
            <w:r>
              <w:rPr>
                <w:lang w:eastAsia="zh-CN"/>
              </w:rPr>
              <w:t>种输液模式可选：速度模式、时间模式、体重模式、梯度模式、首剂量模式、序列模式、</w:t>
            </w:r>
            <w:r>
              <w:rPr>
                <w:lang w:eastAsia="zh-CN"/>
              </w:rPr>
              <w:t>TIVA</w:t>
            </w:r>
            <w:r>
              <w:rPr>
                <w:lang w:eastAsia="zh-CN"/>
              </w:rPr>
              <w:t>模式、微量模式</w:t>
            </w:r>
            <w:r>
              <w:rPr>
                <w:lang w:eastAsia="zh-CN"/>
              </w:rPr>
              <w:br/>
            </w:r>
            <w:r>
              <w:rPr>
                <w:lang w:eastAsia="zh-CN"/>
              </w:rPr>
              <w:br/>
              <w:t>2.1</w:t>
            </w:r>
            <w:r>
              <w:rPr>
                <w:lang w:eastAsia="zh-CN"/>
              </w:rPr>
              <w:t>序列模式可设置</w:t>
            </w:r>
            <w:r>
              <w:rPr>
                <w:lang w:eastAsia="zh-CN"/>
              </w:rPr>
              <w:t>10</w:t>
            </w:r>
            <w:r>
              <w:rPr>
                <w:lang w:eastAsia="zh-CN"/>
              </w:rPr>
              <w:t>组序列</w:t>
            </w:r>
            <w:r>
              <w:rPr>
                <w:lang w:eastAsia="zh-CN"/>
              </w:rPr>
              <w:br/>
            </w:r>
            <w:r>
              <w:rPr>
                <w:lang w:eastAsia="zh-CN"/>
              </w:rPr>
              <w:br/>
              <w:t>▲3.</w:t>
            </w:r>
            <w:r>
              <w:rPr>
                <w:lang w:eastAsia="zh-CN"/>
              </w:rPr>
              <w:t>速率范围：</w:t>
            </w:r>
            <w:r>
              <w:rPr>
                <w:lang w:eastAsia="zh-CN"/>
              </w:rPr>
              <w:t>0.1-2000ml/h</w:t>
            </w:r>
            <w:r>
              <w:rPr>
                <w:lang w:eastAsia="zh-CN"/>
              </w:rPr>
              <w:t>（最小</w:t>
            </w:r>
            <w:r>
              <w:rPr>
                <w:lang w:eastAsia="zh-CN"/>
              </w:rPr>
              <w:t>0.01 ml/h</w:t>
            </w:r>
            <w:r>
              <w:rPr>
                <w:lang w:eastAsia="zh-CN"/>
              </w:rPr>
              <w:t>递增）</w:t>
            </w:r>
            <w:r>
              <w:rPr>
                <w:lang w:eastAsia="zh-CN"/>
              </w:rPr>
              <w:br/>
            </w:r>
            <w:r>
              <w:rPr>
                <w:lang w:eastAsia="zh-CN"/>
              </w:rPr>
              <w:br/>
              <w:t>4.</w:t>
            </w:r>
            <w:r>
              <w:rPr>
                <w:lang w:eastAsia="zh-CN"/>
              </w:rPr>
              <w:t>预置量范围：</w:t>
            </w:r>
            <w:r>
              <w:rPr>
                <w:lang w:eastAsia="zh-CN"/>
              </w:rPr>
              <w:t>0.1– 9999ml</w:t>
            </w:r>
            <w:r>
              <w:rPr>
                <w:lang w:eastAsia="zh-CN"/>
              </w:rPr>
              <w:t>（最小</w:t>
            </w:r>
            <w:r>
              <w:rPr>
                <w:lang w:eastAsia="zh-CN"/>
              </w:rPr>
              <w:t>0.01 ml/h</w:t>
            </w:r>
            <w:r>
              <w:rPr>
                <w:lang w:eastAsia="zh-CN"/>
              </w:rPr>
              <w:t>递增）</w:t>
            </w:r>
            <w:r>
              <w:rPr>
                <w:lang w:eastAsia="zh-CN"/>
              </w:rPr>
              <w:br/>
            </w:r>
            <w:r>
              <w:rPr>
                <w:lang w:eastAsia="zh-CN"/>
              </w:rPr>
              <w:br/>
              <w:t>5.</w:t>
            </w:r>
            <w:r>
              <w:rPr>
                <w:lang w:eastAsia="zh-CN"/>
              </w:rPr>
              <w:t>注射总量显示范围：</w:t>
            </w:r>
            <w:r>
              <w:rPr>
                <w:lang w:eastAsia="zh-CN"/>
              </w:rPr>
              <w:t>0-99999.99ml</w:t>
            </w:r>
            <w:r>
              <w:rPr>
                <w:lang w:eastAsia="zh-CN"/>
              </w:rPr>
              <w:br/>
            </w:r>
            <w:r>
              <w:rPr>
                <w:lang w:eastAsia="zh-CN"/>
              </w:rPr>
              <w:br/>
              <w:t>6.</w:t>
            </w:r>
            <w:r>
              <w:rPr>
                <w:lang w:eastAsia="zh-CN"/>
              </w:rPr>
              <w:t>注射精度</w:t>
            </w:r>
            <w:r>
              <w:rPr>
                <w:lang w:eastAsia="zh-CN"/>
              </w:rPr>
              <w:t xml:space="preserve">: ≤±2% </w:t>
            </w:r>
            <w:r>
              <w:rPr>
                <w:lang w:eastAsia="zh-CN"/>
              </w:rPr>
              <w:t>机械精度</w:t>
            </w:r>
            <w:r>
              <w:rPr>
                <w:lang w:eastAsia="zh-CN"/>
              </w:rPr>
              <w:t>≤±1%</w:t>
            </w:r>
            <w:r>
              <w:rPr>
                <w:lang w:eastAsia="zh-CN"/>
              </w:rPr>
              <w:br/>
            </w:r>
            <w:r>
              <w:rPr>
                <w:lang w:eastAsia="zh-CN"/>
              </w:rPr>
              <w:br/>
              <w:t>7.KVO</w:t>
            </w:r>
            <w:r>
              <w:rPr>
                <w:lang w:eastAsia="zh-CN"/>
              </w:rPr>
              <w:t>速度：</w:t>
            </w:r>
            <w:r>
              <w:rPr>
                <w:lang w:eastAsia="zh-CN"/>
              </w:rPr>
              <w:t>0.1-5ml/h</w:t>
            </w:r>
            <w:r>
              <w:rPr>
                <w:lang w:eastAsia="zh-CN"/>
              </w:rPr>
              <w:t>可调，</w:t>
            </w:r>
            <w:r>
              <w:rPr>
                <w:lang w:eastAsia="zh-CN"/>
              </w:rPr>
              <w:t>KVO</w:t>
            </w:r>
            <w:r>
              <w:rPr>
                <w:lang w:eastAsia="zh-CN"/>
              </w:rPr>
              <w:t>设置为</w:t>
            </w:r>
            <w:r>
              <w:rPr>
                <w:lang w:eastAsia="zh-CN"/>
              </w:rPr>
              <w:t>0</w:t>
            </w:r>
            <w:r>
              <w:rPr>
                <w:lang w:eastAsia="zh-CN"/>
              </w:rPr>
              <w:t>时关闭</w:t>
            </w:r>
            <w:r>
              <w:rPr>
                <w:lang w:eastAsia="zh-CN"/>
              </w:rPr>
              <w:t xml:space="preserve">KVO </w:t>
            </w:r>
            <w:r>
              <w:rPr>
                <w:lang w:eastAsia="zh-CN"/>
              </w:rPr>
              <w:br/>
            </w:r>
            <w:r>
              <w:rPr>
                <w:lang w:eastAsia="zh-CN"/>
              </w:rPr>
              <w:br/>
              <w:t>8.</w:t>
            </w:r>
            <w:r>
              <w:rPr>
                <w:lang w:eastAsia="zh-CN"/>
              </w:rPr>
              <w:t>阻塞级别：</w:t>
            </w:r>
            <w:r>
              <w:rPr>
                <w:lang w:eastAsia="zh-CN"/>
              </w:rPr>
              <w:t>225mmHg-975mmHg</w:t>
            </w:r>
            <w:r>
              <w:rPr>
                <w:lang w:eastAsia="zh-CN"/>
              </w:rPr>
              <w:t>，</w:t>
            </w:r>
            <w:r>
              <w:rPr>
                <w:lang w:eastAsia="zh-CN"/>
              </w:rPr>
              <w:t>11</w:t>
            </w:r>
            <w:r>
              <w:rPr>
                <w:lang w:eastAsia="zh-CN"/>
              </w:rPr>
              <w:t>级可选择，动态显示管路的压力状态</w:t>
            </w:r>
            <w:r>
              <w:rPr>
                <w:lang w:eastAsia="zh-CN"/>
              </w:rPr>
              <w:br/>
            </w:r>
            <w:r>
              <w:rPr>
                <w:lang w:eastAsia="zh-CN"/>
              </w:rPr>
              <w:br/>
              <w:t>▲9.3.5</w:t>
            </w:r>
            <w:r>
              <w:rPr>
                <w:lang w:eastAsia="zh-CN"/>
              </w:rPr>
              <w:t>英寸触摸屏：全中文显示，方便快捷的人机操作界面</w:t>
            </w:r>
            <w:r>
              <w:rPr>
                <w:lang w:eastAsia="zh-CN"/>
              </w:rPr>
              <w:br/>
            </w:r>
            <w:r>
              <w:rPr>
                <w:lang w:eastAsia="zh-CN"/>
              </w:rPr>
              <w:br/>
              <w:t>10.</w:t>
            </w:r>
            <w:r>
              <w:rPr>
                <w:lang w:eastAsia="zh-CN"/>
              </w:rPr>
              <w:t>更改速度时完全不需要中断输液</w:t>
            </w:r>
            <w:r>
              <w:rPr>
                <w:lang w:eastAsia="zh-CN"/>
              </w:rPr>
              <w:br/>
            </w:r>
            <w:r>
              <w:rPr>
                <w:lang w:eastAsia="zh-CN"/>
              </w:rPr>
              <w:br/>
              <w:t>11.</w:t>
            </w:r>
            <w:r>
              <w:rPr>
                <w:lang w:eastAsia="zh-CN"/>
              </w:rPr>
              <w:t>具有手动快进、快速定量快进、自动快进等三种快进方式可选</w:t>
            </w:r>
            <w:r>
              <w:rPr>
                <w:lang w:eastAsia="zh-CN"/>
              </w:rPr>
              <w:br/>
            </w:r>
            <w:r>
              <w:rPr>
                <w:lang w:eastAsia="zh-CN"/>
              </w:rPr>
              <w:br/>
              <w:t>12.</w:t>
            </w:r>
            <w:r>
              <w:rPr>
                <w:lang w:eastAsia="zh-CN"/>
              </w:rPr>
              <w:t>具备注射精度校正功能：用户可自定义其他符合标准的注射器</w:t>
            </w:r>
            <w:r>
              <w:rPr>
                <w:lang w:eastAsia="zh-CN"/>
              </w:rPr>
              <w:br/>
            </w:r>
            <w:r>
              <w:rPr>
                <w:lang w:eastAsia="zh-CN"/>
              </w:rPr>
              <w:br/>
              <w:t>13.</w:t>
            </w:r>
            <w:r>
              <w:rPr>
                <w:lang w:eastAsia="zh-CN"/>
              </w:rPr>
              <w:t>具有防碰撞把手设计，方便转运，同时防止运行中的意外碰撞，保证注射安全</w:t>
            </w:r>
            <w:r>
              <w:rPr>
                <w:lang w:eastAsia="zh-CN"/>
              </w:rPr>
              <w:br/>
            </w:r>
            <w:r>
              <w:rPr>
                <w:lang w:eastAsia="zh-CN"/>
              </w:rPr>
              <w:br/>
            </w:r>
            <w:r>
              <w:rPr>
                <w:lang w:eastAsia="zh-CN"/>
              </w:rPr>
              <w:t xml:space="preserve">14. </w:t>
            </w:r>
            <w:r>
              <w:rPr>
                <w:lang w:eastAsia="zh-CN"/>
              </w:rPr>
              <w:t>报警：输</w:t>
            </w:r>
            <w:proofErr w:type="gramStart"/>
            <w:r>
              <w:rPr>
                <w:lang w:eastAsia="zh-CN"/>
              </w:rPr>
              <w:t>注即将</w:t>
            </w:r>
            <w:proofErr w:type="gramEnd"/>
            <w:r>
              <w:rPr>
                <w:lang w:eastAsia="zh-CN"/>
              </w:rPr>
              <w:t>完成、输注完成、注射器排空、注射器即将排空、输注阻塞、</w:t>
            </w:r>
            <w:r>
              <w:rPr>
                <w:lang w:eastAsia="zh-CN"/>
              </w:rPr>
              <w:lastRenderedPageBreak/>
              <w:t>压力值过大、电池电量低、电池耗竭、无电池、无外部电源、注射器无法识别、注射器安装错误、待机结束、无法启动注射、遗忘操作</w:t>
            </w:r>
            <w:r>
              <w:rPr>
                <w:lang w:eastAsia="zh-CN"/>
              </w:rPr>
              <w:br/>
            </w:r>
            <w:r>
              <w:rPr>
                <w:lang w:eastAsia="zh-CN"/>
              </w:rPr>
              <w:br/>
              <w:t>15.</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t>16.</w:t>
            </w:r>
            <w:r>
              <w:rPr>
                <w:lang w:eastAsia="zh-CN"/>
              </w:rPr>
              <w:t>事件记录功能：能够存储、回放</w:t>
            </w:r>
            <w:r>
              <w:rPr>
                <w:lang w:eastAsia="zh-CN"/>
              </w:rPr>
              <w:br/>
            </w:r>
            <w:r>
              <w:rPr>
                <w:lang w:eastAsia="zh-CN"/>
              </w:rPr>
              <w:br/>
              <w:t>17.</w:t>
            </w:r>
            <w:r>
              <w:rPr>
                <w:lang w:eastAsia="zh-CN"/>
              </w:rPr>
              <w:t>支持内置药物库</w:t>
            </w:r>
            <w:r>
              <w:rPr>
                <w:lang w:eastAsia="zh-CN"/>
              </w:rPr>
              <w:br/>
            </w:r>
            <w:r>
              <w:rPr>
                <w:lang w:eastAsia="zh-CN"/>
              </w:rPr>
              <w:br/>
              <w:t>18.</w:t>
            </w:r>
            <w:r>
              <w:rPr>
                <w:lang w:eastAsia="zh-CN"/>
              </w:rPr>
              <w:t>声音音量等级：可调</w:t>
            </w:r>
            <w:r>
              <w:rPr>
                <w:lang w:eastAsia="zh-CN"/>
              </w:rPr>
              <w:t>10</w:t>
            </w:r>
            <w:r>
              <w:rPr>
                <w:lang w:eastAsia="zh-CN"/>
              </w:rPr>
              <w:t>级报警音量。</w:t>
            </w:r>
            <w:r>
              <w:rPr>
                <w:lang w:eastAsia="zh-CN"/>
              </w:rPr>
              <w:br/>
            </w:r>
            <w:r>
              <w:rPr>
                <w:lang w:eastAsia="zh-CN"/>
              </w:rPr>
              <w:br/>
              <w:t>19.</w:t>
            </w:r>
            <w:r>
              <w:rPr>
                <w:lang w:eastAsia="zh-CN"/>
              </w:rPr>
              <w:t>夜间模式：可自动降低亮度和报警音量，时间段可调</w:t>
            </w:r>
            <w:r>
              <w:rPr>
                <w:lang w:eastAsia="zh-CN"/>
              </w:rPr>
              <w:br/>
            </w:r>
            <w:r>
              <w:rPr>
                <w:lang w:eastAsia="zh-CN"/>
              </w:rPr>
              <w:br/>
              <w:t>20.</w:t>
            </w:r>
            <w:r>
              <w:rPr>
                <w:lang w:eastAsia="zh-CN"/>
              </w:rPr>
              <w:t>可选择无线或者有线两种方式连接静脉输注中央站</w:t>
            </w:r>
            <w:r>
              <w:rPr>
                <w:lang w:eastAsia="zh-CN"/>
              </w:rPr>
              <w:br/>
            </w:r>
            <w:r>
              <w:rPr>
                <w:lang w:eastAsia="zh-CN"/>
              </w:rPr>
              <w:br/>
              <w:t>21.</w:t>
            </w:r>
            <w:r>
              <w:rPr>
                <w:lang w:eastAsia="zh-CN"/>
              </w:rPr>
              <w:t>可与静脉输注中央</w:t>
            </w:r>
            <w:r>
              <w:rPr>
                <w:lang w:eastAsia="zh-CN"/>
              </w:rPr>
              <w:t>站实现护士呼叫功能</w:t>
            </w:r>
            <w:r>
              <w:rPr>
                <w:lang w:eastAsia="zh-CN"/>
              </w:rPr>
              <w:br/>
            </w:r>
            <w:r>
              <w:rPr>
                <w:lang w:eastAsia="zh-CN"/>
              </w:rPr>
              <w:br/>
              <w:t>22.I</w:t>
            </w:r>
            <w:r>
              <w:rPr>
                <w:lang w:eastAsia="zh-CN"/>
              </w:rPr>
              <w:t>类，</w:t>
            </w:r>
            <w:r>
              <w:rPr>
                <w:lang w:eastAsia="zh-CN"/>
              </w:rPr>
              <w:t>CF</w:t>
            </w:r>
            <w:r>
              <w:rPr>
                <w:lang w:eastAsia="zh-CN"/>
              </w:rPr>
              <w:t>型；</w:t>
            </w:r>
            <w:r>
              <w:rPr>
                <w:lang w:eastAsia="zh-CN"/>
              </w:rPr>
              <w:t>IP24</w:t>
            </w:r>
            <w:r>
              <w:rPr>
                <w:lang w:eastAsia="zh-CN"/>
              </w:rPr>
              <w:br/>
            </w:r>
            <w:r>
              <w:rPr>
                <w:lang w:eastAsia="zh-CN"/>
              </w:rPr>
              <w:br/>
              <w:t>23.</w:t>
            </w:r>
            <w:r>
              <w:rPr>
                <w:lang w:eastAsia="zh-CN"/>
              </w:rPr>
              <w:t>内置锂电池，在中速（</w:t>
            </w:r>
            <w:r>
              <w:rPr>
                <w:lang w:eastAsia="zh-CN"/>
              </w:rPr>
              <w:t>5ml/h</w:t>
            </w:r>
            <w:r>
              <w:rPr>
                <w:lang w:eastAsia="zh-CN"/>
              </w:rPr>
              <w:t>）状态下，标配电池工作时间不小于</w:t>
            </w:r>
            <w:r>
              <w:rPr>
                <w:lang w:eastAsia="zh-CN"/>
              </w:rPr>
              <w:t>6</w:t>
            </w:r>
            <w:r>
              <w:rPr>
                <w:lang w:eastAsia="zh-CN"/>
              </w:rPr>
              <w:t>小时；可选配大容量锂电池，工作时间不小于</w:t>
            </w:r>
            <w:r>
              <w:rPr>
                <w:lang w:eastAsia="zh-CN"/>
              </w:rPr>
              <w:t>20</w:t>
            </w:r>
            <w:r>
              <w:rPr>
                <w:lang w:eastAsia="zh-CN"/>
              </w:rPr>
              <w:t>小时</w:t>
            </w:r>
            <w:r>
              <w:rPr>
                <w:lang w:eastAsia="zh-CN"/>
              </w:rPr>
              <w:br/>
            </w:r>
            <w:r>
              <w:rPr>
                <w:lang w:eastAsia="zh-CN"/>
              </w:rPr>
              <w:br/>
              <w:t>▲24.</w:t>
            </w:r>
            <w:r>
              <w:rPr>
                <w:lang w:eastAsia="zh-CN"/>
              </w:rPr>
              <w:t>重量：约</w:t>
            </w:r>
            <w:r>
              <w:rPr>
                <w:lang w:eastAsia="zh-CN"/>
              </w:rPr>
              <w:t>1.8kg</w:t>
            </w:r>
            <w:r>
              <w:rPr>
                <w:lang w:eastAsia="zh-CN"/>
              </w:rPr>
              <w:t>（包含标配电池）</w:t>
            </w:r>
            <w:r>
              <w:rPr>
                <w:lang w:eastAsia="zh-CN"/>
              </w:rPr>
              <w:br/>
            </w:r>
            <w:r>
              <w:rPr>
                <w:lang w:eastAsia="zh-CN"/>
              </w:rPr>
              <w:br/>
            </w:r>
            <w:r>
              <w:rPr>
                <w:lang w:eastAsia="zh-CN"/>
              </w:rPr>
              <w:br/>
            </w:r>
            <w:r>
              <w:rPr>
                <w:lang w:eastAsia="zh-CN"/>
              </w:rPr>
              <w:br/>
            </w:r>
          </w:p>
        </w:tc>
      </w:tr>
      <w:tr w:rsidR="003D7331">
        <w:tc>
          <w:tcPr>
            <w:tcW w:w="2160" w:type="dxa"/>
          </w:tcPr>
          <w:p w:rsidR="003D7331" w:rsidRDefault="0004030F">
            <w:r>
              <w:lastRenderedPageBreak/>
              <w:t>2</w:t>
            </w:r>
          </w:p>
        </w:tc>
        <w:tc>
          <w:tcPr>
            <w:tcW w:w="2160" w:type="dxa"/>
          </w:tcPr>
          <w:p w:rsidR="003D7331" w:rsidRDefault="0004030F">
            <w:r>
              <w:t>主机要求</w:t>
            </w:r>
          </w:p>
        </w:tc>
        <w:tc>
          <w:tcPr>
            <w:tcW w:w="4320" w:type="dxa"/>
            <w:gridSpan w:val="2"/>
          </w:tcPr>
          <w:p w:rsidR="003D7331" w:rsidRDefault="0004030F">
            <w:pPr>
              <w:rPr>
                <w:lang w:eastAsia="zh-CN"/>
              </w:rPr>
            </w:pPr>
            <w:r>
              <w:rPr>
                <w:lang w:eastAsia="zh-CN"/>
              </w:rPr>
              <w:t>1.</w:t>
            </w:r>
            <w:r>
              <w:rPr>
                <w:lang w:eastAsia="zh-CN"/>
              </w:rPr>
              <w:t>自动识别注射器：规格为</w:t>
            </w:r>
            <w:r>
              <w:rPr>
                <w:lang w:eastAsia="zh-CN"/>
              </w:rPr>
              <w:t xml:space="preserve">5ml </w:t>
            </w:r>
            <w:r>
              <w:rPr>
                <w:lang w:eastAsia="zh-CN"/>
              </w:rPr>
              <w:t>、</w:t>
            </w:r>
            <w:r>
              <w:rPr>
                <w:lang w:eastAsia="zh-CN"/>
              </w:rPr>
              <w:t>10ml</w:t>
            </w:r>
            <w:r>
              <w:rPr>
                <w:lang w:eastAsia="zh-CN"/>
              </w:rPr>
              <w:t>、</w:t>
            </w:r>
            <w:r>
              <w:rPr>
                <w:lang w:eastAsia="zh-CN"/>
              </w:rPr>
              <w:t>20 ml</w:t>
            </w:r>
            <w:r>
              <w:rPr>
                <w:lang w:eastAsia="zh-CN"/>
              </w:rPr>
              <w:t>、</w:t>
            </w:r>
            <w:r>
              <w:rPr>
                <w:lang w:eastAsia="zh-CN"/>
              </w:rPr>
              <w:t>30 ml</w:t>
            </w:r>
            <w:r>
              <w:rPr>
                <w:lang w:eastAsia="zh-CN"/>
              </w:rPr>
              <w:t>、</w:t>
            </w:r>
            <w:r>
              <w:rPr>
                <w:lang w:eastAsia="zh-CN"/>
              </w:rPr>
              <w:t>50</w:t>
            </w:r>
            <w:r>
              <w:rPr>
                <w:lang w:eastAsia="zh-CN"/>
              </w:rPr>
              <w:t>（</w:t>
            </w:r>
            <w:r>
              <w:rPr>
                <w:lang w:eastAsia="zh-CN"/>
              </w:rPr>
              <w:t>60</w:t>
            </w:r>
            <w:r>
              <w:rPr>
                <w:lang w:eastAsia="zh-CN"/>
              </w:rPr>
              <w:t>）</w:t>
            </w:r>
            <w:r>
              <w:rPr>
                <w:lang w:eastAsia="zh-CN"/>
              </w:rPr>
              <w:t xml:space="preserve"> ml</w:t>
            </w:r>
            <w:r>
              <w:rPr>
                <w:lang w:eastAsia="zh-CN"/>
              </w:rPr>
              <w:t>所有符合标准的注射器</w:t>
            </w:r>
            <w:r>
              <w:rPr>
                <w:lang w:eastAsia="zh-CN"/>
              </w:rPr>
              <w:br/>
            </w:r>
            <w:r>
              <w:rPr>
                <w:lang w:eastAsia="zh-CN"/>
              </w:rPr>
              <w:br/>
              <w:t>▲2.≥8</w:t>
            </w:r>
            <w:r>
              <w:rPr>
                <w:lang w:eastAsia="zh-CN"/>
              </w:rPr>
              <w:t>种输液模式可选：速度模式、时间模式、体重模式、梯度模式、首剂量模式、序列模式、</w:t>
            </w:r>
            <w:r>
              <w:rPr>
                <w:lang w:eastAsia="zh-CN"/>
              </w:rPr>
              <w:t>TIVA</w:t>
            </w:r>
            <w:r>
              <w:rPr>
                <w:lang w:eastAsia="zh-CN"/>
              </w:rPr>
              <w:t>模式、微量模式</w:t>
            </w:r>
            <w:r>
              <w:rPr>
                <w:lang w:eastAsia="zh-CN"/>
              </w:rPr>
              <w:br/>
            </w:r>
            <w:r>
              <w:rPr>
                <w:lang w:eastAsia="zh-CN"/>
              </w:rPr>
              <w:br/>
              <w:t>2.1</w:t>
            </w:r>
            <w:r>
              <w:rPr>
                <w:lang w:eastAsia="zh-CN"/>
              </w:rPr>
              <w:t>序列模式可设置</w:t>
            </w:r>
            <w:r>
              <w:rPr>
                <w:lang w:eastAsia="zh-CN"/>
              </w:rPr>
              <w:t>10</w:t>
            </w:r>
            <w:r>
              <w:rPr>
                <w:lang w:eastAsia="zh-CN"/>
              </w:rPr>
              <w:t>组序列</w:t>
            </w:r>
            <w:r>
              <w:rPr>
                <w:lang w:eastAsia="zh-CN"/>
              </w:rPr>
              <w:br/>
            </w:r>
            <w:r>
              <w:rPr>
                <w:lang w:eastAsia="zh-CN"/>
              </w:rPr>
              <w:br/>
              <w:t>▲3.</w:t>
            </w:r>
            <w:r>
              <w:rPr>
                <w:lang w:eastAsia="zh-CN"/>
              </w:rPr>
              <w:t>速</w:t>
            </w:r>
            <w:r>
              <w:rPr>
                <w:lang w:eastAsia="zh-CN"/>
              </w:rPr>
              <w:t>率范围：</w:t>
            </w:r>
            <w:r>
              <w:rPr>
                <w:lang w:eastAsia="zh-CN"/>
              </w:rPr>
              <w:t>0.1-2000ml/h</w:t>
            </w:r>
            <w:r>
              <w:rPr>
                <w:lang w:eastAsia="zh-CN"/>
              </w:rPr>
              <w:t>（最小</w:t>
            </w:r>
            <w:r>
              <w:rPr>
                <w:lang w:eastAsia="zh-CN"/>
              </w:rPr>
              <w:t xml:space="preserve">0.01 </w:t>
            </w:r>
            <w:r>
              <w:rPr>
                <w:lang w:eastAsia="zh-CN"/>
              </w:rPr>
              <w:lastRenderedPageBreak/>
              <w:t>ml/h</w:t>
            </w:r>
            <w:r>
              <w:rPr>
                <w:lang w:eastAsia="zh-CN"/>
              </w:rPr>
              <w:t>递增）</w:t>
            </w:r>
            <w:r>
              <w:rPr>
                <w:lang w:eastAsia="zh-CN"/>
              </w:rPr>
              <w:br/>
            </w:r>
            <w:r>
              <w:rPr>
                <w:lang w:eastAsia="zh-CN"/>
              </w:rPr>
              <w:br/>
              <w:t>4.</w:t>
            </w:r>
            <w:r>
              <w:rPr>
                <w:lang w:eastAsia="zh-CN"/>
              </w:rPr>
              <w:t>预置量范围：</w:t>
            </w:r>
            <w:r>
              <w:rPr>
                <w:lang w:eastAsia="zh-CN"/>
              </w:rPr>
              <w:t>0.1– 9999ml</w:t>
            </w:r>
            <w:r>
              <w:rPr>
                <w:lang w:eastAsia="zh-CN"/>
              </w:rPr>
              <w:t>（最小</w:t>
            </w:r>
            <w:r>
              <w:rPr>
                <w:lang w:eastAsia="zh-CN"/>
              </w:rPr>
              <w:t>0.01 ml/h</w:t>
            </w:r>
            <w:r>
              <w:rPr>
                <w:lang w:eastAsia="zh-CN"/>
              </w:rPr>
              <w:t>递增）</w:t>
            </w:r>
            <w:r>
              <w:rPr>
                <w:lang w:eastAsia="zh-CN"/>
              </w:rPr>
              <w:br/>
            </w:r>
            <w:r>
              <w:rPr>
                <w:lang w:eastAsia="zh-CN"/>
              </w:rPr>
              <w:br/>
              <w:t>5.</w:t>
            </w:r>
            <w:r>
              <w:rPr>
                <w:lang w:eastAsia="zh-CN"/>
              </w:rPr>
              <w:t>注射总量显示范围：</w:t>
            </w:r>
            <w:r>
              <w:rPr>
                <w:lang w:eastAsia="zh-CN"/>
              </w:rPr>
              <w:t>0-99999.99ml</w:t>
            </w:r>
            <w:r>
              <w:rPr>
                <w:lang w:eastAsia="zh-CN"/>
              </w:rPr>
              <w:br/>
            </w:r>
            <w:r>
              <w:rPr>
                <w:lang w:eastAsia="zh-CN"/>
              </w:rPr>
              <w:br/>
              <w:t>6.</w:t>
            </w:r>
            <w:r>
              <w:rPr>
                <w:lang w:eastAsia="zh-CN"/>
              </w:rPr>
              <w:t>注射精度</w:t>
            </w:r>
            <w:r>
              <w:rPr>
                <w:lang w:eastAsia="zh-CN"/>
              </w:rPr>
              <w:t xml:space="preserve">: ≤±2% </w:t>
            </w:r>
            <w:r>
              <w:rPr>
                <w:lang w:eastAsia="zh-CN"/>
              </w:rPr>
              <w:t>机械精度</w:t>
            </w:r>
            <w:r>
              <w:rPr>
                <w:lang w:eastAsia="zh-CN"/>
              </w:rPr>
              <w:t>≤±1%</w:t>
            </w:r>
            <w:r>
              <w:rPr>
                <w:lang w:eastAsia="zh-CN"/>
              </w:rPr>
              <w:br/>
            </w:r>
            <w:r>
              <w:rPr>
                <w:lang w:eastAsia="zh-CN"/>
              </w:rPr>
              <w:br/>
              <w:t>7.KVO</w:t>
            </w:r>
            <w:r>
              <w:rPr>
                <w:lang w:eastAsia="zh-CN"/>
              </w:rPr>
              <w:t>速度：</w:t>
            </w:r>
            <w:r>
              <w:rPr>
                <w:lang w:eastAsia="zh-CN"/>
              </w:rPr>
              <w:t>0.1-5ml/h</w:t>
            </w:r>
            <w:r>
              <w:rPr>
                <w:lang w:eastAsia="zh-CN"/>
              </w:rPr>
              <w:t>可调，</w:t>
            </w:r>
            <w:r>
              <w:rPr>
                <w:lang w:eastAsia="zh-CN"/>
              </w:rPr>
              <w:t>KVO</w:t>
            </w:r>
            <w:r>
              <w:rPr>
                <w:lang w:eastAsia="zh-CN"/>
              </w:rPr>
              <w:t>设置为</w:t>
            </w:r>
            <w:r>
              <w:rPr>
                <w:lang w:eastAsia="zh-CN"/>
              </w:rPr>
              <w:t>0</w:t>
            </w:r>
            <w:r>
              <w:rPr>
                <w:lang w:eastAsia="zh-CN"/>
              </w:rPr>
              <w:t>时关闭</w:t>
            </w:r>
            <w:r>
              <w:rPr>
                <w:lang w:eastAsia="zh-CN"/>
              </w:rPr>
              <w:t xml:space="preserve">KVO </w:t>
            </w:r>
            <w:r>
              <w:rPr>
                <w:lang w:eastAsia="zh-CN"/>
              </w:rPr>
              <w:br/>
            </w:r>
            <w:r>
              <w:rPr>
                <w:lang w:eastAsia="zh-CN"/>
              </w:rPr>
              <w:br/>
              <w:t>8.</w:t>
            </w:r>
            <w:r>
              <w:rPr>
                <w:lang w:eastAsia="zh-CN"/>
              </w:rPr>
              <w:t>阻塞级别：</w:t>
            </w:r>
            <w:r>
              <w:rPr>
                <w:lang w:eastAsia="zh-CN"/>
              </w:rPr>
              <w:t>225mmHg-975mmHg</w:t>
            </w:r>
            <w:r>
              <w:rPr>
                <w:lang w:eastAsia="zh-CN"/>
              </w:rPr>
              <w:t>，</w:t>
            </w:r>
            <w:r>
              <w:rPr>
                <w:lang w:eastAsia="zh-CN"/>
              </w:rPr>
              <w:t>11</w:t>
            </w:r>
            <w:r>
              <w:rPr>
                <w:lang w:eastAsia="zh-CN"/>
              </w:rPr>
              <w:t>级可选择，动态显示管路的压力状态</w:t>
            </w:r>
            <w:r>
              <w:rPr>
                <w:lang w:eastAsia="zh-CN"/>
              </w:rPr>
              <w:br/>
            </w:r>
            <w:r>
              <w:rPr>
                <w:lang w:eastAsia="zh-CN"/>
              </w:rPr>
              <w:br/>
              <w:t>▲9.3.5</w:t>
            </w:r>
            <w:r>
              <w:rPr>
                <w:lang w:eastAsia="zh-CN"/>
              </w:rPr>
              <w:t>英寸触摸屏：全中文显示，方便快捷的人机操作界面</w:t>
            </w:r>
            <w:r>
              <w:rPr>
                <w:lang w:eastAsia="zh-CN"/>
              </w:rPr>
              <w:br/>
            </w:r>
            <w:r>
              <w:rPr>
                <w:lang w:eastAsia="zh-CN"/>
              </w:rPr>
              <w:br/>
              <w:t>10.</w:t>
            </w:r>
            <w:r>
              <w:rPr>
                <w:lang w:eastAsia="zh-CN"/>
              </w:rPr>
              <w:t>更改速度时完全不需要中断输液</w:t>
            </w:r>
            <w:r>
              <w:rPr>
                <w:lang w:eastAsia="zh-CN"/>
              </w:rPr>
              <w:br/>
            </w:r>
            <w:r>
              <w:rPr>
                <w:lang w:eastAsia="zh-CN"/>
              </w:rPr>
              <w:br/>
              <w:t>11.</w:t>
            </w:r>
            <w:r>
              <w:rPr>
                <w:lang w:eastAsia="zh-CN"/>
              </w:rPr>
              <w:t>具有手动快进、</w:t>
            </w:r>
            <w:r>
              <w:rPr>
                <w:lang w:eastAsia="zh-CN"/>
              </w:rPr>
              <w:t>快速定量快进、自动快进等三种快进方式可选</w:t>
            </w:r>
            <w:r>
              <w:rPr>
                <w:lang w:eastAsia="zh-CN"/>
              </w:rPr>
              <w:br/>
            </w:r>
            <w:r>
              <w:rPr>
                <w:lang w:eastAsia="zh-CN"/>
              </w:rPr>
              <w:br/>
              <w:t>12.</w:t>
            </w:r>
            <w:r>
              <w:rPr>
                <w:lang w:eastAsia="zh-CN"/>
              </w:rPr>
              <w:t>具备注射精度校正功能：用户可自定义其他符合标准的注射器</w:t>
            </w:r>
            <w:r>
              <w:rPr>
                <w:lang w:eastAsia="zh-CN"/>
              </w:rPr>
              <w:br/>
            </w:r>
            <w:r>
              <w:rPr>
                <w:lang w:eastAsia="zh-CN"/>
              </w:rPr>
              <w:br/>
              <w:t>13.</w:t>
            </w:r>
            <w:r>
              <w:rPr>
                <w:lang w:eastAsia="zh-CN"/>
              </w:rPr>
              <w:t>具有防碰撞把手设计，方便转运，同时防止运行中的意外碰撞，保证注射安全</w:t>
            </w:r>
            <w:r>
              <w:rPr>
                <w:lang w:eastAsia="zh-CN"/>
              </w:rPr>
              <w:br/>
            </w:r>
            <w:r>
              <w:rPr>
                <w:lang w:eastAsia="zh-CN"/>
              </w:rPr>
              <w:br/>
              <w:t xml:space="preserve">14. </w:t>
            </w:r>
            <w:r>
              <w:rPr>
                <w:lang w:eastAsia="zh-CN"/>
              </w:rPr>
              <w:t>报警：输</w:t>
            </w:r>
            <w:proofErr w:type="gramStart"/>
            <w:r>
              <w:rPr>
                <w:lang w:eastAsia="zh-CN"/>
              </w:rPr>
              <w:t>注即将</w:t>
            </w:r>
            <w:proofErr w:type="gramEnd"/>
            <w:r>
              <w:rPr>
                <w:lang w:eastAsia="zh-CN"/>
              </w:rPr>
              <w:t>完成、输注完成、注射器排空、注射器即将排空、输注阻塞、压力值过大、电池电量低、电池耗竭、无电池、无外部电源、注射器无法识别、注射器安装错误、待机结束、无法启动注射、遗忘操作</w:t>
            </w:r>
            <w:r>
              <w:rPr>
                <w:lang w:eastAsia="zh-CN"/>
              </w:rPr>
              <w:br/>
            </w:r>
            <w:r>
              <w:rPr>
                <w:lang w:eastAsia="zh-CN"/>
              </w:rPr>
              <w:br/>
              <w:t>15.</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t>16.</w:t>
            </w:r>
            <w:r>
              <w:rPr>
                <w:lang w:eastAsia="zh-CN"/>
              </w:rPr>
              <w:t>事件记录功能：能够存储、回放</w:t>
            </w:r>
            <w:r>
              <w:rPr>
                <w:lang w:eastAsia="zh-CN"/>
              </w:rPr>
              <w:br/>
            </w:r>
            <w:r>
              <w:rPr>
                <w:lang w:eastAsia="zh-CN"/>
              </w:rPr>
              <w:br/>
              <w:t>17.</w:t>
            </w:r>
            <w:r>
              <w:rPr>
                <w:lang w:eastAsia="zh-CN"/>
              </w:rPr>
              <w:t>支持内置</w:t>
            </w:r>
            <w:r>
              <w:rPr>
                <w:lang w:eastAsia="zh-CN"/>
              </w:rPr>
              <w:t>药物库</w:t>
            </w:r>
            <w:r>
              <w:rPr>
                <w:lang w:eastAsia="zh-CN"/>
              </w:rPr>
              <w:br/>
            </w:r>
            <w:r>
              <w:rPr>
                <w:lang w:eastAsia="zh-CN"/>
              </w:rPr>
              <w:br/>
              <w:t>18.</w:t>
            </w:r>
            <w:r>
              <w:rPr>
                <w:lang w:eastAsia="zh-CN"/>
              </w:rPr>
              <w:t>声音音量等级：可调</w:t>
            </w:r>
            <w:r>
              <w:rPr>
                <w:lang w:eastAsia="zh-CN"/>
              </w:rPr>
              <w:t>10</w:t>
            </w:r>
            <w:r>
              <w:rPr>
                <w:lang w:eastAsia="zh-CN"/>
              </w:rPr>
              <w:t>级报警音量。</w:t>
            </w:r>
            <w:r>
              <w:rPr>
                <w:lang w:eastAsia="zh-CN"/>
              </w:rPr>
              <w:br/>
            </w:r>
            <w:r>
              <w:rPr>
                <w:lang w:eastAsia="zh-CN"/>
              </w:rPr>
              <w:br/>
            </w:r>
            <w:r>
              <w:rPr>
                <w:lang w:eastAsia="zh-CN"/>
              </w:rPr>
              <w:lastRenderedPageBreak/>
              <w:t>19.</w:t>
            </w:r>
            <w:r>
              <w:rPr>
                <w:lang w:eastAsia="zh-CN"/>
              </w:rPr>
              <w:t>夜间模式：可自动降低亮度和报警音量，时间段可调</w:t>
            </w:r>
            <w:r>
              <w:rPr>
                <w:lang w:eastAsia="zh-CN"/>
              </w:rPr>
              <w:br/>
            </w:r>
            <w:r>
              <w:rPr>
                <w:lang w:eastAsia="zh-CN"/>
              </w:rPr>
              <w:br/>
              <w:t>20.</w:t>
            </w:r>
            <w:r>
              <w:rPr>
                <w:lang w:eastAsia="zh-CN"/>
              </w:rPr>
              <w:t>可选择无线或者有线两种方式连接静脉输注中央站</w:t>
            </w:r>
            <w:r>
              <w:rPr>
                <w:lang w:eastAsia="zh-CN"/>
              </w:rPr>
              <w:br/>
            </w:r>
            <w:r>
              <w:rPr>
                <w:lang w:eastAsia="zh-CN"/>
              </w:rPr>
              <w:br/>
              <w:t>21.</w:t>
            </w:r>
            <w:r>
              <w:rPr>
                <w:lang w:eastAsia="zh-CN"/>
              </w:rPr>
              <w:t>可与静脉输注中央站实现护士呼叫功能</w:t>
            </w:r>
            <w:r>
              <w:rPr>
                <w:lang w:eastAsia="zh-CN"/>
              </w:rPr>
              <w:br/>
            </w:r>
            <w:r>
              <w:rPr>
                <w:lang w:eastAsia="zh-CN"/>
              </w:rPr>
              <w:br/>
              <w:t>22.I</w:t>
            </w:r>
            <w:r>
              <w:rPr>
                <w:lang w:eastAsia="zh-CN"/>
              </w:rPr>
              <w:t>类，</w:t>
            </w:r>
            <w:r>
              <w:rPr>
                <w:lang w:eastAsia="zh-CN"/>
              </w:rPr>
              <w:t>CF</w:t>
            </w:r>
            <w:r>
              <w:rPr>
                <w:lang w:eastAsia="zh-CN"/>
              </w:rPr>
              <w:t>型；</w:t>
            </w:r>
            <w:r>
              <w:rPr>
                <w:lang w:eastAsia="zh-CN"/>
              </w:rPr>
              <w:t>IP24</w:t>
            </w:r>
            <w:r>
              <w:rPr>
                <w:lang w:eastAsia="zh-CN"/>
              </w:rPr>
              <w:br/>
            </w:r>
            <w:r>
              <w:rPr>
                <w:lang w:eastAsia="zh-CN"/>
              </w:rPr>
              <w:br/>
              <w:t>23.</w:t>
            </w:r>
            <w:r>
              <w:rPr>
                <w:lang w:eastAsia="zh-CN"/>
              </w:rPr>
              <w:t>内置锂电池，在中速（</w:t>
            </w:r>
            <w:r>
              <w:rPr>
                <w:lang w:eastAsia="zh-CN"/>
              </w:rPr>
              <w:t>5ml/h</w:t>
            </w:r>
            <w:r>
              <w:rPr>
                <w:lang w:eastAsia="zh-CN"/>
              </w:rPr>
              <w:t>）状态下，标配电池工作时间不小于</w:t>
            </w:r>
            <w:r>
              <w:rPr>
                <w:lang w:eastAsia="zh-CN"/>
              </w:rPr>
              <w:t>6</w:t>
            </w:r>
            <w:r>
              <w:rPr>
                <w:lang w:eastAsia="zh-CN"/>
              </w:rPr>
              <w:t>小时；可选配大容量锂电池，工作时间不小于</w:t>
            </w:r>
            <w:r>
              <w:rPr>
                <w:lang w:eastAsia="zh-CN"/>
              </w:rPr>
              <w:t>20</w:t>
            </w:r>
            <w:r>
              <w:rPr>
                <w:lang w:eastAsia="zh-CN"/>
              </w:rPr>
              <w:t>小时</w:t>
            </w:r>
            <w:r>
              <w:rPr>
                <w:lang w:eastAsia="zh-CN"/>
              </w:rPr>
              <w:br/>
            </w:r>
            <w:r>
              <w:rPr>
                <w:lang w:eastAsia="zh-CN"/>
              </w:rPr>
              <w:br/>
              <w:t>▲24.</w:t>
            </w:r>
            <w:r>
              <w:rPr>
                <w:lang w:eastAsia="zh-CN"/>
              </w:rPr>
              <w:t>重量：约</w:t>
            </w:r>
            <w:r>
              <w:rPr>
                <w:lang w:eastAsia="zh-CN"/>
              </w:rPr>
              <w:t>1.8kg</w:t>
            </w:r>
            <w:r>
              <w:rPr>
                <w:lang w:eastAsia="zh-CN"/>
              </w:rPr>
              <w:t>（包含标配电池）</w:t>
            </w:r>
            <w:r>
              <w:rPr>
                <w:lang w:eastAsia="zh-CN"/>
              </w:rPr>
              <w:br/>
            </w:r>
            <w:r>
              <w:rPr>
                <w:lang w:eastAsia="zh-CN"/>
              </w:rPr>
              <w:br/>
            </w:r>
            <w:r>
              <w:rPr>
                <w:lang w:eastAsia="zh-CN"/>
              </w:rPr>
              <w:br/>
            </w:r>
            <w:r>
              <w:rPr>
                <w:lang w:eastAsia="zh-CN"/>
              </w:rPr>
              <w:br/>
            </w:r>
          </w:p>
        </w:tc>
      </w:tr>
      <w:tr w:rsidR="003D7331">
        <w:tc>
          <w:tcPr>
            <w:tcW w:w="2160" w:type="dxa"/>
          </w:tcPr>
          <w:p w:rsidR="003D7331" w:rsidRDefault="0004030F">
            <w:r>
              <w:lastRenderedPageBreak/>
              <w:t>2</w:t>
            </w:r>
          </w:p>
        </w:tc>
        <w:tc>
          <w:tcPr>
            <w:tcW w:w="2160" w:type="dxa"/>
          </w:tcPr>
          <w:p w:rsidR="003D7331" w:rsidRDefault="0004030F">
            <w:r>
              <w:t>附属设备要求</w:t>
            </w:r>
          </w:p>
        </w:tc>
        <w:tc>
          <w:tcPr>
            <w:tcW w:w="4320" w:type="dxa"/>
            <w:gridSpan w:val="2"/>
          </w:tcPr>
          <w:p w:rsidR="003D7331" w:rsidRDefault="0004030F">
            <w:r>
              <w:t>无</w:t>
            </w:r>
          </w:p>
        </w:tc>
      </w:tr>
      <w:tr w:rsidR="003D7331">
        <w:tc>
          <w:tcPr>
            <w:tcW w:w="8640" w:type="dxa"/>
            <w:gridSpan w:val="4"/>
          </w:tcPr>
          <w:p w:rsidR="003D7331" w:rsidRDefault="0004030F">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3D7331">
        <w:tc>
          <w:tcPr>
            <w:tcW w:w="2160" w:type="dxa"/>
          </w:tcPr>
          <w:p w:rsidR="003D7331" w:rsidRDefault="0004030F">
            <w:proofErr w:type="spellStart"/>
            <w:r>
              <w:t>序号</w:t>
            </w:r>
            <w:proofErr w:type="spellEnd"/>
          </w:p>
        </w:tc>
        <w:tc>
          <w:tcPr>
            <w:tcW w:w="2160" w:type="dxa"/>
          </w:tcPr>
          <w:p w:rsidR="003D7331" w:rsidRDefault="0004030F">
            <w:r>
              <w:t>名称</w:t>
            </w:r>
          </w:p>
        </w:tc>
        <w:tc>
          <w:tcPr>
            <w:tcW w:w="2160" w:type="dxa"/>
          </w:tcPr>
          <w:p w:rsidR="003D7331" w:rsidRDefault="0004030F">
            <w:r>
              <w:t>单位</w:t>
            </w:r>
          </w:p>
        </w:tc>
        <w:tc>
          <w:tcPr>
            <w:tcW w:w="2160" w:type="dxa"/>
          </w:tcPr>
          <w:p w:rsidR="003D7331" w:rsidRDefault="0004030F">
            <w:r>
              <w:t>数量</w:t>
            </w:r>
          </w:p>
        </w:tc>
      </w:tr>
      <w:tr w:rsidR="003D7331">
        <w:tc>
          <w:tcPr>
            <w:tcW w:w="2160" w:type="dxa"/>
          </w:tcPr>
          <w:p w:rsidR="003D7331" w:rsidRDefault="0004030F">
            <w:r>
              <w:t>1</w:t>
            </w:r>
          </w:p>
        </w:tc>
        <w:tc>
          <w:tcPr>
            <w:tcW w:w="2160" w:type="dxa"/>
          </w:tcPr>
          <w:p w:rsidR="003D7331" w:rsidRDefault="0004030F">
            <w:r>
              <w:t>单通道注射泵</w:t>
            </w:r>
          </w:p>
        </w:tc>
        <w:tc>
          <w:tcPr>
            <w:tcW w:w="2160" w:type="dxa"/>
          </w:tcPr>
          <w:p w:rsidR="003D7331" w:rsidRDefault="0004030F">
            <w:r>
              <w:t>台</w:t>
            </w:r>
          </w:p>
        </w:tc>
        <w:tc>
          <w:tcPr>
            <w:tcW w:w="2160" w:type="dxa"/>
          </w:tcPr>
          <w:p w:rsidR="003D7331" w:rsidRDefault="0004030F">
            <w:r>
              <w:t>1</w:t>
            </w:r>
          </w:p>
        </w:tc>
      </w:tr>
    </w:tbl>
    <w:p w:rsidR="003D7331" w:rsidRDefault="0004030F">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3D7331">
        <w:tc>
          <w:tcPr>
            <w:tcW w:w="2880" w:type="dxa"/>
            <w:gridSpan w:val="2"/>
          </w:tcPr>
          <w:p w:rsidR="003D7331" w:rsidRDefault="0004030F">
            <w:r>
              <w:t>序号</w:t>
            </w:r>
          </w:p>
        </w:tc>
        <w:tc>
          <w:tcPr>
            <w:tcW w:w="2880" w:type="dxa"/>
            <w:gridSpan w:val="2"/>
          </w:tcPr>
          <w:p w:rsidR="003D7331" w:rsidRDefault="0004030F">
            <w:r>
              <w:t>目录</w:t>
            </w:r>
          </w:p>
        </w:tc>
        <w:tc>
          <w:tcPr>
            <w:tcW w:w="2880" w:type="dxa"/>
            <w:gridSpan w:val="2"/>
          </w:tcPr>
          <w:p w:rsidR="003D7331" w:rsidRDefault="0004030F">
            <w:r>
              <w:t>商务要求</w:t>
            </w:r>
          </w:p>
        </w:tc>
      </w:tr>
      <w:tr w:rsidR="003D7331">
        <w:tc>
          <w:tcPr>
            <w:tcW w:w="8640" w:type="dxa"/>
            <w:gridSpan w:val="6"/>
          </w:tcPr>
          <w:p w:rsidR="003D7331" w:rsidRDefault="0004030F">
            <w:pPr>
              <w:rPr>
                <w:lang w:eastAsia="zh-CN"/>
              </w:rPr>
            </w:pPr>
            <w:r>
              <w:rPr>
                <w:lang w:eastAsia="zh-CN"/>
              </w:rPr>
              <w:t>（一）免费保修期内售后服务要求</w:t>
            </w:r>
          </w:p>
        </w:tc>
      </w:tr>
      <w:tr w:rsidR="003D7331">
        <w:tc>
          <w:tcPr>
            <w:tcW w:w="2880" w:type="dxa"/>
            <w:gridSpan w:val="2"/>
            <w:vMerge w:val="restart"/>
          </w:tcPr>
          <w:p w:rsidR="003D7331" w:rsidRDefault="0004030F">
            <w:r>
              <w:t>1</w:t>
            </w:r>
          </w:p>
        </w:tc>
        <w:tc>
          <w:tcPr>
            <w:tcW w:w="2880" w:type="dxa"/>
            <w:gridSpan w:val="2"/>
            <w:vMerge w:val="restart"/>
          </w:tcPr>
          <w:p w:rsidR="003D7331" w:rsidRDefault="0004030F">
            <w:r>
              <w:t>维修及维护服务</w:t>
            </w:r>
          </w:p>
        </w:tc>
        <w:tc>
          <w:tcPr>
            <w:tcW w:w="2880" w:type="dxa"/>
            <w:gridSpan w:val="2"/>
          </w:tcPr>
          <w:p w:rsidR="003D7331" w:rsidRDefault="00675F60">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bookmarkStart w:id="0" w:name="_GoBack"/>
            <w:bookmarkEnd w:id="0"/>
          </w:p>
        </w:tc>
      </w:tr>
      <w:tr w:rsidR="00675F60">
        <w:tc>
          <w:tcPr>
            <w:tcW w:w="2880" w:type="dxa"/>
            <w:gridSpan w:val="2"/>
            <w:vMerge/>
          </w:tcPr>
          <w:p w:rsidR="00675F60" w:rsidRDefault="00675F60">
            <w:pPr>
              <w:rPr>
                <w:lang w:eastAsia="zh-CN"/>
              </w:rPr>
            </w:pPr>
          </w:p>
        </w:tc>
        <w:tc>
          <w:tcPr>
            <w:tcW w:w="2880" w:type="dxa"/>
            <w:gridSpan w:val="2"/>
            <w:vMerge/>
          </w:tcPr>
          <w:p w:rsidR="00675F60" w:rsidRDefault="00675F60">
            <w:pPr>
              <w:rPr>
                <w:lang w:eastAsia="zh-CN"/>
              </w:rPr>
            </w:pPr>
          </w:p>
        </w:tc>
        <w:tc>
          <w:tcPr>
            <w:tcW w:w="2880" w:type="dxa"/>
            <w:gridSpan w:val="2"/>
          </w:tcPr>
          <w:p w:rsidR="00675F60" w:rsidRDefault="00675F6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1.2</w:t>
            </w:r>
            <w:r>
              <w:rPr>
                <w:lang w:eastAsia="zh-CN"/>
              </w:rPr>
              <w:t>免费保修期内</w:t>
            </w:r>
            <w:r>
              <w:rPr>
                <w:lang w:eastAsia="zh-CN"/>
              </w:rPr>
              <w:t>,</w:t>
            </w:r>
            <w:r>
              <w:rPr>
                <w:lang w:eastAsia="zh-CN"/>
              </w:rPr>
              <w:t>年度定期预防性维护保养次数应不</w:t>
            </w:r>
            <w:r>
              <w:rPr>
                <w:lang w:eastAsia="zh-CN"/>
              </w:rPr>
              <w:lastRenderedPageBreak/>
              <w:t>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3D7331">
        <w:tc>
          <w:tcPr>
            <w:tcW w:w="2880" w:type="dxa"/>
            <w:gridSpan w:val="2"/>
          </w:tcPr>
          <w:p w:rsidR="003D7331" w:rsidRDefault="0004030F">
            <w:r>
              <w:t>2</w:t>
            </w:r>
          </w:p>
        </w:tc>
        <w:tc>
          <w:tcPr>
            <w:tcW w:w="2880" w:type="dxa"/>
            <w:gridSpan w:val="2"/>
          </w:tcPr>
          <w:p w:rsidR="003D7331" w:rsidRDefault="0004030F">
            <w:r>
              <w:t>质量保证</w:t>
            </w:r>
          </w:p>
        </w:tc>
        <w:tc>
          <w:tcPr>
            <w:tcW w:w="2880" w:type="dxa"/>
            <w:gridSpan w:val="2"/>
          </w:tcPr>
          <w:p w:rsidR="003D7331" w:rsidRDefault="0004030F">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3D7331">
        <w:tc>
          <w:tcPr>
            <w:tcW w:w="8640" w:type="dxa"/>
            <w:gridSpan w:val="6"/>
          </w:tcPr>
          <w:p w:rsidR="003D7331" w:rsidRDefault="0004030F">
            <w:pPr>
              <w:rPr>
                <w:lang w:eastAsia="zh-CN"/>
              </w:rPr>
            </w:pPr>
            <w:r>
              <w:rPr>
                <w:lang w:eastAsia="zh-CN"/>
              </w:rPr>
              <w:t>（二）免费保修期外售后服务要求</w:t>
            </w:r>
          </w:p>
        </w:tc>
      </w:tr>
      <w:tr w:rsidR="003D7331">
        <w:tc>
          <w:tcPr>
            <w:tcW w:w="2880" w:type="dxa"/>
            <w:gridSpan w:val="2"/>
            <w:vMerge w:val="restart"/>
          </w:tcPr>
          <w:p w:rsidR="003D7331" w:rsidRDefault="0004030F">
            <w:r>
              <w:t>1</w:t>
            </w:r>
          </w:p>
        </w:tc>
        <w:tc>
          <w:tcPr>
            <w:tcW w:w="2880" w:type="dxa"/>
            <w:gridSpan w:val="2"/>
            <w:vMerge w:val="restart"/>
          </w:tcPr>
          <w:p w:rsidR="003D7331" w:rsidRDefault="0004030F">
            <w:r>
              <w:t>服务内容及要求</w:t>
            </w:r>
          </w:p>
        </w:tc>
        <w:tc>
          <w:tcPr>
            <w:tcW w:w="2880" w:type="dxa"/>
            <w:gridSpan w:val="2"/>
          </w:tcPr>
          <w:p w:rsidR="003D7331" w:rsidRDefault="0004030F">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★1.2</w:t>
            </w:r>
            <w:r>
              <w:rPr>
                <w:lang w:eastAsia="zh-CN"/>
              </w:rPr>
              <w:t>免费保修期满后提供设备原厂服务，负责货物的终身维修，以优惠价供应维修零配件、消耗品和延续保修合同，保证免费保修期满</w:t>
            </w:r>
            <w:r>
              <w:rPr>
                <w:lang w:eastAsia="zh-CN"/>
              </w:rPr>
              <w:lastRenderedPageBreak/>
              <w:t>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1.3</w:t>
            </w:r>
            <w:r>
              <w:rPr>
                <w:lang w:eastAsia="zh-CN"/>
              </w:rPr>
              <w:t>维修的货物经采购人验收合格，且设备制造商提供维修专用发票后，采购人支付维修费用。</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3D7331">
        <w:tc>
          <w:tcPr>
            <w:tcW w:w="8640" w:type="dxa"/>
            <w:gridSpan w:val="6"/>
          </w:tcPr>
          <w:p w:rsidR="003D7331" w:rsidRDefault="0004030F">
            <w:r>
              <w:t>（</w:t>
            </w:r>
            <w:proofErr w:type="spellStart"/>
            <w:r>
              <w:t>三）其他商务要求</w:t>
            </w:r>
            <w:proofErr w:type="spellEnd"/>
          </w:p>
        </w:tc>
      </w:tr>
      <w:tr w:rsidR="003D7331">
        <w:tc>
          <w:tcPr>
            <w:tcW w:w="2880" w:type="dxa"/>
            <w:gridSpan w:val="2"/>
            <w:vMerge w:val="restart"/>
          </w:tcPr>
          <w:p w:rsidR="003D7331" w:rsidRDefault="0004030F">
            <w:r>
              <w:t>1</w:t>
            </w:r>
          </w:p>
        </w:tc>
        <w:tc>
          <w:tcPr>
            <w:tcW w:w="2880" w:type="dxa"/>
            <w:gridSpan w:val="2"/>
            <w:vMerge w:val="restart"/>
          </w:tcPr>
          <w:p w:rsidR="003D7331" w:rsidRDefault="0004030F">
            <w:r>
              <w:t>交货条件</w:t>
            </w:r>
          </w:p>
        </w:tc>
        <w:tc>
          <w:tcPr>
            <w:tcW w:w="2880" w:type="dxa"/>
            <w:gridSpan w:val="2"/>
          </w:tcPr>
          <w:p w:rsidR="003D7331" w:rsidRDefault="0004030F">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1.2</w:t>
            </w:r>
            <w:r>
              <w:rPr>
                <w:lang w:eastAsia="zh-CN"/>
              </w:rPr>
              <w:t>签订合同后，如涉及机房装修改造，需立即向医院出具机房装修要求的各种资料。</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r>
              <w:rPr>
                <w:lang w:eastAsia="zh-CN"/>
              </w:rPr>
              <w:t>1.3</w:t>
            </w:r>
            <w:r>
              <w:rPr>
                <w:lang w:eastAsia="zh-CN"/>
              </w:rPr>
              <w:t>投标人应提供货物的技术文件，包括但不限于设备配置清单、产品说明书、图纸、操作手册、维护手册（含维修密码及接口数据）、质量保证文件、服务</w:t>
            </w:r>
            <w:r>
              <w:rPr>
                <w:lang w:eastAsia="zh-CN"/>
              </w:rPr>
              <w:lastRenderedPageBreak/>
              <w:t>指南等，所有外文资料须提供中文译本。</w:t>
            </w:r>
            <w:proofErr w:type="spellStart"/>
            <w:r>
              <w:t>文件应随货物一并交付至采购人指定地点</w:t>
            </w:r>
            <w:proofErr w:type="spellEnd"/>
            <w:r>
              <w:t>。</w:t>
            </w:r>
          </w:p>
        </w:tc>
      </w:tr>
      <w:tr w:rsidR="003D7331">
        <w:tc>
          <w:tcPr>
            <w:tcW w:w="2880" w:type="dxa"/>
            <w:gridSpan w:val="2"/>
            <w:vMerge/>
          </w:tcPr>
          <w:p w:rsidR="003D7331" w:rsidRDefault="003D7331"/>
        </w:tc>
        <w:tc>
          <w:tcPr>
            <w:tcW w:w="2880" w:type="dxa"/>
            <w:gridSpan w:val="2"/>
            <w:vMerge/>
          </w:tcPr>
          <w:p w:rsidR="003D7331" w:rsidRDefault="003D7331"/>
        </w:tc>
        <w:tc>
          <w:tcPr>
            <w:tcW w:w="2880" w:type="dxa"/>
            <w:gridSpan w:val="2"/>
          </w:tcPr>
          <w:p w:rsidR="003D7331" w:rsidRDefault="0004030F">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3D7331">
            <w:pPr>
              <w:rPr>
                <w:lang w:eastAsia="zh-CN"/>
              </w:rPr>
            </w:pPr>
          </w:p>
        </w:tc>
      </w:tr>
      <w:tr w:rsidR="003D7331">
        <w:tc>
          <w:tcPr>
            <w:tcW w:w="2880" w:type="dxa"/>
            <w:gridSpan w:val="2"/>
            <w:vMerge w:val="restart"/>
          </w:tcPr>
          <w:p w:rsidR="003D7331" w:rsidRDefault="0004030F">
            <w:r>
              <w:t>2</w:t>
            </w:r>
          </w:p>
        </w:tc>
        <w:tc>
          <w:tcPr>
            <w:tcW w:w="2880" w:type="dxa"/>
            <w:gridSpan w:val="2"/>
            <w:vMerge w:val="restart"/>
          </w:tcPr>
          <w:p w:rsidR="003D7331" w:rsidRDefault="0004030F">
            <w:r>
              <w:t>运输、安装和验收</w:t>
            </w:r>
          </w:p>
        </w:tc>
        <w:tc>
          <w:tcPr>
            <w:tcW w:w="2880" w:type="dxa"/>
            <w:gridSpan w:val="2"/>
          </w:tcPr>
          <w:p w:rsidR="003D7331" w:rsidRDefault="0004030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w:t>
            </w:r>
            <w:r>
              <w:rPr>
                <w:lang w:eastAsia="zh-CN"/>
              </w:rPr>
              <w:lastRenderedPageBreak/>
              <w:t>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2.5</w:t>
            </w:r>
            <w:r>
              <w:rPr>
                <w:lang w:eastAsia="zh-CN"/>
              </w:rPr>
              <w:t>设备安装过程中不得破坏已有设备、器具和装修，如有损坏，需无条件恢复原状。</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2.7</w:t>
            </w:r>
            <w:r>
              <w:rPr>
                <w:lang w:eastAsia="zh-CN"/>
              </w:rPr>
              <w:t>医疗设备的包装箱使用后由中标（成交）供应商负责处理。</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2.8</w:t>
            </w:r>
            <w:r>
              <w:rPr>
                <w:lang w:eastAsia="zh-CN"/>
              </w:rPr>
              <w:t>废气排放、排污等接口无条件改造为医院已有标准和制式。</w:t>
            </w:r>
          </w:p>
        </w:tc>
      </w:tr>
      <w:tr w:rsidR="003D7331">
        <w:tc>
          <w:tcPr>
            <w:tcW w:w="2880" w:type="dxa"/>
            <w:gridSpan w:val="2"/>
          </w:tcPr>
          <w:p w:rsidR="003D7331" w:rsidRDefault="003D7331">
            <w:pPr>
              <w:rPr>
                <w:lang w:eastAsia="zh-CN"/>
              </w:rPr>
            </w:pPr>
          </w:p>
        </w:tc>
        <w:tc>
          <w:tcPr>
            <w:tcW w:w="2880" w:type="dxa"/>
            <w:gridSpan w:val="2"/>
          </w:tcPr>
          <w:p w:rsidR="003D7331" w:rsidRDefault="003D7331">
            <w:pPr>
              <w:rPr>
                <w:lang w:eastAsia="zh-CN"/>
              </w:rPr>
            </w:pPr>
          </w:p>
        </w:tc>
        <w:tc>
          <w:tcPr>
            <w:tcW w:w="2880" w:type="dxa"/>
            <w:gridSpan w:val="2"/>
          </w:tcPr>
          <w:p w:rsidR="003D7331" w:rsidRDefault="003D7331">
            <w:pPr>
              <w:rPr>
                <w:lang w:eastAsia="zh-CN"/>
              </w:rPr>
            </w:pPr>
          </w:p>
        </w:tc>
      </w:tr>
      <w:tr w:rsidR="003D7331">
        <w:tc>
          <w:tcPr>
            <w:tcW w:w="2880" w:type="dxa"/>
            <w:gridSpan w:val="2"/>
          </w:tcPr>
          <w:p w:rsidR="003D7331" w:rsidRDefault="0004030F">
            <w:r>
              <w:t>3</w:t>
            </w:r>
          </w:p>
        </w:tc>
        <w:tc>
          <w:tcPr>
            <w:tcW w:w="2880" w:type="dxa"/>
            <w:gridSpan w:val="2"/>
          </w:tcPr>
          <w:p w:rsidR="003D7331" w:rsidRDefault="0004030F">
            <w:r>
              <w:t>培训</w:t>
            </w:r>
          </w:p>
        </w:tc>
        <w:tc>
          <w:tcPr>
            <w:tcW w:w="2880" w:type="dxa"/>
            <w:gridSpan w:val="2"/>
          </w:tcPr>
          <w:p w:rsidR="003D7331" w:rsidRDefault="0004030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3D7331">
        <w:tc>
          <w:tcPr>
            <w:tcW w:w="2880" w:type="dxa"/>
            <w:gridSpan w:val="2"/>
            <w:vMerge w:val="restart"/>
          </w:tcPr>
          <w:p w:rsidR="003D7331" w:rsidRDefault="0004030F">
            <w:r>
              <w:t>4</w:t>
            </w:r>
          </w:p>
        </w:tc>
        <w:tc>
          <w:tcPr>
            <w:tcW w:w="2880" w:type="dxa"/>
            <w:gridSpan w:val="2"/>
            <w:vMerge w:val="restart"/>
          </w:tcPr>
          <w:p w:rsidR="003D7331" w:rsidRDefault="0004030F">
            <w:r>
              <w:t>知识产权</w:t>
            </w:r>
          </w:p>
        </w:tc>
        <w:tc>
          <w:tcPr>
            <w:tcW w:w="2880" w:type="dxa"/>
            <w:gridSpan w:val="2"/>
          </w:tcPr>
          <w:p w:rsidR="003D7331" w:rsidRDefault="0004030F">
            <w:pPr>
              <w:rPr>
                <w:lang w:eastAsia="zh-CN"/>
              </w:rPr>
            </w:pPr>
            <w:r>
              <w:rPr>
                <w:lang w:eastAsia="zh-CN"/>
              </w:rPr>
              <w:t>4.1</w:t>
            </w:r>
            <w:r>
              <w:rPr>
                <w:lang w:eastAsia="zh-CN"/>
              </w:rPr>
              <w:t>投标人应保证采购人在使用该货物或其任何一部分时，免受第三方提出的侵犯</w:t>
            </w:r>
            <w:r>
              <w:rPr>
                <w:lang w:eastAsia="zh-CN"/>
              </w:rPr>
              <w:lastRenderedPageBreak/>
              <w:t>其专利权、商标权、著作权或其它知识产权的起诉。投标人保证所提供软件的合法性，所发生的任何知识产权纠纷与采购人无关。</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4.2</w:t>
            </w:r>
            <w:r>
              <w:rPr>
                <w:lang w:eastAsia="zh-CN"/>
              </w:rPr>
              <w:t>采购人购买产品后，有权对该产品与其他设备进行配套、整合或适当改进，而免受侵犯专利权的起诉。</w:t>
            </w:r>
          </w:p>
        </w:tc>
      </w:tr>
      <w:tr w:rsidR="003D7331">
        <w:tc>
          <w:tcPr>
            <w:tcW w:w="2880" w:type="dxa"/>
            <w:gridSpan w:val="2"/>
          </w:tcPr>
          <w:p w:rsidR="003D7331" w:rsidRDefault="0004030F">
            <w:r>
              <w:t>5</w:t>
            </w:r>
          </w:p>
        </w:tc>
        <w:tc>
          <w:tcPr>
            <w:tcW w:w="2880" w:type="dxa"/>
            <w:gridSpan w:val="2"/>
          </w:tcPr>
          <w:p w:rsidR="003D7331" w:rsidRDefault="0004030F">
            <w:r>
              <w:t>付款方式</w:t>
            </w:r>
          </w:p>
        </w:tc>
        <w:tc>
          <w:tcPr>
            <w:tcW w:w="2880" w:type="dxa"/>
            <w:gridSpan w:val="2"/>
          </w:tcPr>
          <w:p w:rsidR="003D7331" w:rsidRDefault="0004030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3D7331">
        <w:tc>
          <w:tcPr>
            <w:tcW w:w="2880" w:type="dxa"/>
            <w:gridSpan w:val="2"/>
            <w:vMerge w:val="restart"/>
          </w:tcPr>
          <w:p w:rsidR="003D7331" w:rsidRDefault="0004030F">
            <w:r>
              <w:t>6</w:t>
            </w:r>
          </w:p>
        </w:tc>
        <w:tc>
          <w:tcPr>
            <w:tcW w:w="2880" w:type="dxa"/>
            <w:gridSpan w:val="2"/>
            <w:vMerge w:val="restart"/>
          </w:tcPr>
          <w:p w:rsidR="003D7331" w:rsidRDefault="0004030F">
            <w:r>
              <w:t>违约责任</w:t>
            </w:r>
          </w:p>
        </w:tc>
        <w:tc>
          <w:tcPr>
            <w:tcW w:w="2880" w:type="dxa"/>
            <w:gridSpan w:val="2"/>
          </w:tcPr>
          <w:p w:rsidR="003D7331" w:rsidRDefault="0004030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6.2</w:t>
            </w:r>
            <w:r>
              <w:rPr>
                <w:lang w:eastAsia="zh-CN"/>
              </w:rPr>
              <w:t>中标人逾期交货的，将被没收履约保证金并按主管部门相关规定处理。</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04030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3D7331">
            <w:pPr>
              <w:rPr>
                <w:lang w:eastAsia="zh-CN"/>
              </w:rPr>
            </w:pPr>
          </w:p>
        </w:tc>
      </w:tr>
      <w:tr w:rsidR="003D7331">
        <w:tc>
          <w:tcPr>
            <w:tcW w:w="2880" w:type="dxa"/>
            <w:gridSpan w:val="2"/>
            <w:vMerge/>
          </w:tcPr>
          <w:p w:rsidR="003D7331" w:rsidRDefault="003D7331">
            <w:pPr>
              <w:rPr>
                <w:lang w:eastAsia="zh-CN"/>
              </w:rPr>
            </w:pPr>
          </w:p>
        </w:tc>
        <w:tc>
          <w:tcPr>
            <w:tcW w:w="2880" w:type="dxa"/>
            <w:gridSpan w:val="2"/>
            <w:vMerge/>
          </w:tcPr>
          <w:p w:rsidR="003D7331" w:rsidRDefault="003D7331">
            <w:pPr>
              <w:rPr>
                <w:lang w:eastAsia="zh-CN"/>
              </w:rPr>
            </w:pPr>
          </w:p>
        </w:tc>
        <w:tc>
          <w:tcPr>
            <w:tcW w:w="2880" w:type="dxa"/>
            <w:gridSpan w:val="2"/>
          </w:tcPr>
          <w:p w:rsidR="003D7331" w:rsidRDefault="003D7331">
            <w:pPr>
              <w:rPr>
                <w:lang w:eastAsia="zh-CN"/>
              </w:rPr>
            </w:pPr>
          </w:p>
        </w:tc>
      </w:tr>
      <w:tr w:rsidR="003D7331">
        <w:tc>
          <w:tcPr>
            <w:tcW w:w="2880" w:type="dxa"/>
            <w:gridSpan w:val="2"/>
          </w:tcPr>
          <w:p w:rsidR="003D7331" w:rsidRDefault="0004030F">
            <w:r>
              <w:t>7</w:t>
            </w:r>
          </w:p>
        </w:tc>
        <w:tc>
          <w:tcPr>
            <w:tcW w:w="2880" w:type="dxa"/>
            <w:gridSpan w:val="2"/>
          </w:tcPr>
          <w:p w:rsidR="003D7331" w:rsidRDefault="0004030F">
            <w:r>
              <w:t>数据接口要求</w:t>
            </w:r>
          </w:p>
        </w:tc>
        <w:tc>
          <w:tcPr>
            <w:tcW w:w="2880" w:type="dxa"/>
            <w:gridSpan w:val="2"/>
          </w:tcPr>
          <w:p w:rsidR="003D7331" w:rsidRDefault="0004030F">
            <w:pPr>
              <w:rPr>
                <w:lang w:eastAsia="zh-CN"/>
              </w:rPr>
            </w:pPr>
            <w:r>
              <w:rPr>
                <w:lang w:eastAsia="zh-CN"/>
              </w:rPr>
              <w:t>7.1</w:t>
            </w:r>
            <w:r>
              <w:rPr>
                <w:lang w:eastAsia="zh-CN"/>
              </w:rPr>
              <w:t>中标（成交）供应商应无偿配合医院信息科将设备连接到信息系统中，连接信息系统过程中如需产生费用则由其承担。中标（成交）</w:t>
            </w:r>
            <w:r>
              <w:rPr>
                <w:lang w:eastAsia="zh-CN"/>
              </w:rPr>
              <w:lastRenderedPageBreak/>
              <w:t>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3D7331">
        <w:tc>
          <w:tcPr>
            <w:tcW w:w="2880" w:type="dxa"/>
            <w:gridSpan w:val="2"/>
          </w:tcPr>
          <w:p w:rsidR="003D7331" w:rsidRDefault="0004030F">
            <w:r>
              <w:lastRenderedPageBreak/>
              <w:t>8</w:t>
            </w:r>
          </w:p>
        </w:tc>
        <w:tc>
          <w:tcPr>
            <w:tcW w:w="2880" w:type="dxa"/>
            <w:gridSpan w:val="2"/>
          </w:tcPr>
          <w:p w:rsidR="003D7331" w:rsidRDefault="0004030F">
            <w:r>
              <w:t>其他</w:t>
            </w:r>
          </w:p>
        </w:tc>
        <w:tc>
          <w:tcPr>
            <w:tcW w:w="2880" w:type="dxa"/>
            <w:gridSpan w:val="2"/>
          </w:tcPr>
          <w:p w:rsidR="003D7331" w:rsidRDefault="0004030F">
            <w:pPr>
              <w:rPr>
                <w:lang w:eastAsia="zh-CN"/>
              </w:rPr>
            </w:pPr>
            <w:r>
              <w:rPr>
                <w:lang w:eastAsia="zh-CN"/>
              </w:rPr>
              <w:t>8.1</w:t>
            </w:r>
            <w:r>
              <w:rPr>
                <w:lang w:eastAsia="zh-CN"/>
              </w:rPr>
              <w:t>投标人应按其投标文件中的承诺，进行其他售后服务工作。</w:t>
            </w:r>
          </w:p>
        </w:tc>
      </w:tr>
      <w:tr w:rsidR="003D7331">
        <w:tc>
          <w:tcPr>
            <w:tcW w:w="1440" w:type="dxa"/>
            <w:vMerge w:val="restart"/>
          </w:tcPr>
          <w:p w:rsidR="003D7331" w:rsidRDefault="0004030F">
            <w:r>
              <w:t>9</w:t>
            </w:r>
          </w:p>
        </w:tc>
        <w:tc>
          <w:tcPr>
            <w:tcW w:w="1440" w:type="dxa"/>
          </w:tcPr>
          <w:p w:rsidR="003D7331" w:rsidRDefault="0004030F">
            <w:r>
              <w:t>配件名称</w:t>
            </w:r>
          </w:p>
        </w:tc>
        <w:tc>
          <w:tcPr>
            <w:tcW w:w="1440" w:type="dxa"/>
          </w:tcPr>
          <w:p w:rsidR="003D7331" w:rsidRDefault="0004030F">
            <w:r>
              <w:t>单位</w:t>
            </w:r>
          </w:p>
        </w:tc>
        <w:tc>
          <w:tcPr>
            <w:tcW w:w="1440" w:type="dxa"/>
          </w:tcPr>
          <w:p w:rsidR="003D7331" w:rsidRDefault="0004030F">
            <w:r>
              <w:t>单价</w:t>
            </w:r>
          </w:p>
        </w:tc>
        <w:tc>
          <w:tcPr>
            <w:tcW w:w="1440" w:type="dxa"/>
          </w:tcPr>
          <w:p w:rsidR="003D7331" w:rsidRDefault="0004030F">
            <w:r>
              <w:t>生产厂商</w:t>
            </w:r>
          </w:p>
        </w:tc>
        <w:tc>
          <w:tcPr>
            <w:tcW w:w="1440" w:type="dxa"/>
          </w:tcPr>
          <w:p w:rsidR="003D7331" w:rsidRDefault="0004030F">
            <w:r>
              <w:t>备注</w:t>
            </w:r>
          </w:p>
        </w:tc>
      </w:tr>
      <w:tr w:rsidR="003D7331">
        <w:tc>
          <w:tcPr>
            <w:tcW w:w="1440" w:type="dxa"/>
            <w:vMerge/>
          </w:tcPr>
          <w:p w:rsidR="003D7331" w:rsidRDefault="003D7331"/>
        </w:tc>
        <w:tc>
          <w:tcPr>
            <w:tcW w:w="1440" w:type="dxa"/>
          </w:tcPr>
          <w:p w:rsidR="003D7331" w:rsidRDefault="003D7331"/>
        </w:tc>
        <w:tc>
          <w:tcPr>
            <w:tcW w:w="1440" w:type="dxa"/>
          </w:tcPr>
          <w:p w:rsidR="003D7331" w:rsidRDefault="003D7331"/>
        </w:tc>
        <w:tc>
          <w:tcPr>
            <w:tcW w:w="1440" w:type="dxa"/>
          </w:tcPr>
          <w:p w:rsidR="003D7331" w:rsidRDefault="003D7331"/>
        </w:tc>
        <w:tc>
          <w:tcPr>
            <w:tcW w:w="1440" w:type="dxa"/>
          </w:tcPr>
          <w:p w:rsidR="003D7331" w:rsidRDefault="003D7331"/>
        </w:tc>
        <w:tc>
          <w:tcPr>
            <w:tcW w:w="1440" w:type="dxa"/>
          </w:tcPr>
          <w:p w:rsidR="003D7331" w:rsidRDefault="003D7331"/>
        </w:tc>
      </w:tr>
    </w:tbl>
    <w:p w:rsidR="0004030F" w:rsidRDefault="0004030F"/>
    <w:sectPr w:rsidR="000403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030F"/>
    <w:rsid w:val="0006063C"/>
    <w:rsid w:val="0015074B"/>
    <w:rsid w:val="0029639D"/>
    <w:rsid w:val="00326F90"/>
    <w:rsid w:val="003D7331"/>
    <w:rsid w:val="00675F6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E5BF-9569-4DC1-887A-C199B86D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2021-09-15T03:30:00Z</dcterms:modified>
  <cp:category/>
</cp:coreProperties>
</file>