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2D" w:rsidRDefault="00AE1135">
      <w:r>
        <w:t>一、具体技术要求</w:t>
      </w:r>
    </w:p>
    <w:tbl>
      <w:tblPr>
        <w:tblStyle w:val="af7"/>
        <w:tblW w:w="0" w:type="auto"/>
        <w:tblLook w:val="04A0" w:firstRow="1" w:lastRow="0" w:firstColumn="1" w:lastColumn="0" w:noHBand="0" w:noVBand="1"/>
      </w:tblPr>
      <w:tblGrid>
        <w:gridCol w:w="2160"/>
        <w:gridCol w:w="2160"/>
        <w:gridCol w:w="2160"/>
        <w:gridCol w:w="2160"/>
      </w:tblGrid>
      <w:tr w:rsidR="00CD042D">
        <w:tc>
          <w:tcPr>
            <w:tcW w:w="2160" w:type="dxa"/>
          </w:tcPr>
          <w:p w:rsidR="00CD042D" w:rsidRDefault="00AE1135">
            <w:r>
              <w:t>序号</w:t>
            </w:r>
          </w:p>
        </w:tc>
        <w:tc>
          <w:tcPr>
            <w:tcW w:w="2160" w:type="dxa"/>
          </w:tcPr>
          <w:p w:rsidR="00CD042D" w:rsidRDefault="00AE1135">
            <w:r>
              <w:t>货物名称</w:t>
            </w:r>
          </w:p>
        </w:tc>
        <w:tc>
          <w:tcPr>
            <w:tcW w:w="4320" w:type="dxa"/>
            <w:gridSpan w:val="2"/>
          </w:tcPr>
          <w:p w:rsidR="00CD042D" w:rsidRDefault="00AE1135">
            <w:r>
              <w:t>技术要求</w:t>
            </w:r>
          </w:p>
        </w:tc>
      </w:tr>
      <w:tr w:rsidR="00CD042D">
        <w:tc>
          <w:tcPr>
            <w:tcW w:w="4320" w:type="dxa"/>
            <w:gridSpan w:val="2"/>
          </w:tcPr>
          <w:p w:rsidR="00CD042D" w:rsidRDefault="00AE1135">
            <w:r>
              <w:t>总体要求</w:t>
            </w:r>
          </w:p>
        </w:tc>
        <w:tc>
          <w:tcPr>
            <w:tcW w:w="4320" w:type="dxa"/>
            <w:gridSpan w:val="2"/>
          </w:tcPr>
          <w:p w:rsidR="00CD042D" w:rsidRDefault="00AE1135">
            <w:pPr>
              <w:rPr>
                <w:lang w:eastAsia="zh-CN"/>
              </w:rPr>
            </w:pPr>
            <w:r>
              <w:rPr>
                <w:lang w:eastAsia="zh-CN"/>
              </w:rPr>
              <w:t xml:space="preserve">1. </w:t>
            </w:r>
            <w:r>
              <w:rPr>
                <w:lang w:eastAsia="zh-CN"/>
              </w:rPr>
              <w:t>整套系统由气体控制器、气体控制室、传感器模块组成；</w:t>
            </w:r>
            <w:r>
              <w:rPr>
                <w:lang w:eastAsia="zh-CN"/>
              </w:rPr>
              <w:t xml:space="preserve"> </w:t>
            </w:r>
            <w:r>
              <w:rPr>
                <w:lang w:eastAsia="zh-CN"/>
              </w:rPr>
              <w:br/>
            </w:r>
            <w:r>
              <w:rPr>
                <w:lang w:eastAsia="zh-CN"/>
              </w:rPr>
              <w:br/>
              <w:t xml:space="preserve">2. </w:t>
            </w:r>
            <w:r>
              <w:rPr>
                <w:lang w:eastAsia="zh-CN"/>
              </w:rPr>
              <w:t>系统可以进行精准的</w:t>
            </w:r>
            <w:r>
              <w:rPr>
                <w:lang w:eastAsia="zh-CN"/>
              </w:rPr>
              <w:t>O2</w:t>
            </w:r>
            <w:r>
              <w:rPr>
                <w:lang w:eastAsia="zh-CN"/>
              </w:rPr>
              <w:t>和</w:t>
            </w:r>
            <w:r>
              <w:rPr>
                <w:lang w:eastAsia="zh-CN"/>
              </w:rPr>
              <w:t>CO2</w:t>
            </w:r>
            <w:r>
              <w:rPr>
                <w:lang w:eastAsia="zh-CN"/>
              </w:rPr>
              <w:t>控制；适用于短时间或长时间的低氧、极端低氧、或高氧条件控制；</w:t>
            </w:r>
            <w:r>
              <w:rPr>
                <w:lang w:eastAsia="zh-CN"/>
              </w:rPr>
              <w:br/>
            </w:r>
            <w:r>
              <w:rPr>
                <w:lang w:eastAsia="zh-CN"/>
              </w:rPr>
              <w:br/>
              <w:t>★3</w:t>
            </w:r>
            <w:r>
              <w:rPr>
                <w:lang w:eastAsia="zh-CN"/>
              </w:rPr>
              <w:t>、氧气浓度控制范围</w:t>
            </w:r>
            <w:r>
              <w:rPr>
                <w:lang w:eastAsia="zh-CN"/>
              </w:rPr>
              <w:t>0.1%—99.9%</w:t>
            </w:r>
            <w:r>
              <w:rPr>
                <w:lang w:eastAsia="zh-CN"/>
              </w:rPr>
              <w:t>，可设置及显示精度为</w:t>
            </w:r>
            <w:r>
              <w:rPr>
                <w:lang w:eastAsia="zh-CN"/>
              </w:rPr>
              <w:t>0.1%</w:t>
            </w:r>
            <w:r>
              <w:rPr>
                <w:lang w:eastAsia="zh-CN"/>
              </w:rPr>
              <w:t>；</w:t>
            </w:r>
            <w:r>
              <w:rPr>
                <w:lang w:eastAsia="zh-CN"/>
              </w:rPr>
              <w:br/>
            </w:r>
            <w:r>
              <w:rPr>
                <w:lang w:eastAsia="zh-CN"/>
              </w:rPr>
              <w:br/>
              <w:t>★4</w:t>
            </w:r>
            <w:r>
              <w:rPr>
                <w:lang w:eastAsia="zh-CN"/>
              </w:rPr>
              <w:t>、二氧化碳浓度控制范围</w:t>
            </w:r>
            <w:r>
              <w:rPr>
                <w:lang w:eastAsia="zh-CN"/>
              </w:rPr>
              <w:t>0.1%—20.0%</w:t>
            </w:r>
            <w:r>
              <w:rPr>
                <w:lang w:eastAsia="zh-CN"/>
              </w:rPr>
              <w:t>，可设置及显示精度为</w:t>
            </w:r>
            <w:r>
              <w:rPr>
                <w:lang w:eastAsia="zh-CN"/>
              </w:rPr>
              <w:t>0.1%</w:t>
            </w:r>
            <w:r>
              <w:rPr>
                <w:lang w:eastAsia="zh-CN"/>
              </w:rPr>
              <w:t>；</w:t>
            </w:r>
            <w:r>
              <w:rPr>
                <w:lang w:eastAsia="zh-CN"/>
              </w:rPr>
              <w:t xml:space="preserve"> </w:t>
            </w:r>
            <w:r>
              <w:rPr>
                <w:lang w:eastAsia="zh-CN"/>
              </w:rPr>
              <w:br/>
            </w:r>
            <w:r>
              <w:rPr>
                <w:lang w:eastAsia="zh-CN"/>
              </w:rPr>
              <w:br/>
              <w:t>5</w:t>
            </w:r>
            <w:r>
              <w:rPr>
                <w:lang w:eastAsia="zh-CN"/>
              </w:rPr>
              <w:t>．系统气密性好、节约气体，可实现</w:t>
            </w:r>
            <w:r>
              <w:rPr>
                <w:lang w:eastAsia="zh-CN"/>
              </w:rPr>
              <w:t xml:space="preserve">0.1%-3% </w:t>
            </w:r>
            <w:r>
              <w:rPr>
                <w:lang w:eastAsia="zh-CN"/>
              </w:rPr>
              <w:t>极端低氧培养，开关门波动小，恢复速度快；</w:t>
            </w:r>
            <w:r>
              <w:rPr>
                <w:lang w:eastAsia="zh-CN"/>
              </w:rPr>
              <w:t xml:space="preserve"> </w:t>
            </w:r>
            <w:r>
              <w:rPr>
                <w:lang w:eastAsia="zh-CN"/>
              </w:rPr>
              <w:br/>
            </w:r>
            <w:r>
              <w:rPr>
                <w:lang w:eastAsia="zh-CN"/>
              </w:rPr>
              <w:br/>
              <w:t xml:space="preserve">★6. </w:t>
            </w:r>
            <w:r>
              <w:rPr>
                <w:lang w:eastAsia="zh-CN"/>
              </w:rPr>
              <w:t>氧气和二氧化碳采用独立的控制按键，由两个独立的屏幕分别显示，控制更精确；</w:t>
            </w:r>
            <w:r>
              <w:rPr>
                <w:lang w:eastAsia="zh-CN"/>
              </w:rPr>
              <w:br/>
            </w:r>
            <w:r>
              <w:rPr>
                <w:lang w:eastAsia="zh-CN"/>
              </w:rPr>
              <w:br/>
              <w:t xml:space="preserve">7. </w:t>
            </w:r>
            <w:r>
              <w:rPr>
                <w:lang w:eastAsia="zh-CN"/>
              </w:rPr>
              <w:t>气体控制室配备氧气探头和二氧化碳传感器模块，严格监控室内气体浓度，控制器根据其氧气探头的实时监测反馈，自动注入氧气来提升氧浓度或者注入氮气来降低氧浓度达到预设值，可按预设定值随时快速恢复和维持气体浓度，满足实验所需氧气设定要求；</w:t>
            </w:r>
            <w:r>
              <w:rPr>
                <w:lang w:eastAsia="zh-CN"/>
              </w:rPr>
              <w:t xml:space="preserve"> </w:t>
            </w:r>
            <w:r>
              <w:rPr>
                <w:lang w:eastAsia="zh-CN"/>
              </w:rPr>
              <w:br/>
            </w:r>
            <w:r>
              <w:rPr>
                <w:lang w:eastAsia="zh-CN"/>
              </w:rPr>
              <w:br/>
              <w:t xml:space="preserve">★8. </w:t>
            </w:r>
            <w:r>
              <w:rPr>
                <w:lang w:eastAsia="zh-CN"/>
              </w:rPr>
              <w:t>要求细胞培养室为双层或以上的设计。细胞培养室的宽度在约</w:t>
            </w:r>
            <w:r>
              <w:rPr>
                <w:lang w:eastAsia="zh-CN"/>
              </w:rPr>
              <w:t>35cm</w:t>
            </w:r>
            <w:r>
              <w:rPr>
                <w:lang w:eastAsia="zh-CN"/>
              </w:rPr>
              <w:t>，深度约</w:t>
            </w:r>
            <w:r>
              <w:rPr>
                <w:lang w:eastAsia="zh-CN"/>
              </w:rPr>
              <w:t>30cm</w:t>
            </w:r>
            <w:r>
              <w:rPr>
                <w:lang w:eastAsia="zh-CN"/>
              </w:rPr>
              <w:t>，高度约</w:t>
            </w:r>
            <w:r>
              <w:rPr>
                <w:lang w:eastAsia="zh-CN"/>
              </w:rPr>
              <w:t>15cm</w:t>
            </w:r>
            <w:r>
              <w:rPr>
                <w:lang w:eastAsia="zh-CN"/>
              </w:rPr>
              <w:t>，能够满足常规细胞培养箱放置至少两个细胞培养室的需求；</w:t>
            </w:r>
            <w:r>
              <w:rPr>
                <w:lang w:eastAsia="zh-CN"/>
              </w:rPr>
              <w:t xml:space="preserve"> </w:t>
            </w:r>
            <w:r>
              <w:rPr>
                <w:lang w:eastAsia="zh-CN"/>
              </w:rPr>
              <w:br/>
            </w:r>
            <w:r>
              <w:rPr>
                <w:lang w:eastAsia="zh-CN"/>
              </w:rPr>
              <w:br/>
              <w:t xml:space="preserve">9. </w:t>
            </w:r>
            <w:r>
              <w:rPr>
                <w:lang w:eastAsia="zh-CN"/>
              </w:rPr>
              <w:t>气体控制室由食品级透明有机材</w:t>
            </w:r>
            <w:r>
              <w:rPr>
                <w:lang w:eastAsia="zh-CN"/>
              </w:rPr>
              <w:t>料外壳和不锈钢层架构成，可完全拆卸进行彻底清洁，内置配有</w:t>
            </w:r>
            <w:r>
              <w:rPr>
                <w:lang w:eastAsia="zh-CN"/>
              </w:rPr>
              <w:t>2</w:t>
            </w:r>
            <w:r>
              <w:rPr>
                <w:lang w:eastAsia="zh-CN"/>
              </w:rPr>
              <w:t>个搁板和一个不锈钢水盘；</w:t>
            </w:r>
            <w:r>
              <w:rPr>
                <w:lang w:eastAsia="zh-CN"/>
              </w:rPr>
              <w:br/>
            </w:r>
            <w:r>
              <w:rPr>
                <w:lang w:eastAsia="zh-CN"/>
              </w:rPr>
              <w:br/>
              <w:t xml:space="preserve">10. </w:t>
            </w:r>
            <w:r>
              <w:rPr>
                <w:lang w:eastAsia="zh-CN"/>
              </w:rPr>
              <w:t>细胞培养室需要内置风扇或气体滤膜等各种气体过滤器，从而降低污染风险，适合严格的洁净要求；；</w:t>
            </w:r>
            <w:r>
              <w:rPr>
                <w:lang w:eastAsia="zh-CN"/>
              </w:rPr>
              <w:br/>
            </w:r>
            <w:r>
              <w:rPr>
                <w:lang w:eastAsia="zh-CN"/>
              </w:rPr>
              <w:lastRenderedPageBreak/>
              <w:br/>
              <w:t>11.</w:t>
            </w:r>
            <w:r>
              <w:rPr>
                <w:lang w:eastAsia="zh-CN"/>
              </w:rPr>
              <w:t>气体控制器可外接</w:t>
            </w:r>
            <w:r>
              <w:rPr>
                <w:lang w:eastAsia="zh-CN"/>
              </w:rPr>
              <w:t>2</w:t>
            </w:r>
            <w:r>
              <w:rPr>
                <w:lang w:eastAsia="zh-CN"/>
              </w:rPr>
              <w:t>个气体钢瓶，氮气（低氧要求）、或氧气（高氧要求）、二氧化碳钢瓶。气瓶需额外配备。</w:t>
            </w:r>
            <w:r>
              <w:rPr>
                <w:lang w:eastAsia="zh-CN"/>
              </w:rPr>
              <w:br/>
            </w:r>
            <w:r>
              <w:rPr>
                <w:lang w:eastAsia="zh-CN"/>
              </w:rPr>
              <w:br/>
              <w:t>12</w:t>
            </w:r>
            <w:r>
              <w:rPr>
                <w:lang w:eastAsia="zh-CN"/>
              </w:rPr>
              <w:t>．电源：电源线要适合国内模式，</w:t>
            </w:r>
            <w:r>
              <w:rPr>
                <w:lang w:eastAsia="zh-CN"/>
              </w:rPr>
              <w:t>100–240±10%V</w:t>
            </w:r>
            <w:r>
              <w:rPr>
                <w:lang w:eastAsia="zh-CN"/>
              </w:rPr>
              <w:t>；</w:t>
            </w:r>
            <w:r>
              <w:rPr>
                <w:lang w:eastAsia="zh-CN"/>
              </w:rPr>
              <w:t>50/60Hz</w:t>
            </w:r>
            <w:r>
              <w:rPr>
                <w:lang w:eastAsia="zh-CN"/>
              </w:rPr>
              <w:br/>
            </w:r>
            <w:r>
              <w:rPr>
                <w:lang w:eastAsia="zh-CN"/>
              </w:rPr>
              <w:br/>
              <w:t>★13.</w:t>
            </w:r>
            <w:r>
              <w:rPr>
                <w:lang w:eastAsia="zh-CN"/>
              </w:rPr>
              <w:t>已有国内用户不少于</w:t>
            </w:r>
            <w:r>
              <w:rPr>
                <w:lang w:eastAsia="zh-CN"/>
              </w:rPr>
              <w:t>100</w:t>
            </w:r>
            <w:r>
              <w:rPr>
                <w:lang w:eastAsia="zh-CN"/>
              </w:rPr>
              <w:t>个，确认产品经过市场检验，性能稳定。</w:t>
            </w:r>
            <w:r>
              <w:rPr>
                <w:lang w:eastAsia="zh-CN"/>
              </w:rPr>
              <w:br/>
            </w:r>
            <w:r>
              <w:rPr>
                <w:lang w:eastAsia="zh-CN"/>
              </w:rPr>
              <w:br/>
            </w:r>
          </w:p>
        </w:tc>
      </w:tr>
      <w:tr w:rsidR="00CD042D">
        <w:tc>
          <w:tcPr>
            <w:tcW w:w="2160" w:type="dxa"/>
          </w:tcPr>
          <w:p w:rsidR="00CD042D" w:rsidRDefault="00AE1135">
            <w:r>
              <w:lastRenderedPageBreak/>
              <w:t>2</w:t>
            </w:r>
          </w:p>
        </w:tc>
        <w:tc>
          <w:tcPr>
            <w:tcW w:w="2160" w:type="dxa"/>
          </w:tcPr>
          <w:p w:rsidR="00CD042D" w:rsidRDefault="00AE1135">
            <w:r>
              <w:t>主机要求</w:t>
            </w:r>
          </w:p>
        </w:tc>
        <w:tc>
          <w:tcPr>
            <w:tcW w:w="4320" w:type="dxa"/>
            <w:gridSpan w:val="2"/>
          </w:tcPr>
          <w:p w:rsidR="00CD042D" w:rsidRDefault="00CD042D"/>
        </w:tc>
      </w:tr>
      <w:tr w:rsidR="00CD042D">
        <w:tc>
          <w:tcPr>
            <w:tcW w:w="2160" w:type="dxa"/>
          </w:tcPr>
          <w:p w:rsidR="00CD042D" w:rsidRDefault="00AE1135">
            <w:r>
              <w:t>2</w:t>
            </w:r>
          </w:p>
        </w:tc>
        <w:tc>
          <w:tcPr>
            <w:tcW w:w="2160" w:type="dxa"/>
          </w:tcPr>
          <w:p w:rsidR="00CD042D" w:rsidRDefault="00AE1135">
            <w:r>
              <w:t>附属设备要求</w:t>
            </w:r>
          </w:p>
        </w:tc>
        <w:tc>
          <w:tcPr>
            <w:tcW w:w="4320" w:type="dxa"/>
            <w:gridSpan w:val="2"/>
          </w:tcPr>
          <w:p w:rsidR="00CD042D" w:rsidRDefault="00CD042D"/>
        </w:tc>
      </w:tr>
      <w:tr w:rsidR="00CD042D">
        <w:tc>
          <w:tcPr>
            <w:tcW w:w="8640" w:type="dxa"/>
            <w:gridSpan w:val="4"/>
          </w:tcPr>
          <w:p w:rsidR="00CD042D" w:rsidRDefault="00AE1135">
            <w:pPr>
              <w:rPr>
                <w:lang w:eastAsia="zh-CN"/>
              </w:rPr>
            </w:pPr>
            <w:r>
              <w:rPr>
                <w:lang w:eastAsia="zh-CN"/>
              </w:rPr>
              <w:t>配置清单</w:t>
            </w:r>
            <w:r>
              <w:rPr>
                <w:lang w:eastAsia="zh-CN"/>
              </w:rPr>
              <w:t xml:space="preserve"> (</w:t>
            </w:r>
            <w:r>
              <w:rPr>
                <w:lang w:eastAsia="zh-CN"/>
              </w:rPr>
              <w:t>注：配置清</w:t>
            </w:r>
            <w:r>
              <w:rPr>
                <w:lang w:eastAsia="zh-CN"/>
              </w:rPr>
              <w:t>单需明确数量、单位、且不可涉及产地品牌型号等</w:t>
            </w:r>
            <w:r>
              <w:rPr>
                <w:lang w:eastAsia="zh-CN"/>
              </w:rPr>
              <w:t>)</w:t>
            </w:r>
          </w:p>
        </w:tc>
      </w:tr>
      <w:tr w:rsidR="00CD042D">
        <w:tc>
          <w:tcPr>
            <w:tcW w:w="2160" w:type="dxa"/>
          </w:tcPr>
          <w:p w:rsidR="00CD042D" w:rsidRDefault="00AE1135">
            <w:proofErr w:type="spellStart"/>
            <w:r>
              <w:t>序号</w:t>
            </w:r>
            <w:proofErr w:type="spellEnd"/>
          </w:p>
        </w:tc>
        <w:tc>
          <w:tcPr>
            <w:tcW w:w="2160" w:type="dxa"/>
          </w:tcPr>
          <w:p w:rsidR="00CD042D" w:rsidRDefault="00AE1135">
            <w:r>
              <w:t>名称</w:t>
            </w:r>
          </w:p>
        </w:tc>
        <w:tc>
          <w:tcPr>
            <w:tcW w:w="2160" w:type="dxa"/>
          </w:tcPr>
          <w:p w:rsidR="00CD042D" w:rsidRDefault="00AE1135">
            <w:r>
              <w:t>单位</w:t>
            </w:r>
          </w:p>
        </w:tc>
        <w:tc>
          <w:tcPr>
            <w:tcW w:w="2160" w:type="dxa"/>
          </w:tcPr>
          <w:p w:rsidR="00CD042D" w:rsidRDefault="00AE1135">
            <w:r>
              <w:t>数量</w:t>
            </w:r>
          </w:p>
        </w:tc>
      </w:tr>
      <w:tr w:rsidR="00CD042D">
        <w:tc>
          <w:tcPr>
            <w:tcW w:w="2160" w:type="dxa"/>
          </w:tcPr>
          <w:p w:rsidR="00CD042D" w:rsidRDefault="00AE1135">
            <w:r>
              <w:t>1</w:t>
            </w:r>
          </w:p>
        </w:tc>
        <w:tc>
          <w:tcPr>
            <w:tcW w:w="2160" w:type="dxa"/>
          </w:tcPr>
          <w:p w:rsidR="00CD042D" w:rsidRDefault="00AE1135">
            <w:r>
              <w:t>静态</w:t>
            </w:r>
            <w:r>
              <w:t>O2/CO2</w:t>
            </w:r>
            <w:r>
              <w:t>控制器主机</w:t>
            </w:r>
          </w:p>
        </w:tc>
        <w:tc>
          <w:tcPr>
            <w:tcW w:w="2160" w:type="dxa"/>
          </w:tcPr>
          <w:p w:rsidR="00CD042D" w:rsidRDefault="00AE1135">
            <w:r>
              <w:t>台</w:t>
            </w:r>
          </w:p>
        </w:tc>
        <w:tc>
          <w:tcPr>
            <w:tcW w:w="2160" w:type="dxa"/>
          </w:tcPr>
          <w:p w:rsidR="00CD042D" w:rsidRDefault="00AE1135">
            <w:r>
              <w:t>1</w:t>
            </w:r>
          </w:p>
        </w:tc>
      </w:tr>
      <w:tr w:rsidR="00CD042D">
        <w:tc>
          <w:tcPr>
            <w:tcW w:w="2160" w:type="dxa"/>
          </w:tcPr>
          <w:p w:rsidR="00CD042D" w:rsidRDefault="00AE1135">
            <w:r>
              <w:t>2</w:t>
            </w:r>
          </w:p>
        </w:tc>
        <w:tc>
          <w:tcPr>
            <w:tcW w:w="2160" w:type="dxa"/>
          </w:tcPr>
          <w:p w:rsidR="00CD042D" w:rsidRDefault="00AE1135">
            <w:r>
              <w:t>隔板细胞培养箱</w:t>
            </w:r>
          </w:p>
        </w:tc>
        <w:tc>
          <w:tcPr>
            <w:tcW w:w="2160" w:type="dxa"/>
          </w:tcPr>
          <w:p w:rsidR="00CD042D" w:rsidRDefault="00AE1135">
            <w:r>
              <w:t>个</w:t>
            </w:r>
          </w:p>
        </w:tc>
        <w:tc>
          <w:tcPr>
            <w:tcW w:w="2160" w:type="dxa"/>
          </w:tcPr>
          <w:p w:rsidR="00CD042D" w:rsidRDefault="00AE1135">
            <w:r>
              <w:t>1</w:t>
            </w:r>
          </w:p>
        </w:tc>
      </w:tr>
      <w:tr w:rsidR="00CD042D">
        <w:tc>
          <w:tcPr>
            <w:tcW w:w="2160" w:type="dxa"/>
          </w:tcPr>
          <w:p w:rsidR="00CD042D" w:rsidRDefault="00AE1135">
            <w:r>
              <w:t>3</w:t>
            </w:r>
          </w:p>
        </w:tc>
        <w:tc>
          <w:tcPr>
            <w:tcW w:w="2160" w:type="dxa"/>
          </w:tcPr>
          <w:p w:rsidR="00CD042D" w:rsidRDefault="00AE1135">
            <w:r>
              <w:t>电源线</w:t>
            </w:r>
          </w:p>
        </w:tc>
        <w:tc>
          <w:tcPr>
            <w:tcW w:w="2160" w:type="dxa"/>
          </w:tcPr>
          <w:p w:rsidR="00CD042D" w:rsidRDefault="00AE1135">
            <w:r>
              <w:t>根</w:t>
            </w:r>
          </w:p>
        </w:tc>
        <w:tc>
          <w:tcPr>
            <w:tcW w:w="2160" w:type="dxa"/>
          </w:tcPr>
          <w:p w:rsidR="00CD042D" w:rsidRDefault="00AE1135">
            <w:r>
              <w:t>1</w:t>
            </w:r>
          </w:p>
        </w:tc>
      </w:tr>
    </w:tbl>
    <w:p w:rsidR="00CD042D" w:rsidRDefault="00AE1135">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CD042D">
        <w:tc>
          <w:tcPr>
            <w:tcW w:w="2880" w:type="dxa"/>
            <w:gridSpan w:val="2"/>
          </w:tcPr>
          <w:p w:rsidR="00CD042D" w:rsidRDefault="00AE1135">
            <w:r>
              <w:t>序号</w:t>
            </w:r>
          </w:p>
        </w:tc>
        <w:tc>
          <w:tcPr>
            <w:tcW w:w="2880" w:type="dxa"/>
            <w:gridSpan w:val="2"/>
          </w:tcPr>
          <w:p w:rsidR="00CD042D" w:rsidRDefault="00AE1135">
            <w:r>
              <w:t>目录</w:t>
            </w:r>
          </w:p>
        </w:tc>
        <w:tc>
          <w:tcPr>
            <w:tcW w:w="2880" w:type="dxa"/>
            <w:gridSpan w:val="2"/>
          </w:tcPr>
          <w:p w:rsidR="00CD042D" w:rsidRDefault="00AE1135">
            <w:r>
              <w:t>商务要求</w:t>
            </w:r>
          </w:p>
        </w:tc>
      </w:tr>
      <w:tr w:rsidR="00CD042D">
        <w:tc>
          <w:tcPr>
            <w:tcW w:w="8640" w:type="dxa"/>
            <w:gridSpan w:val="6"/>
          </w:tcPr>
          <w:p w:rsidR="00CD042D" w:rsidRDefault="00AE1135">
            <w:pPr>
              <w:rPr>
                <w:lang w:eastAsia="zh-CN"/>
              </w:rPr>
            </w:pPr>
            <w:r>
              <w:rPr>
                <w:lang w:eastAsia="zh-CN"/>
              </w:rPr>
              <w:t>（一）免费保修期内售后服务要求</w:t>
            </w:r>
          </w:p>
        </w:tc>
      </w:tr>
      <w:tr w:rsidR="00CD042D">
        <w:tc>
          <w:tcPr>
            <w:tcW w:w="2880" w:type="dxa"/>
            <w:gridSpan w:val="2"/>
            <w:vMerge w:val="restart"/>
          </w:tcPr>
          <w:p w:rsidR="00CD042D" w:rsidRDefault="00AE1135">
            <w:r>
              <w:t>1</w:t>
            </w:r>
          </w:p>
        </w:tc>
        <w:tc>
          <w:tcPr>
            <w:tcW w:w="2880" w:type="dxa"/>
            <w:gridSpan w:val="2"/>
            <w:vMerge w:val="restart"/>
          </w:tcPr>
          <w:p w:rsidR="00CD042D" w:rsidRDefault="00AE1135">
            <w:r>
              <w:t>维修及维护服务</w:t>
            </w:r>
          </w:p>
        </w:tc>
        <w:tc>
          <w:tcPr>
            <w:tcW w:w="2880" w:type="dxa"/>
            <w:gridSpan w:val="2"/>
          </w:tcPr>
          <w:p w:rsidR="00AD13AA" w:rsidRDefault="00AD13AA" w:rsidP="00AD13AA">
            <w:pPr>
              <w:rPr>
                <w:lang w:eastAsia="zh-CN"/>
              </w:rPr>
            </w:pPr>
            <w:r>
              <w:rPr>
                <w:lang w:eastAsia="zh-CN"/>
              </w:rPr>
              <w:t>1.所投货物（</w:t>
            </w:r>
            <w:proofErr w:type="gramStart"/>
            <w:r>
              <w:rPr>
                <w:lang w:eastAsia="zh-CN"/>
              </w:rPr>
              <w:t>含标准</w:t>
            </w:r>
            <w:proofErr w:type="gramEnd"/>
            <w:r>
              <w:rPr>
                <w:lang w:eastAsia="zh-CN"/>
              </w:rPr>
              <w:t>配置及可选配件）免费保修期</w:t>
            </w:r>
          </w:p>
          <w:p w:rsidR="00CD042D" w:rsidRDefault="00AD13AA" w:rsidP="00AD13AA">
            <w:pPr>
              <w:rPr>
                <w:lang w:eastAsia="zh-CN"/>
              </w:rPr>
            </w:pPr>
            <w:r>
              <w:rPr>
                <w:lang w:eastAsia="zh-CN"/>
              </w:rPr>
              <w:t>3</w:t>
            </w:r>
            <w:r>
              <w:rPr>
                <w:rFonts w:hint="eastAsia"/>
                <w:lang w:eastAsia="zh-CN"/>
              </w:rPr>
              <w:t>年</w:t>
            </w:r>
            <w:r>
              <w:rPr>
                <w:lang w:eastAsia="zh-CN"/>
              </w:rPr>
              <w:t>,时间</w:t>
            </w:r>
            <w:proofErr w:type="gramStart"/>
            <w:r>
              <w:rPr>
                <w:lang w:eastAsia="zh-CN"/>
              </w:rPr>
              <w:t>自最终</w:t>
            </w:r>
            <w:proofErr w:type="gramEnd"/>
            <w:r>
              <w:rPr>
                <w:lang w:eastAsia="zh-CN"/>
              </w:rPr>
              <w:t>验收合格并交付使用之日起计算。并提供设备原厂服务，（全保修所有部件及软件）终身维修。</w:t>
            </w:r>
            <w:bookmarkStart w:id="0" w:name="_GoBack"/>
            <w:bookmarkEnd w:id="0"/>
          </w:p>
        </w:tc>
      </w:tr>
      <w:tr w:rsidR="00AD13AA">
        <w:tc>
          <w:tcPr>
            <w:tcW w:w="2880" w:type="dxa"/>
            <w:gridSpan w:val="2"/>
            <w:vMerge/>
          </w:tcPr>
          <w:p w:rsidR="00AD13AA" w:rsidRDefault="00AD13AA">
            <w:pPr>
              <w:rPr>
                <w:lang w:eastAsia="zh-CN"/>
              </w:rPr>
            </w:pPr>
          </w:p>
        </w:tc>
        <w:tc>
          <w:tcPr>
            <w:tcW w:w="2880" w:type="dxa"/>
            <w:gridSpan w:val="2"/>
            <w:vMerge/>
          </w:tcPr>
          <w:p w:rsidR="00AD13AA" w:rsidRDefault="00AD13AA">
            <w:pPr>
              <w:rPr>
                <w:lang w:eastAsia="zh-CN"/>
              </w:rPr>
            </w:pPr>
          </w:p>
        </w:tc>
        <w:tc>
          <w:tcPr>
            <w:tcW w:w="2880" w:type="dxa"/>
            <w:gridSpan w:val="2"/>
          </w:tcPr>
          <w:p w:rsidR="00AD13AA" w:rsidRDefault="00AD13AA">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1.2</w:t>
            </w:r>
            <w:r>
              <w:rPr>
                <w:lang w:eastAsia="zh-CN"/>
              </w:rPr>
              <w:t>免费保修期内</w:t>
            </w:r>
            <w:r>
              <w:rPr>
                <w:lang w:eastAsia="zh-CN"/>
              </w:rPr>
              <w:t>,</w:t>
            </w:r>
            <w:r>
              <w:rPr>
                <w:lang w:eastAsia="zh-CN"/>
              </w:rPr>
              <w:t>年度定期预防性维护保养次数应不少于</w:t>
            </w:r>
            <w:r>
              <w:rPr>
                <w:lang w:eastAsia="zh-CN"/>
              </w:rPr>
              <w:t xml:space="preserve"> 4 </w:t>
            </w:r>
            <w:r>
              <w:rPr>
                <w:lang w:eastAsia="zh-CN"/>
              </w:rPr>
              <w:t>次。保修期内免费更换零配件、免工时费。每次预防性维护保养后应出具符合厂家标准的保养记录，每年度提供符合厂家技术标</w:t>
            </w:r>
            <w:r>
              <w:rPr>
                <w:lang w:eastAsia="zh-CN"/>
              </w:rPr>
              <w:lastRenderedPageBreak/>
              <w:t>准或第三方认可的质控报告。</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★1.4</w:t>
            </w:r>
            <w:r>
              <w:rPr>
                <w:lang w:eastAsia="zh-CN"/>
              </w:rPr>
              <w:t>提供设备原厂服务，负责货物的终身维修，保证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CD042D">
        <w:tc>
          <w:tcPr>
            <w:tcW w:w="2880" w:type="dxa"/>
            <w:gridSpan w:val="2"/>
          </w:tcPr>
          <w:p w:rsidR="00CD042D" w:rsidRDefault="00AE1135">
            <w:r>
              <w:t>2</w:t>
            </w:r>
          </w:p>
        </w:tc>
        <w:tc>
          <w:tcPr>
            <w:tcW w:w="2880" w:type="dxa"/>
            <w:gridSpan w:val="2"/>
          </w:tcPr>
          <w:p w:rsidR="00CD042D" w:rsidRDefault="00AE1135">
            <w:r>
              <w:t>质量保证</w:t>
            </w:r>
          </w:p>
        </w:tc>
        <w:tc>
          <w:tcPr>
            <w:tcW w:w="2880" w:type="dxa"/>
            <w:gridSpan w:val="2"/>
          </w:tcPr>
          <w:p w:rsidR="00CD042D" w:rsidRDefault="00AE1135">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proofErr w:type="gramStart"/>
            <w:r>
              <w:rPr>
                <w:lang w:eastAsia="zh-CN"/>
              </w:rPr>
              <w:t>a</w:t>
            </w:r>
            <w:proofErr w:type="gramEnd"/>
            <w:r>
              <w:rPr>
                <w:lang w:eastAsia="zh-CN"/>
              </w:rPr>
              <w:t xml:space="preserve">.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，投标人必须无条件更换新机，并重新计算保修期，以及赔偿用户的直接经济损失和间接经济损失。</w:t>
            </w:r>
            <w:proofErr w:type="spellStart"/>
            <w:r>
              <w:t>注：年开机率</w:t>
            </w:r>
            <w:proofErr w:type="spellEnd"/>
            <w:r>
              <w:t>=</w:t>
            </w:r>
            <w:r>
              <w:t>（</w:t>
            </w:r>
            <w:r>
              <w:t>365-</w:t>
            </w:r>
            <w:r>
              <w:t>停机天数）</w:t>
            </w:r>
            <w:r>
              <w:t>/365</w:t>
            </w:r>
            <w:r>
              <w:t>）</w:t>
            </w:r>
          </w:p>
        </w:tc>
      </w:tr>
      <w:tr w:rsidR="00CD042D">
        <w:tc>
          <w:tcPr>
            <w:tcW w:w="8640" w:type="dxa"/>
            <w:gridSpan w:val="6"/>
          </w:tcPr>
          <w:p w:rsidR="00CD042D" w:rsidRDefault="00AE1135">
            <w:pPr>
              <w:rPr>
                <w:lang w:eastAsia="zh-CN"/>
              </w:rPr>
            </w:pPr>
            <w:r>
              <w:rPr>
                <w:lang w:eastAsia="zh-CN"/>
              </w:rPr>
              <w:t>（二）免费保修期外售后服务要求</w:t>
            </w:r>
          </w:p>
        </w:tc>
      </w:tr>
      <w:tr w:rsidR="00CD042D">
        <w:tc>
          <w:tcPr>
            <w:tcW w:w="2880" w:type="dxa"/>
            <w:gridSpan w:val="2"/>
            <w:vMerge w:val="restart"/>
          </w:tcPr>
          <w:p w:rsidR="00CD042D" w:rsidRDefault="00AE1135">
            <w:r>
              <w:t>1</w:t>
            </w:r>
          </w:p>
        </w:tc>
        <w:tc>
          <w:tcPr>
            <w:tcW w:w="2880" w:type="dxa"/>
            <w:gridSpan w:val="2"/>
            <w:vMerge w:val="restart"/>
          </w:tcPr>
          <w:p w:rsidR="00CD042D" w:rsidRDefault="00AE1135">
            <w:r>
              <w:t>服务内容及要求</w:t>
            </w:r>
          </w:p>
        </w:tc>
        <w:tc>
          <w:tcPr>
            <w:tcW w:w="2880" w:type="dxa"/>
            <w:gridSpan w:val="2"/>
          </w:tcPr>
          <w:p w:rsidR="00CD042D" w:rsidRDefault="00AE1135">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w:t>
            </w:r>
            <w:proofErr w:type="gramStart"/>
            <w:r>
              <w:rPr>
                <w:lang w:eastAsia="zh-CN"/>
              </w:rPr>
              <w:t>延续全</w:t>
            </w:r>
            <w:proofErr w:type="gramEnd"/>
            <w:r>
              <w:rPr>
                <w:lang w:eastAsia="zh-CN"/>
              </w:rPr>
              <w:t>保修合同、部分备件与人工</w:t>
            </w:r>
            <w:r>
              <w:rPr>
                <w:lang w:eastAsia="zh-CN"/>
              </w:rPr>
              <w:lastRenderedPageBreak/>
              <w:t>保修合同、仅人工保修合同的报价明细必须填写于《零配件、消耗品和延续保修合同报价明清单》中。</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1.3</w:t>
            </w:r>
            <w:r>
              <w:rPr>
                <w:lang w:eastAsia="zh-CN"/>
              </w:rPr>
              <w:t>维修的货物经采购人验收合格，且设备制造商提供维修专用发票后，采购人支付维修费用。</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1.4</w:t>
            </w:r>
            <w:r>
              <w:rPr>
                <w:lang w:eastAsia="zh-CN"/>
              </w:rPr>
              <w:t>采购人可与投标人就优惠价进行谈判，但优惠价不得高于投标人在投标文件的《</w:t>
            </w:r>
            <w:r>
              <w:rPr>
                <w:lang w:eastAsia="zh-CN"/>
              </w:rPr>
              <w:t>零配件、消耗品和延续保修合同报价明清单》中承诺的维修零配件、消耗品和延续保修合同的报价。</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CD042D">
        <w:tc>
          <w:tcPr>
            <w:tcW w:w="8640" w:type="dxa"/>
            <w:gridSpan w:val="6"/>
          </w:tcPr>
          <w:p w:rsidR="00CD042D" w:rsidRDefault="00AE1135">
            <w:r>
              <w:t>（</w:t>
            </w:r>
            <w:proofErr w:type="spellStart"/>
            <w:r>
              <w:t>三）其他商务要求</w:t>
            </w:r>
            <w:proofErr w:type="spellEnd"/>
          </w:p>
        </w:tc>
      </w:tr>
      <w:tr w:rsidR="00CD042D">
        <w:tc>
          <w:tcPr>
            <w:tcW w:w="2880" w:type="dxa"/>
            <w:gridSpan w:val="2"/>
            <w:vMerge w:val="restart"/>
          </w:tcPr>
          <w:p w:rsidR="00CD042D" w:rsidRDefault="00AE1135">
            <w:r>
              <w:t>1</w:t>
            </w:r>
          </w:p>
        </w:tc>
        <w:tc>
          <w:tcPr>
            <w:tcW w:w="2880" w:type="dxa"/>
            <w:gridSpan w:val="2"/>
            <w:vMerge w:val="restart"/>
          </w:tcPr>
          <w:p w:rsidR="00CD042D" w:rsidRDefault="00AE1135">
            <w:r>
              <w:t>交货条件</w:t>
            </w:r>
          </w:p>
        </w:tc>
        <w:tc>
          <w:tcPr>
            <w:tcW w:w="2880" w:type="dxa"/>
            <w:gridSpan w:val="2"/>
          </w:tcPr>
          <w:p w:rsidR="00CD042D" w:rsidRDefault="00AE1135">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日历日内交货并安装调试完毕，交付采购人验收。</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1.2</w:t>
            </w:r>
            <w:r>
              <w:rPr>
                <w:lang w:eastAsia="zh-CN"/>
              </w:rPr>
              <w:t>签订合同后，如涉及机房装修改造，需立即向医院出具机房装修要求的各种资料。</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CD042D">
        <w:tc>
          <w:tcPr>
            <w:tcW w:w="2880" w:type="dxa"/>
            <w:gridSpan w:val="2"/>
            <w:vMerge/>
          </w:tcPr>
          <w:p w:rsidR="00CD042D" w:rsidRDefault="00CD042D"/>
        </w:tc>
        <w:tc>
          <w:tcPr>
            <w:tcW w:w="2880" w:type="dxa"/>
            <w:gridSpan w:val="2"/>
            <w:vMerge/>
          </w:tcPr>
          <w:p w:rsidR="00CD042D" w:rsidRDefault="00CD042D"/>
        </w:tc>
        <w:tc>
          <w:tcPr>
            <w:tcW w:w="2880" w:type="dxa"/>
            <w:gridSpan w:val="2"/>
          </w:tcPr>
          <w:p w:rsidR="00CD042D" w:rsidRDefault="00AE1135">
            <w:pPr>
              <w:rPr>
                <w:lang w:eastAsia="zh-CN"/>
              </w:rPr>
            </w:pPr>
            <w:r>
              <w:rPr>
                <w:lang w:eastAsia="zh-CN"/>
              </w:rPr>
              <w:t>1.4</w:t>
            </w:r>
            <w:r>
              <w:rPr>
                <w:lang w:eastAsia="zh-CN"/>
              </w:rPr>
              <w:t>提供的货物必须为全</w:t>
            </w:r>
            <w:r>
              <w:rPr>
                <w:lang w:eastAsia="zh-CN"/>
              </w:rPr>
              <w:lastRenderedPageBreak/>
              <w:t>新、经检验合格的产品。产品如需要计量检定的应提供相关计量检定部门出具的合法检定报告。其中，进口设备必须具有报关证明文件、原产地证明和商检合格证明文件。</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1.5</w:t>
            </w:r>
            <w:r>
              <w:rPr>
                <w:lang w:eastAsia="zh-CN"/>
              </w:rPr>
              <w:t>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CD042D">
            <w:pPr>
              <w:rPr>
                <w:lang w:eastAsia="zh-CN"/>
              </w:rPr>
            </w:pPr>
          </w:p>
        </w:tc>
      </w:tr>
      <w:tr w:rsidR="00CD042D">
        <w:tc>
          <w:tcPr>
            <w:tcW w:w="2880" w:type="dxa"/>
            <w:gridSpan w:val="2"/>
            <w:vMerge w:val="restart"/>
          </w:tcPr>
          <w:p w:rsidR="00CD042D" w:rsidRDefault="00AE1135">
            <w:r>
              <w:t>2</w:t>
            </w:r>
          </w:p>
        </w:tc>
        <w:tc>
          <w:tcPr>
            <w:tcW w:w="2880" w:type="dxa"/>
            <w:gridSpan w:val="2"/>
            <w:vMerge w:val="restart"/>
          </w:tcPr>
          <w:p w:rsidR="00CD042D" w:rsidRDefault="00AE1135">
            <w:r>
              <w:t>运输、安装和验收</w:t>
            </w:r>
          </w:p>
        </w:tc>
        <w:tc>
          <w:tcPr>
            <w:tcW w:w="2880" w:type="dxa"/>
            <w:gridSpan w:val="2"/>
          </w:tcPr>
          <w:p w:rsidR="00CD042D" w:rsidRDefault="00AE1135">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w:t>
            </w:r>
            <w:r>
              <w:rPr>
                <w:lang w:eastAsia="zh-CN"/>
              </w:rPr>
              <w:t>、技术缺陷等</w:t>
            </w:r>
            <w:r>
              <w:rPr>
                <w:lang w:eastAsia="zh-CN"/>
              </w:rPr>
              <w:t>,</w:t>
            </w:r>
            <w:r>
              <w:rPr>
                <w:lang w:eastAsia="zh-CN"/>
              </w:rPr>
              <w:t>采购人可以拒绝接收该货物</w:t>
            </w:r>
            <w:r>
              <w:rPr>
                <w:lang w:eastAsia="zh-CN"/>
              </w:rPr>
              <w:t>,</w:t>
            </w:r>
            <w:r>
              <w:rPr>
                <w:lang w:eastAsia="zh-CN"/>
              </w:rPr>
              <w:t>投标人应在</w:t>
            </w:r>
            <w:r>
              <w:rPr>
                <w:lang w:eastAsia="zh-CN"/>
              </w:rPr>
              <w:t>7</w:t>
            </w:r>
            <w:r>
              <w:rPr>
                <w:lang w:eastAsia="zh-CN"/>
              </w:rPr>
              <w:t>天内采取补足、更换或退货等措施</w:t>
            </w:r>
            <w:r>
              <w:rPr>
                <w:lang w:eastAsia="zh-CN"/>
              </w:rPr>
              <w:t>,</w:t>
            </w:r>
            <w:r>
              <w:rPr>
                <w:lang w:eastAsia="zh-CN"/>
              </w:rPr>
              <w:t>以满足规格的要求，由此发生的一切损失和费用由投标人承担。</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5</w:t>
            </w:r>
            <w:r>
              <w:rPr>
                <w:lang w:eastAsia="zh-CN"/>
              </w:rPr>
              <w:t>天内安装调试完毕。</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2.5</w:t>
            </w:r>
            <w:r>
              <w:rPr>
                <w:lang w:eastAsia="zh-CN"/>
              </w:rPr>
              <w:t>设备安装过程中不得破坏已有设备、器具和装修，如有损坏，需无条件恢复原状。</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2.6</w:t>
            </w:r>
            <w:r>
              <w:rPr>
                <w:lang w:eastAsia="zh-CN"/>
              </w:rPr>
              <w:t>如安装过程需要吊装、搬运工人超过</w:t>
            </w:r>
            <w:r>
              <w:rPr>
                <w:lang w:eastAsia="zh-CN"/>
              </w:rPr>
              <w:t>3</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2.7</w:t>
            </w:r>
            <w:r>
              <w:rPr>
                <w:lang w:eastAsia="zh-CN"/>
              </w:rPr>
              <w:t>医疗设备的包装箱使用</w:t>
            </w:r>
            <w:r>
              <w:rPr>
                <w:lang w:eastAsia="zh-CN"/>
              </w:rPr>
              <w:t>后由中标（成交）供应商负责处理。</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2.8</w:t>
            </w:r>
            <w:r>
              <w:rPr>
                <w:lang w:eastAsia="zh-CN"/>
              </w:rPr>
              <w:t>废气排放、排污等接口无条件改造为医院已有标准和制式。</w:t>
            </w:r>
          </w:p>
        </w:tc>
      </w:tr>
      <w:tr w:rsidR="00CD042D">
        <w:tc>
          <w:tcPr>
            <w:tcW w:w="2880" w:type="dxa"/>
            <w:gridSpan w:val="2"/>
          </w:tcPr>
          <w:p w:rsidR="00CD042D" w:rsidRDefault="00CD042D">
            <w:pPr>
              <w:rPr>
                <w:lang w:eastAsia="zh-CN"/>
              </w:rPr>
            </w:pPr>
          </w:p>
        </w:tc>
        <w:tc>
          <w:tcPr>
            <w:tcW w:w="2880" w:type="dxa"/>
            <w:gridSpan w:val="2"/>
          </w:tcPr>
          <w:p w:rsidR="00CD042D" w:rsidRDefault="00CD042D">
            <w:pPr>
              <w:rPr>
                <w:lang w:eastAsia="zh-CN"/>
              </w:rPr>
            </w:pPr>
          </w:p>
        </w:tc>
        <w:tc>
          <w:tcPr>
            <w:tcW w:w="2880" w:type="dxa"/>
            <w:gridSpan w:val="2"/>
          </w:tcPr>
          <w:p w:rsidR="00CD042D" w:rsidRDefault="00CD042D">
            <w:pPr>
              <w:rPr>
                <w:lang w:eastAsia="zh-CN"/>
              </w:rPr>
            </w:pPr>
          </w:p>
        </w:tc>
      </w:tr>
      <w:tr w:rsidR="00CD042D">
        <w:tc>
          <w:tcPr>
            <w:tcW w:w="2880" w:type="dxa"/>
            <w:gridSpan w:val="2"/>
          </w:tcPr>
          <w:p w:rsidR="00CD042D" w:rsidRDefault="00AE1135">
            <w:r>
              <w:t>3</w:t>
            </w:r>
          </w:p>
        </w:tc>
        <w:tc>
          <w:tcPr>
            <w:tcW w:w="2880" w:type="dxa"/>
            <w:gridSpan w:val="2"/>
          </w:tcPr>
          <w:p w:rsidR="00CD042D" w:rsidRDefault="00AE1135">
            <w:r>
              <w:t>培训</w:t>
            </w:r>
          </w:p>
        </w:tc>
        <w:tc>
          <w:tcPr>
            <w:tcW w:w="2880" w:type="dxa"/>
            <w:gridSpan w:val="2"/>
          </w:tcPr>
          <w:p w:rsidR="00CD042D" w:rsidRDefault="00AE1135">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CD042D">
        <w:tc>
          <w:tcPr>
            <w:tcW w:w="2880" w:type="dxa"/>
            <w:gridSpan w:val="2"/>
            <w:vMerge w:val="restart"/>
          </w:tcPr>
          <w:p w:rsidR="00CD042D" w:rsidRDefault="00AE1135">
            <w:r>
              <w:t>4</w:t>
            </w:r>
          </w:p>
        </w:tc>
        <w:tc>
          <w:tcPr>
            <w:tcW w:w="2880" w:type="dxa"/>
            <w:gridSpan w:val="2"/>
            <w:vMerge w:val="restart"/>
          </w:tcPr>
          <w:p w:rsidR="00CD042D" w:rsidRDefault="00AE1135">
            <w:r>
              <w:t>知识产权</w:t>
            </w:r>
          </w:p>
        </w:tc>
        <w:tc>
          <w:tcPr>
            <w:tcW w:w="2880" w:type="dxa"/>
            <w:gridSpan w:val="2"/>
          </w:tcPr>
          <w:p w:rsidR="00CD042D" w:rsidRDefault="00AE1135">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4.2</w:t>
            </w:r>
            <w:r>
              <w:rPr>
                <w:lang w:eastAsia="zh-CN"/>
              </w:rPr>
              <w:t>采购人购买产品后，有权对该产品与其他设备进行配套、整合或适当改进，而免受侵犯专利权的起诉。</w:t>
            </w:r>
          </w:p>
        </w:tc>
      </w:tr>
      <w:tr w:rsidR="00CD042D">
        <w:tc>
          <w:tcPr>
            <w:tcW w:w="2880" w:type="dxa"/>
            <w:gridSpan w:val="2"/>
          </w:tcPr>
          <w:p w:rsidR="00CD042D" w:rsidRDefault="00AE1135">
            <w:r>
              <w:t>5</w:t>
            </w:r>
          </w:p>
        </w:tc>
        <w:tc>
          <w:tcPr>
            <w:tcW w:w="2880" w:type="dxa"/>
            <w:gridSpan w:val="2"/>
          </w:tcPr>
          <w:p w:rsidR="00CD042D" w:rsidRDefault="00AE1135">
            <w:r>
              <w:t>付款方式</w:t>
            </w:r>
          </w:p>
        </w:tc>
        <w:tc>
          <w:tcPr>
            <w:tcW w:w="2880" w:type="dxa"/>
            <w:gridSpan w:val="2"/>
          </w:tcPr>
          <w:p w:rsidR="00CD042D" w:rsidRDefault="00AE1135">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CD042D">
        <w:tc>
          <w:tcPr>
            <w:tcW w:w="2880" w:type="dxa"/>
            <w:gridSpan w:val="2"/>
            <w:vMerge w:val="restart"/>
          </w:tcPr>
          <w:p w:rsidR="00CD042D" w:rsidRDefault="00AE1135">
            <w:r>
              <w:t>6</w:t>
            </w:r>
          </w:p>
        </w:tc>
        <w:tc>
          <w:tcPr>
            <w:tcW w:w="2880" w:type="dxa"/>
            <w:gridSpan w:val="2"/>
            <w:vMerge w:val="restart"/>
          </w:tcPr>
          <w:p w:rsidR="00CD042D" w:rsidRDefault="00AE1135">
            <w:r>
              <w:t>违约责任</w:t>
            </w:r>
          </w:p>
        </w:tc>
        <w:tc>
          <w:tcPr>
            <w:tcW w:w="2880" w:type="dxa"/>
            <w:gridSpan w:val="2"/>
          </w:tcPr>
          <w:p w:rsidR="00CD042D" w:rsidRDefault="00AE1135">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6.2</w:t>
            </w:r>
            <w:r>
              <w:rPr>
                <w:lang w:eastAsia="zh-CN"/>
              </w:rPr>
              <w:t>中标人逾期交货的，将被没收履约保证金并按主管部门相关规定处理。</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AE1135">
            <w:pPr>
              <w:rPr>
                <w:lang w:eastAsia="zh-CN"/>
              </w:rPr>
            </w:pPr>
            <w:r>
              <w:rPr>
                <w:lang w:eastAsia="zh-CN"/>
              </w:rPr>
              <w:t>6.3</w:t>
            </w:r>
            <w:r>
              <w:rPr>
                <w:lang w:eastAsia="zh-CN"/>
              </w:rPr>
              <w:t>中标人所交付产品、工程或服务不符合其投标承</w:t>
            </w:r>
            <w:r>
              <w:rPr>
                <w:lang w:eastAsia="zh-CN"/>
              </w:rPr>
              <w:t>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CD042D">
            <w:pPr>
              <w:rPr>
                <w:lang w:eastAsia="zh-CN"/>
              </w:rPr>
            </w:pPr>
          </w:p>
        </w:tc>
      </w:tr>
      <w:tr w:rsidR="00CD042D">
        <w:tc>
          <w:tcPr>
            <w:tcW w:w="2880" w:type="dxa"/>
            <w:gridSpan w:val="2"/>
            <w:vMerge/>
          </w:tcPr>
          <w:p w:rsidR="00CD042D" w:rsidRDefault="00CD042D">
            <w:pPr>
              <w:rPr>
                <w:lang w:eastAsia="zh-CN"/>
              </w:rPr>
            </w:pPr>
          </w:p>
        </w:tc>
        <w:tc>
          <w:tcPr>
            <w:tcW w:w="2880" w:type="dxa"/>
            <w:gridSpan w:val="2"/>
            <w:vMerge/>
          </w:tcPr>
          <w:p w:rsidR="00CD042D" w:rsidRDefault="00CD042D">
            <w:pPr>
              <w:rPr>
                <w:lang w:eastAsia="zh-CN"/>
              </w:rPr>
            </w:pPr>
          </w:p>
        </w:tc>
        <w:tc>
          <w:tcPr>
            <w:tcW w:w="2880" w:type="dxa"/>
            <w:gridSpan w:val="2"/>
          </w:tcPr>
          <w:p w:rsidR="00CD042D" w:rsidRDefault="00CD042D">
            <w:pPr>
              <w:rPr>
                <w:lang w:eastAsia="zh-CN"/>
              </w:rPr>
            </w:pPr>
          </w:p>
        </w:tc>
      </w:tr>
      <w:tr w:rsidR="00CD042D">
        <w:tc>
          <w:tcPr>
            <w:tcW w:w="2880" w:type="dxa"/>
            <w:gridSpan w:val="2"/>
          </w:tcPr>
          <w:p w:rsidR="00CD042D" w:rsidRDefault="00AE1135">
            <w:r>
              <w:t>7</w:t>
            </w:r>
          </w:p>
        </w:tc>
        <w:tc>
          <w:tcPr>
            <w:tcW w:w="2880" w:type="dxa"/>
            <w:gridSpan w:val="2"/>
          </w:tcPr>
          <w:p w:rsidR="00CD042D" w:rsidRDefault="00AE1135">
            <w:r>
              <w:t>数据接口要求</w:t>
            </w:r>
          </w:p>
        </w:tc>
        <w:tc>
          <w:tcPr>
            <w:tcW w:w="2880" w:type="dxa"/>
            <w:gridSpan w:val="2"/>
          </w:tcPr>
          <w:p w:rsidR="00CD042D" w:rsidRDefault="00AE1135">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CD042D">
        <w:tc>
          <w:tcPr>
            <w:tcW w:w="2880" w:type="dxa"/>
            <w:gridSpan w:val="2"/>
          </w:tcPr>
          <w:p w:rsidR="00CD042D" w:rsidRDefault="00AE1135">
            <w:r>
              <w:t>8</w:t>
            </w:r>
          </w:p>
        </w:tc>
        <w:tc>
          <w:tcPr>
            <w:tcW w:w="2880" w:type="dxa"/>
            <w:gridSpan w:val="2"/>
          </w:tcPr>
          <w:p w:rsidR="00CD042D" w:rsidRDefault="00AE1135">
            <w:r>
              <w:t>其他</w:t>
            </w:r>
          </w:p>
        </w:tc>
        <w:tc>
          <w:tcPr>
            <w:tcW w:w="2880" w:type="dxa"/>
            <w:gridSpan w:val="2"/>
          </w:tcPr>
          <w:p w:rsidR="00CD042D" w:rsidRDefault="00AE1135">
            <w:pPr>
              <w:rPr>
                <w:lang w:eastAsia="zh-CN"/>
              </w:rPr>
            </w:pPr>
            <w:r>
              <w:rPr>
                <w:lang w:eastAsia="zh-CN"/>
              </w:rPr>
              <w:t>8.1</w:t>
            </w:r>
            <w:r>
              <w:rPr>
                <w:lang w:eastAsia="zh-CN"/>
              </w:rPr>
              <w:t>投标人应按其投标文件中的承诺，进行其他售后服</w:t>
            </w:r>
            <w:r>
              <w:rPr>
                <w:lang w:eastAsia="zh-CN"/>
              </w:rPr>
              <w:lastRenderedPageBreak/>
              <w:t>务工作。</w:t>
            </w:r>
          </w:p>
        </w:tc>
      </w:tr>
      <w:tr w:rsidR="00CD042D">
        <w:tc>
          <w:tcPr>
            <w:tcW w:w="1440" w:type="dxa"/>
            <w:vMerge w:val="restart"/>
          </w:tcPr>
          <w:p w:rsidR="00CD042D" w:rsidRDefault="00AE1135">
            <w:r>
              <w:lastRenderedPageBreak/>
              <w:t>9</w:t>
            </w:r>
          </w:p>
        </w:tc>
        <w:tc>
          <w:tcPr>
            <w:tcW w:w="1440" w:type="dxa"/>
          </w:tcPr>
          <w:p w:rsidR="00CD042D" w:rsidRDefault="00AE1135">
            <w:r>
              <w:t>配件名称</w:t>
            </w:r>
          </w:p>
        </w:tc>
        <w:tc>
          <w:tcPr>
            <w:tcW w:w="1440" w:type="dxa"/>
          </w:tcPr>
          <w:p w:rsidR="00CD042D" w:rsidRDefault="00AE1135">
            <w:r>
              <w:t>单位</w:t>
            </w:r>
          </w:p>
        </w:tc>
        <w:tc>
          <w:tcPr>
            <w:tcW w:w="1440" w:type="dxa"/>
          </w:tcPr>
          <w:p w:rsidR="00CD042D" w:rsidRDefault="00AE1135">
            <w:r>
              <w:t>单价</w:t>
            </w:r>
          </w:p>
        </w:tc>
        <w:tc>
          <w:tcPr>
            <w:tcW w:w="1440" w:type="dxa"/>
          </w:tcPr>
          <w:p w:rsidR="00CD042D" w:rsidRDefault="00AE1135">
            <w:r>
              <w:t>生产厂商</w:t>
            </w:r>
          </w:p>
        </w:tc>
        <w:tc>
          <w:tcPr>
            <w:tcW w:w="1440" w:type="dxa"/>
          </w:tcPr>
          <w:p w:rsidR="00CD042D" w:rsidRDefault="00AE1135">
            <w:r>
              <w:t>备注</w:t>
            </w:r>
          </w:p>
        </w:tc>
      </w:tr>
      <w:tr w:rsidR="00CD042D">
        <w:tc>
          <w:tcPr>
            <w:tcW w:w="1440" w:type="dxa"/>
            <w:vMerge/>
          </w:tcPr>
          <w:p w:rsidR="00CD042D" w:rsidRDefault="00CD042D"/>
        </w:tc>
        <w:tc>
          <w:tcPr>
            <w:tcW w:w="1440" w:type="dxa"/>
          </w:tcPr>
          <w:p w:rsidR="00CD042D" w:rsidRDefault="00CD042D"/>
        </w:tc>
        <w:tc>
          <w:tcPr>
            <w:tcW w:w="1440" w:type="dxa"/>
          </w:tcPr>
          <w:p w:rsidR="00CD042D" w:rsidRDefault="00CD042D"/>
        </w:tc>
        <w:tc>
          <w:tcPr>
            <w:tcW w:w="1440" w:type="dxa"/>
          </w:tcPr>
          <w:p w:rsidR="00CD042D" w:rsidRDefault="00CD042D"/>
        </w:tc>
        <w:tc>
          <w:tcPr>
            <w:tcW w:w="1440" w:type="dxa"/>
          </w:tcPr>
          <w:p w:rsidR="00CD042D" w:rsidRDefault="00CD042D"/>
        </w:tc>
        <w:tc>
          <w:tcPr>
            <w:tcW w:w="1440" w:type="dxa"/>
          </w:tcPr>
          <w:p w:rsidR="00CD042D" w:rsidRDefault="00CD042D"/>
        </w:tc>
      </w:tr>
    </w:tbl>
    <w:p w:rsidR="00AE1135" w:rsidRDefault="00AE1135"/>
    <w:sectPr w:rsidR="00AE11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AD13AA"/>
    <w:rsid w:val="00AE1135"/>
    <w:rsid w:val="00B47730"/>
    <w:rsid w:val="00CB0664"/>
    <w:rsid w:val="00CD04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24EFF-2CC7-4737-8A4A-42A82E45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2013-12-23T23:15:00Z</dcterms:created>
  <dcterms:modified xsi:type="dcterms:W3CDTF">2021-10-20T01:22:00Z</dcterms:modified>
  <cp:category/>
</cp:coreProperties>
</file>