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8D" w:rsidRDefault="00850826">
      <w:r>
        <w:t>一、具体技术要求</w:t>
      </w:r>
    </w:p>
    <w:tbl>
      <w:tblPr>
        <w:tblStyle w:val="af7"/>
        <w:tblW w:w="0" w:type="auto"/>
        <w:tblLook w:val="04A0"/>
      </w:tblPr>
      <w:tblGrid>
        <w:gridCol w:w="2160"/>
        <w:gridCol w:w="2160"/>
        <w:gridCol w:w="2160"/>
        <w:gridCol w:w="2160"/>
      </w:tblGrid>
      <w:tr w:rsidR="00F2348D">
        <w:tc>
          <w:tcPr>
            <w:tcW w:w="2160" w:type="dxa"/>
          </w:tcPr>
          <w:p w:rsidR="00F2348D" w:rsidRDefault="00850826">
            <w:r>
              <w:t>序号</w:t>
            </w:r>
          </w:p>
        </w:tc>
        <w:tc>
          <w:tcPr>
            <w:tcW w:w="2160" w:type="dxa"/>
          </w:tcPr>
          <w:p w:rsidR="00F2348D" w:rsidRDefault="00850826">
            <w:r>
              <w:t>货物名称</w:t>
            </w:r>
          </w:p>
        </w:tc>
        <w:tc>
          <w:tcPr>
            <w:tcW w:w="4320" w:type="dxa"/>
            <w:gridSpan w:val="2"/>
          </w:tcPr>
          <w:p w:rsidR="00F2348D" w:rsidRDefault="00850826">
            <w:r>
              <w:t>技术要求</w:t>
            </w:r>
          </w:p>
        </w:tc>
      </w:tr>
      <w:tr w:rsidR="00F2348D">
        <w:tc>
          <w:tcPr>
            <w:tcW w:w="4320" w:type="dxa"/>
            <w:gridSpan w:val="2"/>
          </w:tcPr>
          <w:p w:rsidR="00F2348D" w:rsidRDefault="00850826">
            <w:r>
              <w:t>总体要求</w:t>
            </w:r>
          </w:p>
        </w:tc>
        <w:tc>
          <w:tcPr>
            <w:tcW w:w="4320" w:type="dxa"/>
            <w:gridSpan w:val="2"/>
          </w:tcPr>
          <w:p w:rsidR="00F2348D" w:rsidRDefault="00850826">
            <w:r>
              <w:t>▲1.</w:t>
            </w:r>
            <w:r>
              <w:t>容量</w:t>
            </w:r>
            <w:r>
              <w:t>:≥110</w:t>
            </w:r>
            <w:r>
              <w:t>升</w:t>
            </w:r>
            <w:r>
              <w:t>,</w:t>
            </w:r>
            <w:r>
              <w:t>灭菌腔体直径</w:t>
            </w:r>
            <w:r>
              <w:t xml:space="preserve">≥40CM </w:t>
            </w:r>
            <w:r>
              <w:br/>
            </w:r>
            <w:r>
              <w:br/>
              <w:t>▲2.</w:t>
            </w:r>
            <w:r>
              <w:t>灭菌腔材料</w:t>
            </w:r>
            <w:r>
              <w:t>:SUS304</w:t>
            </w:r>
            <w:r>
              <w:t>不锈钢</w:t>
            </w:r>
            <w:r>
              <w:t>,</w:t>
            </w:r>
            <w:r>
              <w:t>可选</w:t>
            </w:r>
            <w:r>
              <w:t>316</w:t>
            </w:r>
            <w:r>
              <w:t>不锈钢</w:t>
            </w:r>
            <w:r>
              <w:br/>
            </w:r>
            <w:r>
              <w:br/>
              <w:t>3.</w:t>
            </w:r>
            <w:r>
              <w:t>灭菌不锈钢提篮数量：</w:t>
            </w:r>
            <w:r>
              <w:t>≥3</w:t>
            </w:r>
            <w:r>
              <w:t>个</w:t>
            </w:r>
            <w:r>
              <w:br/>
            </w:r>
            <w:r>
              <w:br/>
              <w:t>4.</w:t>
            </w:r>
            <w:r>
              <w:t>温度显示精度：</w:t>
            </w:r>
            <w:r>
              <w:t>0.1℃</w:t>
            </w:r>
            <w:r>
              <w:br/>
            </w:r>
            <w:r>
              <w:br/>
              <w:t>▲5.</w:t>
            </w:r>
            <w:r>
              <w:t>温度范围：灭菌工作温度</w:t>
            </w:r>
            <w:r>
              <w:t>105℃</w:t>
            </w:r>
            <w:r>
              <w:t>～</w:t>
            </w:r>
            <w:r>
              <w:t>138℃</w:t>
            </w:r>
            <w:r>
              <w:t>，融化温度</w:t>
            </w:r>
            <w:r>
              <w:t>60℃</w:t>
            </w:r>
            <w:r>
              <w:t>～</w:t>
            </w:r>
            <w:r>
              <w:t>100℃</w:t>
            </w:r>
            <w:r>
              <w:t>，保湿温度</w:t>
            </w:r>
            <w:r>
              <w:t>45℃</w:t>
            </w:r>
            <w:r>
              <w:t>～</w:t>
            </w:r>
            <w:r>
              <w:t>60℃</w:t>
            </w:r>
            <w:r>
              <w:br/>
            </w:r>
            <w:r>
              <w:br/>
              <w:t>6.</w:t>
            </w:r>
            <w:r>
              <w:t>时间范围：灭菌时间：</w:t>
            </w:r>
            <w:r>
              <w:t>0</w:t>
            </w:r>
            <w:r>
              <w:t>～</w:t>
            </w:r>
            <w:r>
              <w:t>6000</w:t>
            </w:r>
            <w:r>
              <w:t>分钟，溶化时间：</w:t>
            </w:r>
            <w:r>
              <w:t>0</w:t>
            </w:r>
            <w:r>
              <w:t>～</w:t>
            </w:r>
            <w:r>
              <w:t>6000</w:t>
            </w:r>
            <w:r>
              <w:t>分钟，保温时间：</w:t>
            </w:r>
            <w:r>
              <w:t>1</w:t>
            </w:r>
            <w:r>
              <w:t>～</w:t>
            </w:r>
            <w:r>
              <w:t>9999</w:t>
            </w:r>
            <w:r>
              <w:t>分钟</w:t>
            </w:r>
            <w:r>
              <w:br/>
            </w:r>
            <w:r>
              <w:br/>
              <w:t>7.</w:t>
            </w:r>
            <w:r>
              <w:t>开关盖方式：触拨式开关，垂直向上打开腔门（上掀式开盖）下压式关盖</w:t>
            </w:r>
            <w:r>
              <w:br/>
            </w:r>
            <w:r>
              <w:br/>
            </w:r>
            <w:r>
              <w:t>8.</w:t>
            </w:r>
            <w:r>
              <w:t>存储系统</w:t>
            </w:r>
            <w:r>
              <w:t>:</w:t>
            </w:r>
            <w:r>
              <w:t>可记忆存储</w:t>
            </w:r>
            <w:r>
              <w:t>≥20</w:t>
            </w:r>
            <w:r>
              <w:t>条灭菌程序</w:t>
            </w:r>
            <w:r>
              <w:br/>
            </w:r>
            <w:r>
              <w:br/>
              <w:t>9.</w:t>
            </w:r>
            <w:r>
              <w:t>冷却锁开温度预置：固体、琼脂、废弃物模式</w:t>
            </w:r>
            <w:r>
              <w:t>40℃</w:t>
            </w:r>
            <w:r>
              <w:t>～</w:t>
            </w:r>
            <w:r>
              <w:t>99℃</w:t>
            </w:r>
            <w:r>
              <w:t>，体液模式</w:t>
            </w:r>
            <w:r>
              <w:t>40℃</w:t>
            </w:r>
            <w:r>
              <w:t>～</w:t>
            </w:r>
            <w:r>
              <w:t>80℃</w:t>
            </w:r>
            <w:r>
              <w:br/>
            </w:r>
            <w:r>
              <w:br/>
              <w:t>10.</w:t>
            </w:r>
            <w:r>
              <w:t>定时器预置范围：可预约灭菌，</w:t>
            </w:r>
            <w:r>
              <w:t>0</w:t>
            </w:r>
            <w:r>
              <w:t>～</w:t>
            </w:r>
            <w:r>
              <w:t>6</w:t>
            </w:r>
            <w:r>
              <w:t>天延迟</w:t>
            </w:r>
            <w:r>
              <w:br/>
            </w:r>
            <w:r>
              <w:br/>
              <w:t>11.</w:t>
            </w:r>
            <w:r>
              <w:t>压力表显示范围：</w:t>
            </w:r>
            <w:r>
              <w:t>-0.1</w:t>
            </w:r>
            <w:r>
              <w:t>～</w:t>
            </w:r>
            <w:r>
              <w:t>0.5Mpa</w:t>
            </w:r>
            <w:r>
              <w:br/>
            </w:r>
            <w:r>
              <w:br/>
              <w:t>▲12.</w:t>
            </w:r>
            <w:r>
              <w:t>压力：设计压力</w:t>
            </w:r>
            <w:r>
              <w:t>≥0.35Mpa</w:t>
            </w:r>
            <w:r>
              <w:t>，安全阀起跳压力</w:t>
            </w:r>
            <w:r>
              <w:t>≥0.31Mpa</w:t>
            </w:r>
            <w:r>
              <w:br/>
            </w:r>
            <w:r>
              <w:br/>
              <w:t>▲13.</w:t>
            </w:r>
            <w:r>
              <w:t>采用原装进口</w:t>
            </w:r>
            <w:r>
              <w:t>0.2μmPTFE</w:t>
            </w:r>
            <w:r>
              <w:t>过滤器，具备在线灭菌功能，可有效过滤灭菌过程中产生的气溶胶，微生物等有害物质，可对过滤器实现温度监控，过滤器能够同步进行</w:t>
            </w:r>
            <w:r>
              <w:t>121℃</w:t>
            </w:r>
            <w:r>
              <w:t>以上高温灭菌，确保实验室安全。</w:t>
            </w:r>
            <w:r>
              <w:br/>
            </w:r>
            <w:r>
              <w:br/>
              <w:t>▲14.</w:t>
            </w:r>
            <w:r>
              <w:t>排</w:t>
            </w:r>
            <w:r>
              <w:t>汽模式：</w:t>
            </w:r>
            <w:r>
              <w:t>a.</w:t>
            </w:r>
            <w:r>
              <w:t>灭菌结束完成后，排气阀可按设定的六级排汽速度排汽，</w:t>
            </w:r>
            <w:r>
              <w:t>b.</w:t>
            </w:r>
            <w:r>
              <w:t>内置</w:t>
            </w:r>
            <w:r>
              <w:lastRenderedPageBreak/>
              <w:t>双蒸汽集汽瓶，不会影响周围环境，前置集汽瓶，方便使用，</w:t>
            </w:r>
            <w:r>
              <w:t>c.</w:t>
            </w:r>
            <w:r>
              <w:t>全自动内排</w:t>
            </w:r>
            <w:r>
              <w:br/>
            </w:r>
            <w:r>
              <w:br/>
              <w:t>15.</w:t>
            </w:r>
            <w:r>
              <w:t>工作模式：具有固体模式，液体模式，琼脂模式，液体带保温模式，废弃物模式及自定义模式</w:t>
            </w:r>
            <w:r>
              <w:br/>
            </w:r>
            <w:r>
              <w:br/>
              <w:t>▲16.</w:t>
            </w:r>
            <w:r>
              <w:t>废弃物灭菌模式：加热</w:t>
            </w:r>
            <w:r>
              <w:t>-</w:t>
            </w:r>
            <w:r>
              <w:t>灭菌</w:t>
            </w:r>
            <w:r>
              <w:t>-</w:t>
            </w:r>
            <w:r>
              <w:t>预冷</w:t>
            </w:r>
            <w:r>
              <w:t>-</w:t>
            </w:r>
            <w:r>
              <w:t>排汽，专用的废弃物灭菌程序，可实现</w:t>
            </w:r>
            <w:r>
              <w:t>100℃</w:t>
            </w:r>
            <w:r>
              <w:t>以下不排放冷空气，灭菌完成不排放冷空气对实验室的废弃物进行有效灭菌</w:t>
            </w:r>
            <w:r>
              <w:br/>
            </w:r>
            <w:r>
              <w:br/>
              <w:t>17.</w:t>
            </w:r>
            <w:r>
              <w:t>安全装置：具备电动式双内锁，八柱均分式连锁装置，安全阀与闭盖检查，水位传感器，自动故障检测，过温、升温、干烧及防烫保护</w:t>
            </w:r>
            <w:r>
              <w:t>，过压、过流、短路及漏电保护</w:t>
            </w:r>
            <w:r>
              <w:br/>
            </w:r>
            <w:r>
              <w:br/>
              <w:t>18.</w:t>
            </w:r>
            <w:r>
              <w:t>提供校验接口</w:t>
            </w:r>
            <w:r>
              <w:t>,</w:t>
            </w:r>
            <w:r>
              <w:t>可同时接入</w:t>
            </w:r>
            <w:r>
              <w:t>15</w:t>
            </w:r>
            <w:r>
              <w:t>根温度探头</w:t>
            </w:r>
            <w:r>
              <w:t>,</w:t>
            </w:r>
            <w:r>
              <w:t>以供温度验证之用</w:t>
            </w:r>
            <w:r>
              <w:br/>
            </w:r>
            <w:r>
              <w:br/>
              <w:t>19.</w:t>
            </w:r>
            <w:r>
              <w:t>标配冷却风扇，灭菌结束可快速降低腔体温度</w:t>
            </w:r>
            <w:r>
              <w:br/>
            </w:r>
            <w:r>
              <w:br/>
              <w:t>20.F0</w:t>
            </w:r>
            <w:r>
              <w:t>值：选购打印机可打印</w:t>
            </w:r>
            <w:r>
              <w:t>F0</w:t>
            </w:r>
            <w:r>
              <w:t>值、温度、压力等数据，打印机前置，方便使用</w:t>
            </w:r>
            <w:r>
              <w:br/>
            </w:r>
            <w:r>
              <w:br/>
              <w:t>▲21</w:t>
            </w:r>
            <w:r>
              <w:t>生产厂家须具有特种设备（压力容器）制造许可证</w:t>
            </w:r>
            <w:r>
              <w:t>,</w:t>
            </w:r>
            <w:r>
              <w:t>不接受第三方资质</w:t>
            </w:r>
            <w:r>
              <w:br/>
            </w:r>
            <w:r>
              <w:br/>
              <w:t>▲22.</w:t>
            </w:r>
            <w:r>
              <w:t>鉴于高压灭菌器是特种设备</w:t>
            </w:r>
            <w:r>
              <w:t>,</w:t>
            </w:r>
            <w:r>
              <w:t>生产由国家严格管控。生产厂家必须是正规的高压灭菌器生产厂家（生产厂家具有医疗器械（灭菌设备）生产许可证）</w:t>
            </w:r>
            <w:r>
              <w:t>,</w:t>
            </w:r>
            <w:r>
              <w:t>具有医疗产品注册证。</w:t>
            </w:r>
            <w:r>
              <w:br/>
            </w:r>
            <w:r>
              <w:br/>
            </w:r>
          </w:p>
        </w:tc>
      </w:tr>
      <w:tr w:rsidR="00F2348D">
        <w:tc>
          <w:tcPr>
            <w:tcW w:w="2160" w:type="dxa"/>
          </w:tcPr>
          <w:p w:rsidR="00F2348D" w:rsidRDefault="00850826">
            <w:r>
              <w:lastRenderedPageBreak/>
              <w:t>2</w:t>
            </w:r>
          </w:p>
        </w:tc>
        <w:tc>
          <w:tcPr>
            <w:tcW w:w="2160" w:type="dxa"/>
          </w:tcPr>
          <w:p w:rsidR="00F2348D" w:rsidRDefault="00850826">
            <w:r>
              <w:t>主机要求</w:t>
            </w:r>
          </w:p>
        </w:tc>
        <w:tc>
          <w:tcPr>
            <w:tcW w:w="4320" w:type="dxa"/>
            <w:gridSpan w:val="2"/>
          </w:tcPr>
          <w:p w:rsidR="00F2348D" w:rsidRDefault="00F2348D"/>
        </w:tc>
      </w:tr>
      <w:tr w:rsidR="00F2348D">
        <w:tc>
          <w:tcPr>
            <w:tcW w:w="2160" w:type="dxa"/>
          </w:tcPr>
          <w:p w:rsidR="00F2348D" w:rsidRDefault="00850826">
            <w:r>
              <w:t>2</w:t>
            </w:r>
          </w:p>
        </w:tc>
        <w:tc>
          <w:tcPr>
            <w:tcW w:w="2160" w:type="dxa"/>
          </w:tcPr>
          <w:p w:rsidR="00F2348D" w:rsidRDefault="00850826">
            <w:r>
              <w:t>附属设备要求</w:t>
            </w:r>
          </w:p>
        </w:tc>
        <w:tc>
          <w:tcPr>
            <w:tcW w:w="4320" w:type="dxa"/>
            <w:gridSpan w:val="2"/>
          </w:tcPr>
          <w:p w:rsidR="00F2348D" w:rsidRDefault="00F2348D"/>
        </w:tc>
      </w:tr>
      <w:tr w:rsidR="00F2348D">
        <w:tc>
          <w:tcPr>
            <w:tcW w:w="8640" w:type="dxa"/>
            <w:gridSpan w:val="4"/>
          </w:tcPr>
          <w:p w:rsidR="00F2348D" w:rsidRDefault="00850826">
            <w:r>
              <w:t>配置</w:t>
            </w:r>
            <w:r>
              <w:t>清单</w:t>
            </w:r>
            <w:r>
              <w:t xml:space="preserve"> (</w:t>
            </w:r>
            <w:r>
              <w:t>注：配置清单需明确数量、单位、且不可涉及产地品牌型号等</w:t>
            </w:r>
            <w:r>
              <w:t>)</w:t>
            </w:r>
          </w:p>
        </w:tc>
      </w:tr>
      <w:tr w:rsidR="00F2348D">
        <w:tc>
          <w:tcPr>
            <w:tcW w:w="2160" w:type="dxa"/>
          </w:tcPr>
          <w:p w:rsidR="00F2348D" w:rsidRDefault="00850826">
            <w:r>
              <w:t>序号</w:t>
            </w:r>
          </w:p>
        </w:tc>
        <w:tc>
          <w:tcPr>
            <w:tcW w:w="2160" w:type="dxa"/>
          </w:tcPr>
          <w:p w:rsidR="00F2348D" w:rsidRDefault="00850826">
            <w:r>
              <w:t>名称</w:t>
            </w:r>
          </w:p>
        </w:tc>
        <w:tc>
          <w:tcPr>
            <w:tcW w:w="2160" w:type="dxa"/>
          </w:tcPr>
          <w:p w:rsidR="00F2348D" w:rsidRDefault="00850826">
            <w:r>
              <w:t>单位</w:t>
            </w:r>
          </w:p>
        </w:tc>
        <w:tc>
          <w:tcPr>
            <w:tcW w:w="2160" w:type="dxa"/>
          </w:tcPr>
          <w:p w:rsidR="00F2348D" w:rsidRDefault="00850826">
            <w:r>
              <w:t>数量</w:t>
            </w:r>
          </w:p>
        </w:tc>
      </w:tr>
      <w:tr w:rsidR="00F2348D">
        <w:tc>
          <w:tcPr>
            <w:tcW w:w="2160" w:type="dxa"/>
          </w:tcPr>
          <w:p w:rsidR="00F2348D" w:rsidRDefault="00850826">
            <w:r>
              <w:t>1</w:t>
            </w:r>
          </w:p>
        </w:tc>
        <w:tc>
          <w:tcPr>
            <w:tcW w:w="2160" w:type="dxa"/>
          </w:tcPr>
          <w:p w:rsidR="00F2348D" w:rsidRDefault="00850826">
            <w:r>
              <w:t>高压灭菌锅</w:t>
            </w:r>
          </w:p>
        </w:tc>
        <w:tc>
          <w:tcPr>
            <w:tcW w:w="2160" w:type="dxa"/>
          </w:tcPr>
          <w:p w:rsidR="00F2348D" w:rsidRDefault="00850826">
            <w:r>
              <w:t>台</w:t>
            </w:r>
          </w:p>
        </w:tc>
        <w:tc>
          <w:tcPr>
            <w:tcW w:w="2160" w:type="dxa"/>
          </w:tcPr>
          <w:p w:rsidR="00F2348D" w:rsidRDefault="00850826">
            <w:r>
              <w:t>2</w:t>
            </w:r>
          </w:p>
        </w:tc>
      </w:tr>
    </w:tbl>
    <w:p w:rsidR="00F2348D" w:rsidRDefault="00850826">
      <w:r>
        <w:t>二、商务条款</w:t>
      </w:r>
    </w:p>
    <w:tbl>
      <w:tblPr>
        <w:tblStyle w:val="af7"/>
        <w:tblW w:w="0" w:type="auto"/>
        <w:tblLook w:val="04A0"/>
      </w:tblPr>
      <w:tblGrid>
        <w:gridCol w:w="1440"/>
        <w:gridCol w:w="1440"/>
        <w:gridCol w:w="1440"/>
        <w:gridCol w:w="1440"/>
        <w:gridCol w:w="1440"/>
        <w:gridCol w:w="1440"/>
      </w:tblGrid>
      <w:tr w:rsidR="00F2348D">
        <w:tc>
          <w:tcPr>
            <w:tcW w:w="2880" w:type="dxa"/>
            <w:gridSpan w:val="2"/>
          </w:tcPr>
          <w:p w:rsidR="00F2348D" w:rsidRDefault="00850826">
            <w:r>
              <w:t>序号</w:t>
            </w:r>
          </w:p>
        </w:tc>
        <w:tc>
          <w:tcPr>
            <w:tcW w:w="2880" w:type="dxa"/>
            <w:gridSpan w:val="2"/>
          </w:tcPr>
          <w:p w:rsidR="00F2348D" w:rsidRDefault="00850826">
            <w:r>
              <w:t>目录</w:t>
            </w:r>
          </w:p>
        </w:tc>
        <w:tc>
          <w:tcPr>
            <w:tcW w:w="2880" w:type="dxa"/>
            <w:gridSpan w:val="2"/>
          </w:tcPr>
          <w:p w:rsidR="00F2348D" w:rsidRDefault="00850826">
            <w:r>
              <w:t>商务要求</w:t>
            </w:r>
          </w:p>
        </w:tc>
      </w:tr>
      <w:tr w:rsidR="00F2348D">
        <w:tc>
          <w:tcPr>
            <w:tcW w:w="8640" w:type="dxa"/>
            <w:gridSpan w:val="6"/>
          </w:tcPr>
          <w:p w:rsidR="00F2348D" w:rsidRDefault="00850826">
            <w:r>
              <w:lastRenderedPageBreak/>
              <w:t>（一）免费保修期内售后服务要求</w:t>
            </w:r>
          </w:p>
        </w:tc>
      </w:tr>
      <w:tr w:rsidR="00F2348D">
        <w:tc>
          <w:tcPr>
            <w:tcW w:w="2880" w:type="dxa"/>
            <w:gridSpan w:val="2"/>
            <w:vMerge w:val="restart"/>
          </w:tcPr>
          <w:p w:rsidR="00F2348D" w:rsidRDefault="00850826">
            <w:r>
              <w:t>1</w:t>
            </w:r>
          </w:p>
        </w:tc>
        <w:tc>
          <w:tcPr>
            <w:tcW w:w="2880" w:type="dxa"/>
            <w:gridSpan w:val="2"/>
            <w:vMerge w:val="restart"/>
          </w:tcPr>
          <w:p w:rsidR="00F2348D" w:rsidRDefault="00850826">
            <w:r>
              <w:t>维修及维护服务</w:t>
            </w:r>
          </w:p>
        </w:tc>
        <w:tc>
          <w:tcPr>
            <w:tcW w:w="2880" w:type="dxa"/>
            <w:gridSpan w:val="2"/>
          </w:tcPr>
          <w:p w:rsidR="00F2348D" w:rsidRDefault="00850826">
            <w:r>
              <w:t xml:space="preserve">★1.1 </w:t>
            </w:r>
            <w:r>
              <w:t>一般情况下国产货物自签订合同之日起</w:t>
            </w:r>
            <w:r>
              <w:t xml:space="preserve"> 30 </w:t>
            </w:r>
            <w:r>
              <w:t>日历日内、进口货物自</w:t>
            </w:r>
            <w:r>
              <w:t>60</w:t>
            </w:r>
            <w:r>
              <w:t>日历日内交货并安装调试交付验收，特殊情况下国产货物可延迟至</w:t>
            </w:r>
            <w:r>
              <w:t xml:space="preserve"> 60 </w:t>
            </w:r>
            <w:r>
              <w:t>日、进口设备可延迟至</w:t>
            </w:r>
            <w:r>
              <w:t xml:space="preserve"> 90 </w:t>
            </w:r>
            <w:r>
              <w:t>日交货。</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pPr>
              <w:rPr>
                <w:lang w:eastAsia="zh-CN"/>
              </w:rPr>
            </w:pPr>
            <w:r>
              <w:t>1.2</w:t>
            </w:r>
            <w:r w:rsidR="00D83F41">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F2348D">
        <w:tc>
          <w:tcPr>
            <w:tcW w:w="2880" w:type="dxa"/>
            <w:gridSpan w:val="2"/>
            <w:vMerge/>
          </w:tcPr>
          <w:p w:rsidR="00F2348D" w:rsidRDefault="00F2348D">
            <w:pPr>
              <w:rPr>
                <w:lang w:eastAsia="zh-CN"/>
              </w:rPr>
            </w:pPr>
          </w:p>
        </w:tc>
        <w:tc>
          <w:tcPr>
            <w:tcW w:w="2880" w:type="dxa"/>
            <w:gridSpan w:val="2"/>
            <w:vMerge/>
          </w:tcPr>
          <w:p w:rsidR="00F2348D" w:rsidRDefault="00F2348D">
            <w:pPr>
              <w:rPr>
                <w:lang w:eastAsia="zh-CN"/>
              </w:rPr>
            </w:pPr>
          </w:p>
        </w:tc>
        <w:tc>
          <w:tcPr>
            <w:tcW w:w="2880" w:type="dxa"/>
            <w:gridSpan w:val="2"/>
          </w:tcPr>
          <w:p w:rsidR="00F2348D" w:rsidRDefault="00850826">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F2348D">
        <w:tc>
          <w:tcPr>
            <w:tcW w:w="2880" w:type="dxa"/>
            <w:gridSpan w:val="2"/>
            <w:vMerge/>
          </w:tcPr>
          <w:p w:rsidR="00F2348D" w:rsidRDefault="00F2348D">
            <w:pPr>
              <w:rPr>
                <w:lang w:eastAsia="zh-CN"/>
              </w:rPr>
            </w:pPr>
          </w:p>
        </w:tc>
        <w:tc>
          <w:tcPr>
            <w:tcW w:w="2880" w:type="dxa"/>
            <w:gridSpan w:val="2"/>
            <w:vMerge/>
          </w:tcPr>
          <w:p w:rsidR="00F2348D" w:rsidRDefault="00F2348D">
            <w:pPr>
              <w:rPr>
                <w:lang w:eastAsia="zh-CN"/>
              </w:rPr>
            </w:pPr>
          </w:p>
        </w:tc>
        <w:tc>
          <w:tcPr>
            <w:tcW w:w="2880" w:type="dxa"/>
            <w:gridSpan w:val="2"/>
          </w:tcPr>
          <w:p w:rsidR="00F2348D" w:rsidRDefault="00850826">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F2348D">
        <w:tc>
          <w:tcPr>
            <w:tcW w:w="2880" w:type="dxa"/>
            <w:gridSpan w:val="2"/>
          </w:tcPr>
          <w:p w:rsidR="00F2348D" w:rsidRDefault="00850826">
            <w:r>
              <w:t>2</w:t>
            </w:r>
          </w:p>
        </w:tc>
        <w:tc>
          <w:tcPr>
            <w:tcW w:w="2880" w:type="dxa"/>
            <w:gridSpan w:val="2"/>
          </w:tcPr>
          <w:p w:rsidR="00F2348D" w:rsidRDefault="00850826">
            <w:r>
              <w:t>质量保证</w:t>
            </w:r>
          </w:p>
        </w:tc>
        <w:tc>
          <w:tcPr>
            <w:tcW w:w="2880" w:type="dxa"/>
            <w:gridSpan w:val="2"/>
          </w:tcPr>
          <w:p w:rsidR="00F2348D" w:rsidRDefault="00850826">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F2348D">
        <w:tc>
          <w:tcPr>
            <w:tcW w:w="8640" w:type="dxa"/>
            <w:gridSpan w:val="6"/>
          </w:tcPr>
          <w:p w:rsidR="00F2348D" w:rsidRDefault="00850826">
            <w:r>
              <w:t>（二）免费保修期外售后服务要求</w:t>
            </w:r>
          </w:p>
        </w:tc>
      </w:tr>
      <w:tr w:rsidR="00F2348D">
        <w:tc>
          <w:tcPr>
            <w:tcW w:w="2880" w:type="dxa"/>
            <w:gridSpan w:val="2"/>
            <w:vMerge w:val="restart"/>
          </w:tcPr>
          <w:p w:rsidR="00F2348D" w:rsidRDefault="00850826">
            <w:r>
              <w:t>1</w:t>
            </w:r>
          </w:p>
        </w:tc>
        <w:tc>
          <w:tcPr>
            <w:tcW w:w="2880" w:type="dxa"/>
            <w:gridSpan w:val="2"/>
            <w:vMerge w:val="restart"/>
          </w:tcPr>
          <w:p w:rsidR="00F2348D" w:rsidRDefault="00850826">
            <w:r>
              <w:t>服务内容及要求</w:t>
            </w:r>
          </w:p>
        </w:tc>
        <w:tc>
          <w:tcPr>
            <w:tcW w:w="2880" w:type="dxa"/>
            <w:gridSpan w:val="2"/>
          </w:tcPr>
          <w:p w:rsidR="00F2348D" w:rsidRDefault="00850826">
            <w:r>
              <w:t>1.1</w:t>
            </w:r>
            <w:r>
              <w:t>由设备制造商提供售后</w:t>
            </w:r>
            <w:r>
              <w:lastRenderedPageBreak/>
              <w:t>服务，</w:t>
            </w:r>
            <w:r>
              <w:t>4</w:t>
            </w:r>
            <w:r>
              <w:t>小时内响应，</w:t>
            </w:r>
            <w:r>
              <w:t>24</w:t>
            </w:r>
            <w:r>
              <w:t>小时维修到位（不可抗力情况除外）。消耗品和零配件供应及时，特殊情况下可提供备用机。</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★1.2</w:t>
            </w:r>
            <w:r>
              <w:t>免费保修期满后提供设备原厂服务，负责货物的终身维修，以优惠价供应维修零配件、消耗品和延续保修合同，保证免费保修期满后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t>项零配件、消耗品和延续全保修合同、部分备件与人工保修合同、仅人工保修合同的报价明细必须填写于《零配件、消耗品和延续保修合同报价明清单》中。</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1.3</w:t>
            </w:r>
            <w:r>
              <w:t>维修的货物经采购人验收合格，且设备制造商提供维修专用发票后，采购人支付维修费用。</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1.4</w:t>
            </w:r>
            <w:r>
              <w:t>采购人可与投标人就优惠价进行谈判，但优惠价不得高于投标人在投标文件的《零配件、消耗品和延续保修合同报价明清单》中承诺的维修零配件、消耗品和延续保修合同的报价。</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F2348D">
        <w:tc>
          <w:tcPr>
            <w:tcW w:w="8640" w:type="dxa"/>
            <w:gridSpan w:val="6"/>
          </w:tcPr>
          <w:p w:rsidR="00F2348D" w:rsidRDefault="00850826">
            <w:r>
              <w:t>（三）其他商务要求</w:t>
            </w:r>
          </w:p>
        </w:tc>
      </w:tr>
      <w:tr w:rsidR="00F2348D">
        <w:tc>
          <w:tcPr>
            <w:tcW w:w="2880" w:type="dxa"/>
            <w:gridSpan w:val="2"/>
            <w:vMerge w:val="restart"/>
          </w:tcPr>
          <w:p w:rsidR="00F2348D" w:rsidRDefault="00850826">
            <w:r>
              <w:t>1</w:t>
            </w:r>
          </w:p>
        </w:tc>
        <w:tc>
          <w:tcPr>
            <w:tcW w:w="2880" w:type="dxa"/>
            <w:gridSpan w:val="2"/>
            <w:vMerge w:val="restart"/>
          </w:tcPr>
          <w:p w:rsidR="00F2348D" w:rsidRDefault="00850826">
            <w:r>
              <w:t>交货条件</w:t>
            </w:r>
          </w:p>
        </w:tc>
        <w:tc>
          <w:tcPr>
            <w:tcW w:w="2880" w:type="dxa"/>
            <w:gridSpan w:val="2"/>
          </w:tcPr>
          <w:p w:rsidR="00F2348D" w:rsidRDefault="00850826">
            <w:r>
              <w:t>★1.1</w:t>
            </w:r>
            <w:r>
              <w:t>投标人在签订合同之日起</w:t>
            </w:r>
            <w:r>
              <w:t xml:space="preserve"> 90</w:t>
            </w:r>
            <w:r>
              <w:t>日历日内交货并安装调试完毕，交付采购人验</w:t>
            </w:r>
            <w:r>
              <w:t>收。</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1.2</w:t>
            </w:r>
            <w:r>
              <w:t>签订合同后，如涉及机房装修改造，需立即向医院出具机房装修要求的各种资料。</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1.5</w:t>
            </w:r>
            <w: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F2348D"/>
        </w:tc>
      </w:tr>
      <w:tr w:rsidR="00F2348D">
        <w:tc>
          <w:tcPr>
            <w:tcW w:w="2880" w:type="dxa"/>
            <w:gridSpan w:val="2"/>
            <w:vMerge w:val="restart"/>
          </w:tcPr>
          <w:p w:rsidR="00F2348D" w:rsidRDefault="00850826">
            <w:r>
              <w:t>2</w:t>
            </w:r>
          </w:p>
        </w:tc>
        <w:tc>
          <w:tcPr>
            <w:tcW w:w="2880" w:type="dxa"/>
            <w:gridSpan w:val="2"/>
            <w:vMerge w:val="restart"/>
          </w:tcPr>
          <w:p w:rsidR="00F2348D" w:rsidRDefault="00850826">
            <w:r>
              <w:t>运输、安装和验收</w:t>
            </w:r>
          </w:p>
        </w:tc>
        <w:tc>
          <w:tcPr>
            <w:tcW w:w="2880" w:type="dxa"/>
            <w:gridSpan w:val="2"/>
          </w:tcPr>
          <w:p w:rsidR="00F2348D" w:rsidRDefault="00850826">
            <w:r>
              <w:t>2.1</w:t>
            </w:r>
            <w:r>
              <w:t>投标人负责将货物安全无损运抵采购人指定地点</w:t>
            </w:r>
            <w:r>
              <w:t>,</w:t>
            </w:r>
            <w:r>
              <w:t>并承担设备的包装、运输、保险、装卸、安装调试、培训、商检及计量检测、关税、增值税和进口代理等费用。</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2.2</w:t>
            </w:r>
            <w:r>
              <w:t>采购人有权检验或测试货物，以确认货物是否符合合同规格的要求，并且不承担额外的费用。如果发现所交货物与投标文件中所承诺的不符或存在质量、技术缺陷等</w:t>
            </w:r>
            <w:r>
              <w:t>,</w:t>
            </w:r>
            <w:r>
              <w:t>采购人可以拒绝接收</w:t>
            </w:r>
            <w:r>
              <w:lastRenderedPageBreak/>
              <w:t>该货物</w:t>
            </w:r>
            <w:r>
              <w:t>,</w:t>
            </w:r>
            <w:r>
              <w:t>投标人应在</w:t>
            </w:r>
            <w:r>
              <w:t>7</w:t>
            </w:r>
            <w:r>
              <w:t>天内采取补足、更换或退货等措施</w:t>
            </w:r>
            <w:r>
              <w:t>,</w:t>
            </w:r>
            <w:r>
              <w:t>以满足规格的要求，由此发生的一切损失和费用由投标人承担。</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2.4</w:t>
            </w:r>
            <w:r>
              <w:t>由投标人代表和采购人组成验收小组对产品进行验收。验收标准按照国家规定标准执行。经检验设备正常运作后签署验收报告</w:t>
            </w:r>
            <w:r>
              <w:t>,</w:t>
            </w:r>
            <w:r>
              <w:t>产品保修期自验收合格之日起算。</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2.5</w:t>
            </w:r>
            <w:r>
              <w:t>设备安装过程中不得破坏已有设备、器具和装修，如有损坏，需无条件恢复原状。</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2.7</w:t>
            </w:r>
            <w:r>
              <w:t>医疗设备的包装箱使用后由中标（成交）供应商负责处理。</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2.8</w:t>
            </w:r>
            <w:r>
              <w:t>废气排放、排污等接口无条件改造为医院已有标准和制式。</w:t>
            </w:r>
          </w:p>
        </w:tc>
      </w:tr>
      <w:tr w:rsidR="00F2348D">
        <w:tc>
          <w:tcPr>
            <w:tcW w:w="2880" w:type="dxa"/>
            <w:gridSpan w:val="2"/>
          </w:tcPr>
          <w:p w:rsidR="00F2348D" w:rsidRDefault="00F2348D"/>
        </w:tc>
        <w:tc>
          <w:tcPr>
            <w:tcW w:w="2880" w:type="dxa"/>
            <w:gridSpan w:val="2"/>
          </w:tcPr>
          <w:p w:rsidR="00F2348D" w:rsidRDefault="00F2348D"/>
        </w:tc>
        <w:tc>
          <w:tcPr>
            <w:tcW w:w="2880" w:type="dxa"/>
            <w:gridSpan w:val="2"/>
          </w:tcPr>
          <w:p w:rsidR="00F2348D" w:rsidRDefault="00F2348D"/>
        </w:tc>
      </w:tr>
      <w:tr w:rsidR="00F2348D">
        <w:tc>
          <w:tcPr>
            <w:tcW w:w="2880" w:type="dxa"/>
            <w:gridSpan w:val="2"/>
          </w:tcPr>
          <w:p w:rsidR="00F2348D" w:rsidRDefault="00850826">
            <w:r>
              <w:t>3</w:t>
            </w:r>
          </w:p>
        </w:tc>
        <w:tc>
          <w:tcPr>
            <w:tcW w:w="2880" w:type="dxa"/>
            <w:gridSpan w:val="2"/>
          </w:tcPr>
          <w:p w:rsidR="00F2348D" w:rsidRDefault="00850826">
            <w:r>
              <w:t>培训</w:t>
            </w:r>
          </w:p>
        </w:tc>
        <w:tc>
          <w:tcPr>
            <w:tcW w:w="2880" w:type="dxa"/>
            <w:gridSpan w:val="2"/>
          </w:tcPr>
          <w:p w:rsidR="00F2348D" w:rsidRDefault="00850826">
            <w:r>
              <w:t>3.1</w:t>
            </w:r>
            <w:r>
              <w:t>中标人应派专业技术人员免费对采购单位指定人员</w:t>
            </w:r>
            <w:r>
              <w:lastRenderedPageBreak/>
              <w:t>进行定期培训及指导，直至其完全掌握设备的基本故障处理技术。中标人责成厂家提供标准化操作流程、日常保养流程、质控流程、</w:t>
            </w:r>
            <w:r>
              <w:t>PPT</w:t>
            </w:r>
            <w:r>
              <w:t>版本操作教程及操作视频、电子说明书等</w:t>
            </w:r>
          </w:p>
        </w:tc>
      </w:tr>
      <w:tr w:rsidR="00F2348D">
        <w:tc>
          <w:tcPr>
            <w:tcW w:w="2880" w:type="dxa"/>
            <w:gridSpan w:val="2"/>
            <w:vMerge w:val="restart"/>
          </w:tcPr>
          <w:p w:rsidR="00F2348D" w:rsidRDefault="00850826">
            <w:r>
              <w:lastRenderedPageBreak/>
              <w:t>4</w:t>
            </w:r>
          </w:p>
        </w:tc>
        <w:tc>
          <w:tcPr>
            <w:tcW w:w="2880" w:type="dxa"/>
            <w:gridSpan w:val="2"/>
            <w:vMerge w:val="restart"/>
          </w:tcPr>
          <w:p w:rsidR="00F2348D" w:rsidRDefault="00850826">
            <w:r>
              <w:t>知识产权</w:t>
            </w:r>
          </w:p>
        </w:tc>
        <w:tc>
          <w:tcPr>
            <w:tcW w:w="2880" w:type="dxa"/>
            <w:gridSpan w:val="2"/>
          </w:tcPr>
          <w:p w:rsidR="00F2348D" w:rsidRDefault="00850826">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4.2</w:t>
            </w:r>
            <w:r>
              <w:t>采购人购买产品后，有权对该产品与其他设备进行配套、整合或适当改进，而免受侵犯专利权的起诉。</w:t>
            </w:r>
          </w:p>
        </w:tc>
      </w:tr>
      <w:tr w:rsidR="00F2348D">
        <w:tc>
          <w:tcPr>
            <w:tcW w:w="2880" w:type="dxa"/>
            <w:gridSpan w:val="2"/>
          </w:tcPr>
          <w:p w:rsidR="00F2348D" w:rsidRDefault="00850826">
            <w:r>
              <w:t>5</w:t>
            </w:r>
          </w:p>
        </w:tc>
        <w:tc>
          <w:tcPr>
            <w:tcW w:w="2880" w:type="dxa"/>
            <w:gridSpan w:val="2"/>
          </w:tcPr>
          <w:p w:rsidR="00F2348D" w:rsidRDefault="00850826">
            <w:r>
              <w:t>付款方式</w:t>
            </w:r>
          </w:p>
        </w:tc>
        <w:tc>
          <w:tcPr>
            <w:tcW w:w="2880" w:type="dxa"/>
            <w:gridSpan w:val="2"/>
          </w:tcPr>
          <w:p w:rsidR="00F2348D" w:rsidRDefault="00850826">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F2348D">
        <w:tc>
          <w:tcPr>
            <w:tcW w:w="2880" w:type="dxa"/>
            <w:gridSpan w:val="2"/>
            <w:vMerge w:val="restart"/>
          </w:tcPr>
          <w:p w:rsidR="00F2348D" w:rsidRDefault="00850826">
            <w:r>
              <w:t>6</w:t>
            </w:r>
          </w:p>
        </w:tc>
        <w:tc>
          <w:tcPr>
            <w:tcW w:w="2880" w:type="dxa"/>
            <w:gridSpan w:val="2"/>
            <w:vMerge w:val="restart"/>
          </w:tcPr>
          <w:p w:rsidR="00F2348D" w:rsidRDefault="00850826">
            <w:r>
              <w:t>违约责任</w:t>
            </w:r>
          </w:p>
        </w:tc>
        <w:tc>
          <w:tcPr>
            <w:tcW w:w="2880" w:type="dxa"/>
            <w:gridSpan w:val="2"/>
          </w:tcPr>
          <w:p w:rsidR="00F2348D" w:rsidRDefault="00850826">
            <w:r>
              <w:t>6.1</w:t>
            </w:r>
            <w:r>
              <w:t>中标人不能交货的，需偿付不能交货部分货款的</w:t>
            </w:r>
            <w:r>
              <w:t xml:space="preserve">  10% </w:t>
            </w:r>
            <w:r>
              <w:t>的违约金并按主管部门相关规定处理。</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6.2</w:t>
            </w:r>
            <w:r>
              <w:t>中标人逾期交货的，将被没收履约保证金并按主管部门相关规定处理。</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850826">
            <w:r>
              <w:t>6.3</w:t>
            </w:r>
            <w:r>
              <w:t>中标人所交付产品、工程或服务不符合其投标承诺的，或在投标阶段为了中标而盲目虚假承诺、低价恶性竞争，在履约阶段则通过偷工减料、以次充好而获取利润的，将被没收履约保证</w:t>
            </w:r>
            <w:r>
              <w:lastRenderedPageBreak/>
              <w:t>金，并被深圳市政府采购中心评为履约等级</w:t>
            </w:r>
            <w:r>
              <w:t>“</w:t>
            </w:r>
            <w:r>
              <w:t>差</w:t>
            </w:r>
            <w:r>
              <w:t>”</w:t>
            </w:r>
            <w:r>
              <w:t>并按主管部门相关规定处理。</w:t>
            </w:r>
          </w:p>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F2348D"/>
        </w:tc>
      </w:tr>
      <w:tr w:rsidR="00F2348D">
        <w:tc>
          <w:tcPr>
            <w:tcW w:w="2880" w:type="dxa"/>
            <w:gridSpan w:val="2"/>
            <w:vMerge/>
          </w:tcPr>
          <w:p w:rsidR="00F2348D" w:rsidRDefault="00F2348D"/>
        </w:tc>
        <w:tc>
          <w:tcPr>
            <w:tcW w:w="2880" w:type="dxa"/>
            <w:gridSpan w:val="2"/>
            <w:vMerge/>
          </w:tcPr>
          <w:p w:rsidR="00F2348D" w:rsidRDefault="00F2348D"/>
        </w:tc>
        <w:tc>
          <w:tcPr>
            <w:tcW w:w="2880" w:type="dxa"/>
            <w:gridSpan w:val="2"/>
          </w:tcPr>
          <w:p w:rsidR="00F2348D" w:rsidRDefault="00F2348D"/>
        </w:tc>
      </w:tr>
      <w:tr w:rsidR="00F2348D">
        <w:tc>
          <w:tcPr>
            <w:tcW w:w="2880" w:type="dxa"/>
            <w:gridSpan w:val="2"/>
          </w:tcPr>
          <w:p w:rsidR="00F2348D" w:rsidRDefault="00850826">
            <w:r>
              <w:t>7</w:t>
            </w:r>
          </w:p>
        </w:tc>
        <w:tc>
          <w:tcPr>
            <w:tcW w:w="2880" w:type="dxa"/>
            <w:gridSpan w:val="2"/>
          </w:tcPr>
          <w:p w:rsidR="00F2348D" w:rsidRDefault="00850826">
            <w:r>
              <w:t>数据接口要求</w:t>
            </w:r>
          </w:p>
        </w:tc>
        <w:tc>
          <w:tcPr>
            <w:tcW w:w="2880" w:type="dxa"/>
            <w:gridSpan w:val="2"/>
          </w:tcPr>
          <w:p w:rsidR="00F2348D" w:rsidRDefault="00850826">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F2348D">
        <w:tc>
          <w:tcPr>
            <w:tcW w:w="2880" w:type="dxa"/>
            <w:gridSpan w:val="2"/>
          </w:tcPr>
          <w:p w:rsidR="00F2348D" w:rsidRDefault="00850826">
            <w:r>
              <w:t>8</w:t>
            </w:r>
          </w:p>
        </w:tc>
        <w:tc>
          <w:tcPr>
            <w:tcW w:w="2880" w:type="dxa"/>
            <w:gridSpan w:val="2"/>
          </w:tcPr>
          <w:p w:rsidR="00F2348D" w:rsidRDefault="00850826">
            <w:r>
              <w:t>其他</w:t>
            </w:r>
          </w:p>
        </w:tc>
        <w:tc>
          <w:tcPr>
            <w:tcW w:w="2880" w:type="dxa"/>
            <w:gridSpan w:val="2"/>
          </w:tcPr>
          <w:p w:rsidR="00F2348D" w:rsidRDefault="00850826">
            <w:r>
              <w:t>8.1</w:t>
            </w:r>
            <w:r>
              <w:t>投标人应按其投标文件中的承诺，进行其他售后服务工作。</w:t>
            </w:r>
          </w:p>
        </w:tc>
      </w:tr>
      <w:tr w:rsidR="00F2348D">
        <w:tc>
          <w:tcPr>
            <w:tcW w:w="1440" w:type="dxa"/>
            <w:vMerge w:val="restart"/>
          </w:tcPr>
          <w:p w:rsidR="00F2348D" w:rsidRDefault="00850826">
            <w:r>
              <w:t>9</w:t>
            </w:r>
          </w:p>
        </w:tc>
        <w:tc>
          <w:tcPr>
            <w:tcW w:w="1440" w:type="dxa"/>
          </w:tcPr>
          <w:p w:rsidR="00F2348D" w:rsidRDefault="00850826">
            <w:r>
              <w:t>配件名称</w:t>
            </w:r>
          </w:p>
        </w:tc>
        <w:tc>
          <w:tcPr>
            <w:tcW w:w="1440" w:type="dxa"/>
          </w:tcPr>
          <w:p w:rsidR="00F2348D" w:rsidRDefault="00850826">
            <w:r>
              <w:t>单位</w:t>
            </w:r>
          </w:p>
        </w:tc>
        <w:tc>
          <w:tcPr>
            <w:tcW w:w="1440" w:type="dxa"/>
          </w:tcPr>
          <w:p w:rsidR="00F2348D" w:rsidRDefault="00850826">
            <w:r>
              <w:t>单价</w:t>
            </w:r>
          </w:p>
        </w:tc>
        <w:tc>
          <w:tcPr>
            <w:tcW w:w="1440" w:type="dxa"/>
          </w:tcPr>
          <w:p w:rsidR="00F2348D" w:rsidRDefault="00850826">
            <w:r>
              <w:t>生产厂商</w:t>
            </w:r>
          </w:p>
        </w:tc>
        <w:tc>
          <w:tcPr>
            <w:tcW w:w="1440" w:type="dxa"/>
          </w:tcPr>
          <w:p w:rsidR="00F2348D" w:rsidRDefault="00850826">
            <w:r>
              <w:t>备注</w:t>
            </w:r>
          </w:p>
        </w:tc>
      </w:tr>
      <w:tr w:rsidR="00F2348D">
        <w:tc>
          <w:tcPr>
            <w:tcW w:w="1440" w:type="dxa"/>
            <w:vMerge/>
          </w:tcPr>
          <w:p w:rsidR="00F2348D" w:rsidRDefault="00F2348D"/>
        </w:tc>
        <w:tc>
          <w:tcPr>
            <w:tcW w:w="1440" w:type="dxa"/>
          </w:tcPr>
          <w:p w:rsidR="00F2348D" w:rsidRDefault="00F2348D"/>
        </w:tc>
        <w:tc>
          <w:tcPr>
            <w:tcW w:w="1440" w:type="dxa"/>
          </w:tcPr>
          <w:p w:rsidR="00F2348D" w:rsidRDefault="00F2348D"/>
        </w:tc>
        <w:tc>
          <w:tcPr>
            <w:tcW w:w="1440" w:type="dxa"/>
          </w:tcPr>
          <w:p w:rsidR="00F2348D" w:rsidRDefault="00F2348D"/>
        </w:tc>
        <w:tc>
          <w:tcPr>
            <w:tcW w:w="1440" w:type="dxa"/>
          </w:tcPr>
          <w:p w:rsidR="00F2348D" w:rsidRDefault="00F2348D"/>
        </w:tc>
        <w:tc>
          <w:tcPr>
            <w:tcW w:w="1440" w:type="dxa"/>
          </w:tcPr>
          <w:p w:rsidR="00F2348D" w:rsidRDefault="00F2348D"/>
        </w:tc>
      </w:tr>
    </w:tbl>
    <w:p w:rsidR="00850826" w:rsidRDefault="00850826"/>
    <w:sectPr w:rsidR="00850826"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826" w:rsidRDefault="00850826" w:rsidP="00D83F41">
      <w:pPr>
        <w:spacing w:after="0" w:line="240" w:lineRule="auto"/>
      </w:pPr>
      <w:r>
        <w:separator/>
      </w:r>
    </w:p>
  </w:endnote>
  <w:endnote w:type="continuationSeparator" w:id="1">
    <w:p w:rsidR="00850826" w:rsidRDefault="00850826" w:rsidP="00D83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826" w:rsidRDefault="00850826" w:rsidP="00D83F41">
      <w:pPr>
        <w:spacing w:after="0" w:line="240" w:lineRule="auto"/>
      </w:pPr>
      <w:r>
        <w:separator/>
      </w:r>
    </w:p>
  </w:footnote>
  <w:footnote w:type="continuationSeparator" w:id="1">
    <w:p w:rsidR="00850826" w:rsidRDefault="00850826" w:rsidP="00D83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850826"/>
    <w:rsid w:val="00AA1D8D"/>
    <w:rsid w:val="00B47730"/>
    <w:rsid w:val="00CB0664"/>
    <w:rsid w:val="00D83F41"/>
    <w:rsid w:val="00F2348D"/>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D83F4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D83F41"/>
    <w:rPr>
      <w:rFonts w:ascii="宋体" w:eastAsia="宋体" w:hAnsi="宋体"/>
      <w:sz w:val="18"/>
      <w:szCs w:val="18"/>
    </w:rPr>
  </w:style>
  <w:style w:type="paragraph" w:styleId="aff0">
    <w:name w:val="footer"/>
    <w:basedOn w:val="a1"/>
    <w:link w:val="Char6"/>
    <w:uiPriority w:val="99"/>
    <w:semiHidden/>
    <w:unhideWhenUsed/>
    <w:rsid w:val="00D83F41"/>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D83F41"/>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2021-12-23T06:47:00Z</dcterms:modified>
  <cp:category/>
</cp:coreProperties>
</file>