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1.</w:t>
              <w:tab/>
              <w:t>体动记录仪活动记录仪可用来记录生理活动测量，佩戴方便，可长时间记录和统计各种生理活动参数；适用于各种年龄段、各种人群（如患有某类疾病的人群）、孕妇，军人； 适用于进行活动习惯与疾病的关联性研究：如肥胖，帕金森症，糖尿病等与活动的关联性；环境或器械与运动的关联性研究：如小学运动场地的规划安排，与学生活动强度的关联性研究</w:t>
              <w:br/>
              <w:br/>
              <w:t>2.</w:t>
              <w:tab/>
              <w:t>三轴加速计动态范围：+/- 8G</w:t>
              <w:br/>
              <w:br/>
              <w:t>3.</w:t>
              <w:tab/>
              <w:t>配戴时间传感器：集成化的放在设备底部的传感器，电容性接触技术可决定设备是开/关, 以便对虚戴情况的判别</w:t>
              <w:br/>
              <w:br/>
              <w:t>4.</w:t>
              <w:tab/>
              <w:t>*存储空间：2G；以30Hz的采样可运行120天</w:t>
              <w:br/>
              <w:br/>
              <w:t>5.</w:t>
              <w:tab/>
              <w:t>*电池可连续运行25天</w:t>
              <w:br/>
              <w:br/>
              <w:t>6.</w:t>
              <w:tab/>
              <w:t>重量：19g</w:t>
              <w:br/>
              <w:br/>
              <w:t>7.</w:t>
              <w:tab/>
              <w:t>数据接口：USB 2.0 , 无线Bluetooth? Smart 技术与软件平台进行通讯连接</w:t>
              <w:br/>
              <w:br/>
              <w:t>8.</w:t>
              <w:tab/>
              <w:t>采样频率范围 30-100Hz</w:t>
              <w:br/>
              <w:br/>
              <w:t>9.</w:t>
              <w:tab/>
              <w:t>无需进行加速器校准，使用方便</w:t>
              <w:br/>
              <w:br/>
              <w:t>10.</w:t>
              <w:tab/>
              <w:t>具有出色的防水性能，1m内可运行30min</w:t>
              <w:br/>
              <w:br/>
              <w:t>11.</w:t>
              <w:tab/>
              <w:t>规格：4.6x3.3x1.5(cm)，如手表大小，佩戴方便，受试对象无不适感。</w:t>
              <w:br/>
              <w:br/>
              <w:t>12.</w:t>
              <w:tab/>
              <w:t>受试对象可以自由活动，数据更能体现受试对象的日常正常活动</w:t>
              <w:br/>
              <w:br/>
              <w:t>13.</w:t>
              <w:tab/>
              <w:t>可适应各种环境的记录。如家庭，户外，商场，运动场。受试对象不用一直停留在受试地。不受空间位置的限制。</w:t>
              <w:br/>
              <w:br/>
              <w:t>14.</w:t>
              <w:tab/>
              <w:t>根据研究课题，可佩戴在腕部，脚踝，腰部，大腿等位置，腰带长度24”,36”,48”,60”可选</w:t>
              <w:br/>
              <w:br/>
              <w:t>15.</w:t>
              <w:tab/>
              <w:t>软件可进行设备配置、数据采集，批量数据下载，观察及处理采集的的活动数据。通过软件数据可以方便的导出为CSV格式文件或纯文本文件（TXT）供其它分析软件使用（例如SPSS,SAS）。软件直观界面友好，大量数据分析选项的设计，使研究课题的效率及效能最大化。</w:t>
              <w:br/>
              <w:br/>
              <w:t>16.</w:t>
              <w:tab/>
              <w:t>基础软件检测参数：佩戴时间检测、包括原始加速度值，能量消耗, 能量代谢当量，计步，活动强度，心率，定位，总睡眠时间，睡眠效率，光照水平。</w:t>
              <w:br/>
              <w:br/>
              <w:t>17.</w:t>
              <w:tab/>
              <w:t>专业睡眠软件：自动记录卧床时间(TIB)/起床时间(TOB)；自定义睡眠算法工具；觉醒次数统计；周期性腿动(PLM)评分；动态图表；数据图表及报告；睡眠数据文件的批处理评分</w:t>
              <w:br/>
              <w:br/>
              <w:t>18.</w:t>
              <w:tab/>
              <w:t>软件允许1台计算机平台进行数据的全面分析和5台计算机同时进行设备的配置、激活和数据查看</w:t>
              <w:br/>
              <w:br/>
              <w:t>19.</w:t>
              <w:tab/>
              <w:t>*无通道数限制，可同时进行1至上百人的活动记录研究。</w:t>
              <w:br/>
              <w:br/>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无</w:t>
            </w:r>
          </w:p>
        </w:tc>
        <w:tc>
          <w:tcPr>
            <w:tcW w:type="dxa" w:w="2160"/>
          </w:tcPr>
          <w:p>
            <w:r>
              <w:t>无</w:t>
            </w:r>
          </w:p>
        </w:tc>
        <w:tc>
          <w:tcPr>
            <w:tcW w:type="dxa" w:w="2160"/>
          </w:tcPr>
          <w:p>
            <w:r>
              <w:t>0</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