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通过控制控温毯/帽中循环液体的温度和流量，提供相对恒定的温度作用于人体表面，通过毯/帽对患者体表进行物理降温或升温。</w:t>
              <w:br/>
              <w:br/>
              <w:t>1. 水箱温控范围：包含4℃—40℃，精度：不高于±1℃；</w:t>
              <w:br/>
              <w:br/>
              <w:t>2. 一台机同时具有升温、降温双重功能，最大降温速度：≥2℃/分，最大升温速度：≥2℃/分；</w:t>
              <w:br/>
              <w:br/>
              <w:t>▲3. 体温监测：具有体表温度和体腔温度两种专用体温探头，可设置范围包含30℃—45℃，精度：不高于±0.1℃，可单路或双路进行体温检测；</w:t>
              <w:br/>
              <w:br/>
              <w:t>▲4. 体温传感器为医用温度传感器，通过国家包括细胞毒性实验、皮肤刺激实验和皮肤致敏实验等多项生物相溶性检测（可提供相关生物相溶性检测报告）；</w:t>
              <w:br/>
              <w:br/>
              <w:t>5. 体温监测报警与控制：可同时独立设置体温下限和（或）体温上限，体温超限时报警并停止输出，在特殊情况下也可关闭体温监控；</w:t>
              <w:br/>
              <w:br/>
              <w:t>6. 双路输出，双温控制，毯帽单独使用或两个同时使用，两侧可独立闭环运行；</w:t>
              <w:br/>
              <w:br/>
              <w:t>7. 时间控制范围：可长期运行，可自动计时；</w:t>
              <w:br/>
              <w:br/>
              <w:t>▲8. 具有一体式注水口无需特殊工具即可往水箱内直接加水，宽度≥50mm的水位观察窗，具有水位标尺，可以通过大液面观察水箱储水状态；</w:t>
              <w:br/>
              <w:br/>
              <w:t>▲9. 系统显示屏至少具有水位超限自动报警功能；；</w:t>
              <w:br/>
              <w:br/>
              <w:t>11. 仪器内置不少于8个常用固化程序，满足常用临床需求，一键调用，方便紧急时使用，也可用户自定义设置；</w:t>
              <w:br/>
              <w:br/>
              <w:t>12. 高亮度LCD中文及图标显示，配合轻触机械按键而非触摸屏实现人机交互，运行时有明显的动画图标指示，方便夜间及紧急情况下使用；</w:t>
              <w:br/>
              <w:br/>
              <w:t>13. 标配SD卡并具有SD卡存储功能，可实时记录10年以上科研工作、医疗效果评估的治疗时间、模式等参数，方便科室内部管理；</w:t>
              <w:br/>
              <w:br/>
              <w:t>14. 断电保护功能，断电后通电自动恢复设定的程序运行；</w:t>
              <w:br/>
              <w:br/>
              <w:t>15. 正常工作噪音≤55分贝，噪音低，特别适用于ICU等安静病房的使用，可提供相关权威机构出具的检测报告；</w:t>
              <w:br/>
              <w:br/>
              <w:t>▲16. 体积小，主体正面宽度≤0.30米，非常方便在病床间尤其是ICU室移动，</w:t>
              <w:br/>
              <w:br/>
              <w:t>▲17. 仪器同时配备管路附件挂篮和毯帽附件挂篮挂，固定在仪器上便于仪器附件的收纳；</w:t>
              <w:br/>
              <w:br/>
              <w:t>18. 毯帽中液体流动性好，降温快且均匀；其中冰帽为贴敷式设计，低温时柔软，贴近病人皮肤，体感舒适；</w:t>
              <w:br/>
              <w:br/>
              <w:t>19. 双向快速液压接头两端带止回无液体喷溅，方便操作；</w:t>
              <w:br/>
              <w:br/>
              <w:t>20. 具有机械开关可物理关闭制热系统的设计，确保单冷状态的可靠执行；</w:t>
              <w:br/>
              <w:br/>
              <w:t>▲21. 具有流量控制设计，可设置接近目标水温时的流量按占空比输出，占空比设置可调；</w:t>
              <w:br/>
              <w:br/>
              <w:t>22. 可选配有多种不同体位冰囊，满足患者局部的冷敷治疗。</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主机</w:t>
            </w:r>
          </w:p>
        </w:tc>
        <w:tc>
          <w:tcPr>
            <w:tcW w:type="dxa" w:w="2160"/>
          </w:tcPr>
          <w:p>
            <w:r>
              <w:t>个</w:t>
            </w:r>
          </w:p>
        </w:tc>
        <w:tc>
          <w:tcPr>
            <w:tcW w:type="dxa" w:w="2160"/>
          </w:tcPr>
          <w:p>
            <w:r>
              <w:t>1</w:t>
            </w:r>
          </w:p>
        </w:tc>
      </w:tr>
      <w:tr>
        <w:tc>
          <w:tcPr>
            <w:tcW w:type="dxa" w:w="2160"/>
          </w:tcPr>
          <w:p>
            <w:r>
              <w:t>2</w:t>
            </w:r>
          </w:p>
        </w:tc>
        <w:tc>
          <w:tcPr>
            <w:tcW w:type="dxa" w:w="2160"/>
          </w:tcPr>
          <w:p>
            <w:r>
              <w:t>冰毯(含包套、连接管)</w:t>
            </w:r>
          </w:p>
        </w:tc>
        <w:tc>
          <w:tcPr>
            <w:tcW w:type="dxa" w:w="2160"/>
          </w:tcPr>
          <w:p>
            <w:r>
              <w:t>个</w:t>
            </w:r>
          </w:p>
        </w:tc>
        <w:tc>
          <w:tcPr>
            <w:tcW w:type="dxa" w:w="2160"/>
          </w:tcPr>
          <w:p>
            <w:r>
              <w:t>2</w:t>
            </w:r>
          </w:p>
        </w:tc>
      </w:tr>
      <w:tr>
        <w:tc>
          <w:tcPr>
            <w:tcW w:type="dxa" w:w="2160"/>
          </w:tcPr>
          <w:p>
            <w:r>
              <w:t>3</w:t>
            </w:r>
          </w:p>
        </w:tc>
        <w:tc>
          <w:tcPr>
            <w:tcW w:type="dxa" w:w="2160"/>
          </w:tcPr>
          <w:p>
            <w:r>
              <w:t>冰毯外套</w:t>
            </w:r>
          </w:p>
        </w:tc>
        <w:tc>
          <w:tcPr>
            <w:tcW w:type="dxa" w:w="2160"/>
          </w:tcPr>
          <w:p>
            <w:r>
              <w:t>个</w:t>
            </w:r>
          </w:p>
        </w:tc>
        <w:tc>
          <w:tcPr>
            <w:tcW w:type="dxa" w:w="2160"/>
          </w:tcPr>
          <w:p>
            <w:r>
              <w:t>2</w:t>
            </w:r>
          </w:p>
        </w:tc>
      </w:tr>
      <w:tr>
        <w:tc>
          <w:tcPr>
            <w:tcW w:type="dxa" w:w="2160"/>
          </w:tcPr>
          <w:p>
            <w:r>
              <w:t>4</w:t>
            </w:r>
          </w:p>
        </w:tc>
        <w:tc>
          <w:tcPr>
            <w:tcW w:type="dxa" w:w="2160"/>
          </w:tcPr>
          <w:p>
            <w:r>
              <w:t>电源线</w:t>
            </w:r>
          </w:p>
        </w:tc>
        <w:tc>
          <w:tcPr>
            <w:tcW w:type="dxa" w:w="2160"/>
          </w:tcPr>
          <w:p>
            <w:r>
              <w:t>根</w:t>
            </w:r>
          </w:p>
        </w:tc>
        <w:tc>
          <w:tcPr>
            <w:tcW w:type="dxa" w:w="2160"/>
          </w:tcPr>
          <w:p>
            <w:r>
              <w:t>1</w:t>
            </w:r>
          </w:p>
        </w:tc>
      </w:tr>
      <w:tr>
        <w:tc>
          <w:tcPr>
            <w:tcW w:type="dxa" w:w="2160"/>
          </w:tcPr>
          <w:p>
            <w:r>
              <w:t>5</w:t>
            </w:r>
          </w:p>
        </w:tc>
        <w:tc>
          <w:tcPr>
            <w:tcW w:type="dxa" w:w="2160"/>
          </w:tcPr>
          <w:p>
            <w:r>
              <w:t>使用说明书</w:t>
            </w:r>
          </w:p>
        </w:tc>
        <w:tc>
          <w:tcPr>
            <w:tcW w:type="dxa" w:w="2160"/>
          </w:tcPr>
          <w:p>
            <w:r>
              <w:t>份</w:t>
            </w:r>
          </w:p>
        </w:tc>
        <w:tc>
          <w:tcPr>
            <w:tcW w:type="dxa" w:w="2160"/>
          </w:tcPr>
          <w:p>
            <w:r>
              <w:t>1</w:t>
            </w:r>
          </w:p>
        </w:tc>
      </w:tr>
      <w:tr>
        <w:tc>
          <w:tcPr>
            <w:tcW w:type="dxa" w:w="2160"/>
          </w:tcPr>
          <w:p>
            <w:r>
              <w:t>6</w:t>
            </w:r>
          </w:p>
        </w:tc>
        <w:tc>
          <w:tcPr>
            <w:tcW w:type="dxa" w:w="2160"/>
          </w:tcPr>
          <w:p>
            <w:r>
              <w:t>合格证/保修卡</w:t>
            </w:r>
          </w:p>
        </w:tc>
        <w:tc>
          <w:tcPr>
            <w:tcW w:type="dxa" w:w="2160"/>
          </w:tcPr>
          <w:p>
            <w:r>
              <w:t>份</w:t>
            </w:r>
          </w:p>
        </w:tc>
        <w:tc>
          <w:tcPr>
            <w:tcW w:type="dxa" w:w="2160"/>
          </w:tcPr>
          <w:p>
            <w:r>
              <w:t>1</w:t>
            </w:r>
          </w:p>
        </w:tc>
      </w:tr>
      <w:tr>
        <w:tc>
          <w:tcPr>
            <w:tcW w:type="dxa" w:w="2160"/>
          </w:tcPr>
          <w:p>
            <w:r>
              <w:t>7</w:t>
            </w:r>
          </w:p>
        </w:tc>
        <w:tc>
          <w:tcPr>
            <w:tcW w:type="dxa" w:w="2160"/>
          </w:tcPr>
          <w:p>
            <w:r>
              <w:t>保险管</w:t>
            </w:r>
          </w:p>
        </w:tc>
        <w:tc>
          <w:tcPr>
            <w:tcW w:type="dxa" w:w="2160"/>
          </w:tcPr>
          <w:p>
            <w:r>
              <w:t>个</w:t>
            </w:r>
          </w:p>
        </w:tc>
        <w:tc>
          <w:tcPr>
            <w:tcW w:type="dxa" w:w="2160"/>
          </w:tcPr>
          <w:p>
            <w:r>
              <w:t>1</w:t>
            </w:r>
          </w:p>
        </w:tc>
      </w:tr>
      <w:tr>
        <w:tc>
          <w:tcPr>
            <w:tcW w:type="dxa" w:w="2160"/>
          </w:tcPr>
          <w:p>
            <w:r>
              <w:t>8</w:t>
            </w:r>
          </w:p>
        </w:tc>
        <w:tc>
          <w:tcPr>
            <w:tcW w:type="dxa" w:w="2160"/>
          </w:tcPr>
          <w:p>
            <w:r>
              <w:t>注水口</w:t>
            </w:r>
          </w:p>
        </w:tc>
        <w:tc>
          <w:tcPr>
            <w:tcW w:type="dxa" w:w="2160"/>
          </w:tcPr>
          <w:p>
            <w:r>
              <w:t>个</w:t>
            </w:r>
          </w:p>
        </w:tc>
        <w:tc>
          <w:tcPr>
            <w:tcW w:type="dxa" w:w="2160"/>
          </w:tcPr>
          <w:p>
            <w:r>
              <w:t>1</w:t>
            </w:r>
          </w:p>
        </w:tc>
      </w:tr>
      <w:tr>
        <w:tc>
          <w:tcPr>
            <w:tcW w:type="dxa" w:w="2160"/>
          </w:tcPr>
          <w:p>
            <w:r>
              <w:t>9</w:t>
            </w:r>
          </w:p>
        </w:tc>
        <w:tc>
          <w:tcPr>
            <w:tcW w:type="dxa" w:w="2160"/>
          </w:tcPr>
          <w:p>
            <w:r>
              <w:t>体温传感器</w:t>
            </w:r>
          </w:p>
        </w:tc>
        <w:tc>
          <w:tcPr>
            <w:tcW w:type="dxa" w:w="2160"/>
          </w:tcPr>
          <w:p>
            <w:r>
              <w:t>个</w:t>
            </w:r>
          </w:p>
        </w:tc>
        <w:tc>
          <w:tcPr>
            <w:tcW w:type="dxa" w:w="2160"/>
          </w:tcPr>
          <w:p>
            <w:r>
              <w:t>1</w:t>
            </w:r>
          </w:p>
        </w:tc>
      </w:tr>
      <w:tr>
        <w:tc>
          <w:tcPr>
            <w:tcW w:type="dxa" w:w="2160"/>
          </w:tcPr>
          <w:p>
            <w:r>
              <w:t>10</w:t>
            </w:r>
          </w:p>
        </w:tc>
        <w:tc>
          <w:tcPr>
            <w:tcW w:type="dxa" w:w="2160"/>
          </w:tcPr>
          <w:p>
            <w:r>
              <w:t>体温传感器</w:t>
            </w:r>
          </w:p>
        </w:tc>
        <w:tc>
          <w:tcPr>
            <w:tcW w:type="dxa" w:w="2160"/>
          </w:tcPr>
          <w:p>
            <w:r>
              <w:t>个</w:t>
            </w:r>
          </w:p>
        </w:tc>
        <w:tc>
          <w:tcPr>
            <w:tcW w:type="dxa" w:w="2160"/>
          </w:tcPr>
          <w:p>
            <w:r>
              <w:t>1</w:t>
            </w:r>
          </w:p>
        </w:tc>
      </w:tr>
      <w:tr>
        <w:tc>
          <w:tcPr>
            <w:tcW w:type="dxa" w:w="2160"/>
          </w:tcPr>
          <w:p>
            <w:r>
              <w:t>11</w:t>
            </w:r>
          </w:p>
        </w:tc>
        <w:tc>
          <w:tcPr>
            <w:tcW w:type="dxa" w:w="2160"/>
          </w:tcPr>
          <w:p>
            <w:r>
              <w:t>毯帽挂篮</w:t>
            </w:r>
          </w:p>
        </w:tc>
        <w:tc>
          <w:tcPr>
            <w:tcW w:type="dxa" w:w="2160"/>
          </w:tcPr>
          <w:p>
            <w:r>
              <w:t>个</w:t>
            </w:r>
          </w:p>
        </w:tc>
        <w:tc>
          <w:tcPr>
            <w:tcW w:type="dxa" w:w="2160"/>
          </w:tcPr>
          <w:p>
            <w:r>
              <w:t>1</w:t>
            </w:r>
          </w:p>
        </w:tc>
      </w:tr>
      <w:tr>
        <w:tc>
          <w:tcPr>
            <w:tcW w:type="dxa" w:w="2160"/>
          </w:tcPr>
          <w:p>
            <w:r>
              <w:t>12</w:t>
            </w:r>
          </w:p>
        </w:tc>
        <w:tc>
          <w:tcPr>
            <w:tcW w:type="dxa" w:w="2160"/>
          </w:tcPr>
          <w:p>
            <w:r>
              <w:t>防尘罩</w:t>
            </w:r>
          </w:p>
        </w:tc>
        <w:tc>
          <w:tcPr>
            <w:tcW w:type="dxa" w:w="2160"/>
          </w:tcPr>
          <w:p>
            <w:r>
              <w:t>个</w:t>
            </w:r>
          </w:p>
        </w:tc>
        <w:tc>
          <w:tcPr>
            <w:tcW w:type="dxa" w:w="2160"/>
          </w:tcPr>
          <w:p>
            <w:r>
              <w:t>2</w:t>
            </w:r>
          </w:p>
        </w:tc>
      </w:tr>
      <w:tr>
        <w:tc>
          <w:tcPr>
            <w:tcW w:type="dxa" w:w="2160"/>
          </w:tcPr>
          <w:p>
            <w:r>
              <w:t>13</w:t>
            </w:r>
          </w:p>
        </w:tc>
        <w:tc>
          <w:tcPr>
            <w:tcW w:type="dxa" w:w="2160"/>
          </w:tcPr>
          <w:p>
            <w:r>
              <w:t>冰毯挂篮</w:t>
            </w:r>
          </w:p>
        </w:tc>
        <w:tc>
          <w:tcPr>
            <w:tcW w:type="dxa" w:w="2160"/>
          </w:tcPr>
          <w:p>
            <w:r>
              <w:t>个</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