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▲1.每只手机清洗，注油总共时间≤10秒</w:t>
              <w:br/>
              <w:br/>
              <w:t>▲2.容量：不小于200ml 清洁液，不小于200ml 润滑油</w:t>
              <w:br/>
              <w:br/>
              <w:t>3.清洁液和润滑液分别为2种独立液体，清洗，注油更彻底</w:t>
              <w:br/>
              <w:br/>
              <w:t xml:space="preserve">▲4.每套清洁液及润滑油可保养器械数量：≥2800只 </w:t>
              <w:br/>
              <w:br/>
              <w:t>5.盖板未放置到位时，指示灯亮起机器停止工作，保障安全</w:t>
              <w:br/>
              <w:br/>
              <w:t>6.耗气量：约40标准升/分钟，误差范围不超过±10%。</w:t>
              <w:br/>
              <w:br/>
              <w:t>7.缺液提示：在清洁液或油量不足时对应指示灯亮起</w:t>
              <w:br/>
              <w:br/>
              <w:t>8.工作压力：5 – 10巴（通过集成自动压力控制器控制）</w:t>
              <w:br/>
              <w:br/>
              <w:t xml:space="preserve">9.电源电压：100 – 240 VAC </w:t>
              <w:br/>
              <w:br/>
              <w:t>10.最大功率消耗≥18VA</w:t>
              <w:br/>
              <w:br/>
              <w:t>11重量≤3.8kg</w:t>
              <w:br/>
              <w:br/>
              <w:tab/>
              <w:br/>
              <w:br/>
              <w:t>12.尺寸≤300×440×200 mm（宽×长×高）</w:t>
              <w:br/>
              <w:br/>
              <w:t>▲13.两个手机接口左右交替操作，无需等待。</w:t>
              <w:br/>
              <w:br/>
              <w:t>▲14.标配HEPA过滤器，保障操作人员健康</w:t>
              <w:br/>
              <w:br/>
              <w:t>15.操作按键不多于1个，方便操作</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高低速手机转换接头</w:t>
            </w:r>
          </w:p>
        </w:tc>
        <w:tc>
          <w:tcPr>
            <w:tcW w:type="dxa" w:w="2160"/>
          </w:tcPr>
          <w:p>
            <w:r>
              <w:t>套</w:t>
            </w:r>
          </w:p>
        </w:tc>
        <w:tc>
          <w:tcPr>
            <w:tcW w:type="dxa" w:w="2160"/>
          </w:tcPr>
          <w:p>
            <w:r>
              <w:t>1</w:t>
            </w:r>
          </w:p>
        </w:tc>
      </w:tr>
      <w:tr>
        <w:tc>
          <w:tcPr>
            <w:tcW w:type="dxa" w:w="2160"/>
          </w:tcPr>
          <w:p>
            <w:r>
              <w:t>2</w:t>
            </w:r>
          </w:p>
        </w:tc>
        <w:tc>
          <w:tcPr>
            <w:tcW w:type="dxa" w:w="2160"/>
          </w:tcPr>
          <w:p>
            <w:r>
              <w:t>双接口主机</w:t>
            </w:r>
          </w:p>
        </w:tc>
        <w:tc>
          <w:tcPr>
            <w:tcW w:type="dxa" w:w="2160"/>
          </w:tcPr>
          <w:p>
            <w:r>
              <w:t>套</w:t>
            </w:r>
          </w:p>
        </w:tc>
        <w:tc>
          <w:tcPr>
            <w:tcW w:type="dxa" w:w="2160"/>
          </w:tcPr>
          <w:p>
            <w:r>
              <w:t>1</w:t>
            </w:r>
          </w:p>
        </w:tc>
      </w:tr>
      <w:tr>
        <w:tc>
          <w:tcPr>
            <w:tcW w:type="dxa" w:w="2160"/>
          </w:tcPr>
          <w:p>
            <w:r>
              <w:t>3</w:t>
            </w:r>
          </w:p>
        </w:tc>
        <w:tc>
          <w:tcPr>
            <w:tcW w:type="dxa" w:w="2160"/>
          </w:tcPr>
          <w:p>
            <w:r>
              <w:t>电源线</w:t>
            </w:r>
          </w:p>
        </w:tc>
        <w:tc>
          <w:tcPr>
            <w:tcW w:type="dxa" w:w="2160"/>
          </w:tcPr>
          <w:p>
            <w:r>
              <w:t>套</w:t>
            </w:r>
          </w:p>
        </w:tc>
        <w:tc>
          <w:tcPr>
            <w:tcW w:type="dxa" w:w="2160"/>
          </w:tcPr>
          <w:p>
            <w:r>
              <w:t>1</w:t>
            </w:r>
          </w:p>
        </w:tc>
      </w:tr>
      <w:tr>
        <w:tc>
          <w:tcPr>
            <w:tcW w:type="dxa" w:w="2160"/>
          </w:tcPr>
          <w:p>
            <w:r>
              <w:t>4</w:t>
            </w:r>
          </w:p>
        </w:tc>
        <w:tc>
          <w:tcPr>
            <w:tcW w:type="dxa" w:w="2160"/>
          </w:tcPr>
          <w:p>
            <w:r>
              <w:t>清洗液</w:t>
            </w:r>
          </w:p>
        </w:tc>
        <w:tc>
          <w:tcPr>
            <w:tcW w:type="dxa" w:w="2160"/>
          </w:tcPr>
          <w:p>
            <w:r>
              <w:t>套</w:t>
            </w:r>
          </w:p>
        </w:tc>
        <w:tc>
          <w:tcPr>
            <w:tcW w:type="dxa" w:w="2160"/>
          </w:tcPr>
          <w:p>
            <w:r>
              <w:t>1</w:t>
            </w:r>
          </w:p>
        </w:tc>
      </w:tr>
      <w:tr>
        <w:tc>
          <w:tcPr>
            <w:tcW w:type="dxa" w:w="2160"/>
          </w:tcPr>
          <w:p>
            <w:r>
              <w:t>5</w:t>
            </w:r>
          </w:p>
        </w:tc>
        <w:tc>
          <w:tcPr>
            <w:tcW w:type="dxa" w:w="2160"/>
          </w:tcPr>
          <w:p>
            <w:r>
              <w:t>润滑油</w:t>
            </w:r>
          </w:p>
        </w:tc>
        <w:tc>
          <w:tcPr>
            <w:tcW w:type="dxa" w:w="2160"/>
          </w:tcPr>
          <w:p>
            <w:r>
              <w:t>套</w:t>
            </w:r>
          </w:p>
        </w:tc>
        <w:tc>
          <w:tcPr>
            <w:tcW w:type="dxa" w:w="2160"/>
          </w:tcPr>
          <w:p>
            <w:r>
              <w:t>1</w:t>
            </w:r>
          </w:p>
        </w:tc>
      </w:tr>
      <w:tr>
        <w:tc>
          <w:tcPr>
            <w:tcW w:type="dxa" w:w="2160"/>
          </w:tcPr>
          <w:p>
            <w:r>
              <w:t>6</w:t>
            </w:r>
          </w:p>
        </w:tc>
        <w:tc>
          <w:tcPr>
            <w:tcW w:type="dxa" w:w="2160"/>
          </w:tcPr>
          <w:p>
            <w:r>
              <w:t>过滤器</w:t>
            </w:r>
          </w:p>
        </w:tc>
        <w:tc>
          <w:tcPr>
            <w:tcW w:type="dxa" w:w="2160"/>
          </w:tcPr>
          <w:p>
            <w:r>
              <w:t>套</w:t>
            </w:r>
          </w:p>
        </w:tc>
        <w:tc>
          <w:tcPr>
            <w:tcW w:type="dxa" w:w="2160"/>
          </w:tcPr>
          <w:p>
            <w:r>
              <w:t>1</w:t>
            </w:r>
          </w:p>
        </w:tc>
      </w:tr>
      <w:tr>
        <w:tc>
          <w:tcPr>
            <w:tcW w:type="dxa" w:w="2160"/>
          </w:tcPr>
          <w:p>
            <w:r>
              <w:t>7</w:t>
            </w:r>
          </w:p>
        </w:tc>
        <w:tc>
          <w:tcPr>
            <w:tcW w:type="dxa" w:w="2160"/>
          </w:tcPr>
          <w:p>
            <w:r>
              <w:t>窗盖</w:t>
            </w:r>
          </w:p>
        </w:tc>
        <w:tc>
          <w:tcPr>
            <w:tcW w:type="dxa" w:w="2160"/>
          </w:tcPr>
          <w:p>
            <w:r>
              <w:t>套</w:t>
            </w:r>
          </w:p>
        </w:tc>
        <w:tc>
          <w:tcPr>
            <w:tcW w:type="dxa" w:w="2160"/>
          </w:tcPr>
          <w:p>
            <w:r>
              <w:t>1</w:t>
            </w:r>
          </w:p>
        </w:tc>
      </w:tr>
      <w:tr>
        <w:tc>
          <w:tcPr>
            <w:tcW w:type="dxa" w:w="2160"/>
          </w:tcPr>
          <w:p>
            <w:r>
              <w:t>8</w:t>
            </w:r>
          </w:p>
        </w:tc>
        <w:tc>
          <w:tcPr>
            <w:tcW w:type="dxa" w:w="2160"/>
          </w:tcPr>
          <w:p>
            <w:r>
              <w:t>上盖</w:t>
            </w:r>
          </w:p>
        </w:tc>
        <w:tc>
          <w:tcPr>
            <w:tcW w:type="dxa" w:w="2160"/>
          </w:tcPr>
          <w:p>
            <w:r>
              <w:t>套</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