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不锈钢面板，彩色液晶触控屏，手写输入，图标导航，中英文可选；</w:t>
              <w:br/>
              <w:br/>
              <w:t>内置打印机可打印多项参数：灭菌日期、失效日期、包名、科室、操作员、炉号炉</w:t>
              <w:br/>
              <w:br/>
              <w:t>次、批号、自定义内容、认证符；日期项还可选消毒日期/生产日期、有效期至/失效期；</w:t>
              <w:br/>
              <w:br/>
              <w:t>实时监控并打印封口性能认证功能：测试日期、时间、温度、压力、速度、操作者和机器号；打印语种、字体大小、字距、打印项目可选；</w:t>
              <w:br/>
              <w:br/>
              <w:t>可升级外联 U 盘、扫描枪、标签打印机和追溯系统: 可用 U 盘与电脑互相导入导出数据；外联扫描枪可快捷选择数据录入、查询；</w:t>
              <w:br/>
              <w:br/>
              <w:t>外联标签打印机可打印多项信息的标签，如灭菌日期、失效日期、包名、科室、操作员、炉号炉次、批号、单位名称、条码等;</w:t>
              <w:br/>
              <w:br/>
              <w:t>外联局域网可共享 CSSD 灭菌包追溯管理系统 V6.0 的数据库；</w:t>
              <w:br/>
              <w:br/>
              <w:t>大容量数据存储,自动生成多项报表以便查询、追溯，并可工作计数；</w:t>
              <w:br/>
              <w:br/>
              <w:t>温度、日期、待机时长可选；</w:t>
              <w:br/>
              <w:br/>
              <w:t>封口速度 ：≥10 ±0.1 m/min. 封口温度：30—230 ℃；温控精度：≤ 1 %；</w:t>
              <w:br/>
              <w:br/>
              <w:t>封口总宽度：≥12 mm（宽三线）；</w:t>
              <w:br/>
              <w:br/>
              <w:t>可调进料深度，封口留边 0—30 mm；</w:t>
              <w:br/>
              <w:br/>
              <w:t>机身前更换打印色带，操作便利；</w:t>
              <w:br/>
              <w:br/>
              <w:t>自动警报功能：运行异常、温度异常、压力异常等警报，并自动停机保护；</w:t>
              <w:br/>
              <w:br/>
              <w:t>符合 ISO 11607 标准；</w:t>
              <w:br/>
              <w:br/>
              <w:t>电压 220V,50Hz ；</w:t>
              <w:br/>
              <w:br/>
              <w:t>尺寸：600*300*250mm（长*宽*高）；</w:t>
              <w:br/>
              <w:br/>
              <w:t>重量：23kg</w:t>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主机</w:t>
            </w:r>
          </w:p>
        </w:tc>
        <w:tc>
          <w:tcPr>
            <w:tcW w:type="dxa" w:w="2160"/>
          </w:tcPr>
          <w:p>
            <w:r>
              <w:t>台</w:t>
            </w:r>
          </w:p>
        </w:tc>
        <w:tc>
          <w:tcPr>
            <w:tcW w:type="dxa" w:w="2160"/>
          </w:tcPr>
          <w:p>
            <w:r>
              <w:t>1</w:t>
            </w:r>
          </w:p>
        </w:tc>
      </w:tr>
      <w:tr>
        <w:tc>
          <w:tcPr>
            <w:tcW w:type="dxa" w:w="2160"/>
          </w:tcPr>
          <w:p>
            <w:r>
              <w:t>2</w:t>
            </w:r>
          </w:p>
        </w:tc>
        <w:tc>
          <w:tcPr>
            <w:tcW w:type="dxa" w:w="2160"/>
          </w:tcPr>
          <w:p>
            <w:r>
              <w:t>电源线</w:t>
            </w:r>
          </w:p>
        </w:tc>
        <w:tc>
          <w:tcPr>
            <w:tcW w:type="dxa" w:w="2160"/>
          </w:tcPr>
          <w:p>
            <w:r>
              <w:t>条</w:t>
            </w:r>
          </w:p>
        </w:tc>
        <w:tc>
          <w:tcPr>
            <w:tcW w:type="dxa" w:w="2160"/>
          </w:tcPr>
          <w:p>
            <w:r>
              <w:t>1</w:t>
            </w:r>
          </w:p>
        </w:tc>
      </w:tr>
      <w:tr>
        <w:tc>
          <w:tcPr>
            <w:tcW w:type="dxa" w:w="2160"/>
          </w:tcPr>
          <w:p>
            <w:r>
              <w:t>3</w:t>
            </w:r>
          </w:p>
        </w:tc>
        <w:tc>
          <w:tcPr>
            <w:tcW w:type="dxa" w:w="2160"/>
          </w:tcPr>
          <w:p>
            <w:r>
              <w:t>色带</w:t>
            </w:r>
          </w:p>
        </w:tc>
        <w:tc>
          <w:tcPr>
            <w:tcW w:type="dxa" w:w="2160"/>
          </w:tcPr>
          <w:p>
            <w:r>
              <w:t>个</w:t>
            </w:r>
          </w:p>
        </w:tc>
        <w:tc>
          <w:tcPr>
            <w:tcW w:type="dxa" w:w="2160"/>
          </w:tcPr>
          <w:p>
            <w:r>
              <w:t>1</w:t>
            </w:r>
          </w:p>
        </w:tc>
      </w:tr>
      <w:tr>
        <w:tc>
          <w:tcPr>
            <w:tcW w:type="dxa" w:w="2160"/>
          </w:tcPr>
          <w:p>
            <w:r>
              <w:t>4</w:t>
            </w:r>
          </w:p>
        </w:tc>
        <w:tc>
          <w:tcPr>
            <w:tcW w:type="dxa" w:w="2160"/>
          </w:tcPr>
          <w:p>
            <w:r>
              <w:t>传送平台</w:t>
            </w:r>
          </w:p>
        </w:tc>
        <w:tc>
          <w:tcPr>
            <w:tcW w:type="dxa" w:w="2160"/>
          </w:tcPr>
          <w:p>
            <w:r>
              <w:t>个</w:t>
            </w:r>
          </w:p>
        </w:tc>
        <w:tc>
          <w:tcPr>
            <w:tcW w:type="dxa" w:w="2160"/>
          </w:tcPr>
          <w:p>
            <w:r>
              <w:t>1</w:t>
            </w:r>
          </w:p>
        </w:tc>
      </w:tr>
      <w:tr>
        <w:tc>
          <w:tcPr>
            <w:tcW w:type="dxa" w:w="2160"/>
          </w:tcPr>
          <w:p>
            <w:r>
              <w:t>5</w:t>
            </w:r>
          </w:p>
        </w:tc>
        <w:tc>
          <w:tcPr>
            <w:tcW w:type="dxa" w:w="2160"/>
          </w:tcPr>
          <w:p>
            <w:r>
              <w:t>扫描枪</w:t>
            </w:r>
          </w:p>
        </w:tc>
        <w:tc>
          <w:tcPr>
            <w:tcW w:type="dxa" w:w="2160"/>
          </w:tcPr>
          <w:p>
            <w:r>
              <w:t>个</w:t>
            </w:r>
          </w:p>
        </w:tc>
        <w:tc>
          <w:tcPr>
            <w:tcW w:type="dxa" w:w="2160"/>
          </w:tcPr>
          <w:p>
            <w:r>
              <w:t>1</w:t>
            </w:r>
          </w:p>
        </w:tc>
      </w:tr>
      <w:tr>
        <w:tc>
          <w:tcPr>
            <w:tcW w:type="dxa" w:w="2160"/>
          </w:tcPr>
          <w:p>
            <w:r>
              <w:t>6</w:t>
            </w:r>
          </w:p>
        </w:tc>
        <w:tc>
          <w:tcPr>
            <w:tcW w:type="dxa" w:w="2160"/>
          </w:tcPr>
          <w:p>
            <w:r>
              <w:t>U盘</w:t>
            </w:r>
          </w:p>
        </w:tc>
        <w:tc>
          <w:tcPr>
            <w:tcW w:type="dxa" w:w="2160"/>
          </w:tcPr>
          <w:p>
            <w:r>
              <w:t>个</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5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