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D8" w:rsidRDefault="00397DDF">
      <w:r>
        <w:t>一、具体技术要求</w:t>
      </w:r>
    </w:p>
    <w:tbl>
      <w:tblPr>
        <w:tblStyle w:val="af7"/>
        <w:tblW w:w="0" w:type="auto"/>
        <w:tblLook w:val="04A0" w:firstRow="1" w:lastRow="0" w:firstColumn="1" w:lastColumn="0" w:noHBand="0" w:noVBand="1"/>
      </w:tblPr>
      <w:tblGrid>
        <w:gridCol w:w="2160"/>
        <w:gridCol w:w="2160"/>
        <w:gridCol w:w="2160"/>
        <w:gridCol w:w="2160"/>
      </w:tblGrid>
      <w:tr w:rsidR="005126D8">
        <w:tc>
          <w:tcPr>
            <w:tcW w:w="2160" w:type="dxa"/>
          </w:tcPr>
          <w:p w:rsidR="005126D8" w:rsidRDefault="00397DDF">
            <w:r>
              <w:t>货物名称</w:t>
            </w:r>
          </w:p>
        </w:tc>
        <w:tc>
          <w:tcPr>
            <w:tcW w:w="6480" w:type="dxa"/>
            <w:gridSpan w:val="3"/>
          </w:tcPr>
          <w:p w:rsidR="005126D8" w:rsidRDefault="00397DDF">
            <w:r>
              <w:t>技术要求</w:t>
            </w:r>
          </w:p>
        </w:tc>
      </w:tr>
      <w:tr w:rsidR="005126D8">
        <w:tc>
          <w:tcPr>
            <w:tcW w:w="2160" w:type="dxa"/>
          </w:tcPr>
          <w:p w:rsidR="005126D8" w:rsidRDefault="00397DDF">
            <w:r>
              <w:t>总体要求</w:t>
            </w:r>
          </w:p>
        </w:tc>
        <w:tc>
          <w:tcPr>
            <w:tcW w:w="6480" w:type="dxa"/>
            <w:gridSpan w:val="3"/>
          </w:tcPr>
          <w:p w:rsidR="005126D8" w:rsidRDefault="00397DDF">
            <w:pPr>
              <w:rPr>
                <w:lang w:eastAsia="zh-CN"/>
              </w:rPr>
            </w:pPr>
            <w:r>
              <w:rPr>
                <w:lang w:eastAsia="zh-CN"/>
              </w:rPr>
              <w:t xml:space="preserve">(1) </w:t>
            </w:r>
            <w:r>
              <w:rPr>
                <w:lang w:eastAsia="zh-CN"/>
              </w:rPr>
              <w:t>显微镜参数</w:t>
            </w:r>
            <w:r>
              <w:rPr>
                <w:lang w:eastAsia="zh-CN"/>
              </w:rPr>
              <w:br/>
            </w:r>
            <w:r>
              <w:rPr>
                <w:lang w:eastAsia="zh-CN"/>
              </w:rPr>
              <w:br/>
            </w:r>
            <w:r>
              <w:rPr>
                <w:lang w:eastAsia="zh-CN"/>
              </w:rPr>
              <w:t>目镜倍率：</w:t>
            </w:r>
            <w:r>
              <w:rPr>
                <w:lang w:eastAsia="zh-CN"/>
              </w:rPr>
              <w:t>10x/22B</w:t>
            </w:r>
            <w:r>
              <w:rPr>
                <w:lang w:eastAsia="zh-CN"/>
              </w:rPr>
              <w:br/>
            </w:r>
            <w:r>
              <w:rPr>
                <w:lang w:eastAsia="zh-CN"/>
              </w:rPr>
              <w:br/>
              <w:t>※</w:t>
            </w:r>
            <w:r>
              <w:rPr>
                <w:lang w:eastAsia="zh-CN"/>
              </w:rPr>
              <w:t>目镜筒视角：</w:t>
            </w:r>
            <w:r>
              <w:rPr>
                <w:lang w:eastAsia="zh-CN"/>
              </w:rPr>
              <w:t>0~210°</w:t>
            </w:r>
            <w:r>
              <w:rPr>
                <w:lang w:eastAsia="zh-CN"/>
              </w:rPr>
              <w:br/>
            </w:r>
            <w:r>
              <w:rPr>
                <w:lang w:eastAsia="zh-CN"/>
              </w:rPr>
              <w:br/>
            </w:r>
            <w:r>
              <w:rPr>
                <w:lang w:eastAsia="zh-CN"/>
              </w:rPr>
              <w:t>目镜视度调节范围：</w:t>
            </w:r>
            <w:r>
              <w:rPr>
                <w:lang w:eastAsia="zh-CN"/>
              </w:rPr>
              <w:t>±7D</w:t>
            </w:r>
            <w:r>
              <w:rPr>
                <w:lang w:eastAsia="zh-CN"/>
              </w:rPr>
              <w:br/>
            </w:r>
            <w:r>
              <w:rPr>
                <w:lang w:eastAsia="zh-CN"/>
              </w:rPr>
              <w:br/>
              <w:t>※</w:t>
            </w:r>
            <w:r>
              <w:rPr>
                <w:lang w:eastAsia="zh-CN"/>
              </w:rPr>
              <w:t>大物镜：</w:t>
            </w:r>
            <w:r>
              <w:rPr>
                <w:lang w:eastAsia="zh-CN"/>
              </w:rPr>
              <w:t>WD180~460</w:t>
            </w:r>
            <w:r>
              <w:rPr>
                <w:lang w:eastAsia="zh-CN"/>
              </w:rPr>
              <w:t>可变焦距</w:t>
            </w:r>
            <w:r>
              <w:rPr>
                <w:lang w:eastAsia="zh-CN"/>
              </w:rPr>
              <w:br/>
            </w:r>
            <w:r>
              <w:rPr>
                <w:lang w:eastAsia="zh-CN"/>
              </w:rPr>
              <w:br/>
              <w:t>※</w:t>
            </w:r>
            <w:r>
              <w:rPr>
                <w:lang w:eastAsia="zh-CN"/>
              </w:rPr>
              <w:t>总放大率（</w:t>
            </w:r>
            <w:r>
              <w:rPr>
                <w:lang w:eastAsia="zh-CN"/>
              </w:rPr>
              <w:t>F250</w:t>
            </w:r>
            <w:r>
              <w:rPr>
                <w:lang w:eastAsia="zh-CN"/>
              </w:rPr>
              <w:t>物镜）：</w:t>
            </w:r>
            <w:r>
              <w:rPr>
                <w:lang w:eastAsia="zh-CN"/>
              </w:rPr>
              <w:t>2.6x</w:t>
            </w:r>
            <w:r>
              <w:rPr>
                <w:lang w:eastAsia="zh-CN"/>
              </w:rPr>
              <w:t>、</w:t>
            </w:r>
            <w:r>
              <w:rPr>
                <w:lang w:eastAsia="zh-CN"/>
              </w:rPr>
              <w:t>4x</w:t>
            </w:r>
            <w:r>
              <w:rPr>
                <w:lang w:eastAsia="zh-CN"/>
              </w:rPr>
              <w:t>、</w:t>
            </w:r>
            <w:r>
              <w:rPr>
                <w:lang w:eastAsia="zh-CN"/>
              </w:rPr>
              <w:t>6.1x</w:t>
            </w:r>
            <w:r>
              <w:rPr>
                <w:lang w:eastAsia="zh-CN"/>
              </w:rPr>
              <w:t>、</w:t>
            </w:r>
            <w:r>
              <w:rPr>
                <w:lang w:eastAsia="zh-CN"/>
              </w:rPr>
              <w:t>10x</w:t>
            </w:r>
            <w:r>
              <w:rPr>
                <w:lang w:eastAsia="zh-CN"/>
              </w:rPr>
              <w:t>、</w:t>
            </w:r>
            <w:r>
              <w:rPr>
                <w:lang w:eastAsia="zh-CN"/>
              </w:rPr>
              <w:t>16x</w:t>
            </w:r>
            <w:r>
              <w:rPr>
                <w:lang w:eastAsia="zh-CN"/>
              </w:rPr>
              <w:t>、</w:t>
            </w:r>
            <w:r>
              <w:rPr>
                <w:lang w:eastAsia="zh-CN"/>
              </w:rPr>
              <w:t xml:space="preserve">24x </w:t>
            </w:r>
            <w:r>
              <w:rPr>
                <w:lang w:eastAsia="zh-CN"/>
              </w:rPr>
              <w:br/>
            </w:r>
            <w:r>
              <w:rPr>
                <w:lang w:eastAsia="zh-CN"/>
              </w:rPr>
              <w:br/>
            </w:r>
            <w:r>
              <w:rPr>
                <w:lang w:eastAsia="zh-CN"/>
              </w:rPr>
              <w:t>视场直径（</w:t>
            </w:r>
            <w:r>
              <w:rPr>
                <w:lang w:eastAsia="zh-CN"/>
              </w:rPr>
              <w:t>F250</w:t>
            </w:r>
            <w:r>
              <w:rPr>
                <w:lang w:eastAsia="zh-CN"/>
              </w:rPr>
              <w:t>物镜）：</w:t>
            </w:r>
            <w:r>
              <w:rPr>
                <w:lang w:eastAsia="zh-CN"/>
              </w:rPr>
              <w:t>9mm</w:t>
            </w:r>
            <w:r>
              <w:rPr>
                <w:lang w:eastAsia="zh-CN"/>
              </w:rPr>
              <w:t>、</w:t>
            </w:r>
            <w:r>
              <w:rPr>
                <w:lang w:eastAsia="zh-CN"/>
              </w:rPr>
              <w:t>14mm</w:t>
            </w:r>
            <w:r>
              <w:rPr>
                <w:lang w:eastAsia="zh-CN"/>
              </w:rPr>
              <w:t>、</w:t>
            </w:r>
            <w:r>
              <w:rPr>
                <w:lang w:eastAsia="zh-CN"/>
              </w:rPr>
              <w:t>22.5mm</w:t>
            </w:r>
            <w:r>
              <w:rPr>
                <w:lang w:eastAsia="zh-CN"/>
              </w:rPr>
              <w:t>、</w:t>
            </w:r>
            <w:r>
              <w:rPr>
                <w:lang w:eastAsia="zh-CN"/>
              </w:rPr>
              <w:t>35mm</w:t>
            </w:r>
            <w:r>
              <w:rPr>
                <w:lang w:eastAsia="zh-CN"/>
              </w:rPr>
              <w:t>、</w:t>
            </w:r>
            <w:r>
              <w:rPr>
                <w:lang w:eastAsia="zh-CN"/>
              </w:rPr>
              <w:t>56mm</w:t>
            </w:r>
            <w:r>
              <w:rPr>
                <w:lang w:eastAsia="zh-CN"/>
              </w:rPr>
              <w:t>、</w:t>
            </w:r>
            <w:r>
              <w:rPr>
                <w:lang w:eastAsia="zh-CN"/>
              </w:rPr>
              <w:t>85mm</w:t>
            </w:r>
            <w:r>
              <w:rPr>
                <w:lang w:eastAsia="zh-CN"/>
              </w:rPr>
              <w:br/>
            </w:r>
            <w:r>
              <w:rPr>
                <w:lang w:eastAsia="zh-CN"/>
              </w:rPr>
              <w:br/>
            </w:r>
            <w:r>
              <w:rPr>
                <w:lang w:eastAsia="zh-CN"/>
              </w:rPr>
              <w:t>瞳距调节范围：</w:t>
            </w:r>
            <w:r>
              <w:rPr>
                <w:lang w:eastAsia="zh-CN"/>
              </w:rPr>
              <w:t>55mm~75mm</w:t>
            </w:r>
            <w:r>
              <w:rPr>
                <w:lang w:eastAsia="zh-CN"/>
              </w:rPr>
              <w:br/>
            </w:r>
            <w:r>
              <w:rPr>
                <w:lang w:eastAsia="zh-CN"/>
              </w:rPr>
              <w:br/>
            </w:r>
            <w:r>
              <w:rPr>
                <w:lang w:eastAsia="zh-CN"/>
              </w:rPr>
              <w:t>照明光斑直径：</w:t>
            </w:r>
            <w:r>
              <w:rPr>
                <w:lang w:eastAsia="zh-CN"/>
              </w:rPr>
              <w:t>85mm</w:t>
            </w:r>
            <w:r>
              <w:rPr>
                <w:lang w:eastAsia="zh-CN"/>
              </w:rPr>
              <w:br/>
            </w:r>
            <w:r>
              <w:rPr>
                <w:lang w:eastAsia="zh-CN"/>
              </w:rPr>
              <w:br/>
            </w:r>
            <w:r>
              <w:rPr>
                <w:lang w:eastAsia="zh-CN"/>
              </w:rPr>
              <w:t>照明光色温：</w:t>
            </w:r>
            <w:r>
              <w:rPr>
                <w:lang w:eastAsia="zh-CN"/>
              </w:rPr>
              <w:t>5700K</w:t>
            </w:r>
            <w:r>
              <w:rPr>
                <w:lang w:eastAsia="zh-CN"/>
              </w:rPr>
              <w:br/>
            </w:r>
            <w:r>
              <w:rPr>
                <w:lang w:eastAsia="zh-CN"/>
              </w:rPr>
              <w:br/>
            </w:r>
            <w:r>
              <w:rPr>
                <w:lang w:eastAsia="zh-CN"/>
              </w:rPr>
              <w:t>物面最低照度（</w:t>
            </w:r>
            <w:r>
              <w:rPr>
                <w:lang w:eastAsia="zh-CN"/>
              </w:rPr>
              <w:t>F250</w:t>
            </w:r>
            <w:r>
              <w:rPr>
                <w:lang w:eastAsia="zh-CN"/>
              </w:rPr>
              <w:t>）：</w:t>
            </w:r>
            <w:r>
              <w:rPr>
                <w:lang w:eastAsia="zh-CN"/>
              </w:rPr>
              <w:t>≥ 60,000lx</w:t>
            </w:r>
            <w:r>
              <w:rPr>
                <w:lang w:eastAsia="zh-CN"/>
              </w:rPr>
              <w:br/>
            </w:r>
            <w:r>
              <w:rPr>
                <w:lang w:eastAsia="zh-CN"/>
              </w:rPr>
              <w:br/>
            </w:r>
            <w:r>
              <w:rPr>
                <w:lang w:eastAsia="zh-CN"/>
              </w:rPr>
              <w:t>滤色片：橙色、绿色</w:t>
            </w:r>
            <w:r>
              <w:rPr>
                <w:lang w:eastAsia="zh-CN"/>
              </w:rPr>
              <w:br/>
            </w:r>
            <w:r>
              <w:rPr>
                <w:lang w:eastAsia="zh-CN"/>
              </w:rPr>
              <w:br/>
              <w:t xml:space="preserve">(2) </w:t>
            </w:r>
            <w:r>
              <w:rPr>
                <w:lang w:eastAsia="zh-CN"/>
              </w:rPr>
              <w:t>电气参数</w:t>
            </w:r>
            <w:r>
              <w:rPr>
                <w:lang w:eastAsia="zh-CN"/>
              </w:rPr>
              <w:br/>
            </w:r>
            <w:r>
              <w:rPr>
                <w:lang w:eastAsia="zh-CN"/>
              </w:rPr>
              <w:br/>
            </w:r>
            <w:r>
              <w:rPr>
                <w:lang w:eastAsia="zh-CN"/>
              </w:rPr>
              <w:t>输入电压：</w:t>
            </w:r>
            <w:r>
              <w:rPr>
                <w:lang w:eastAsia="zh-CN"/>
              </w:rPr>
              <w:t>100-240V~</w:t>
            </w:r>
            <w:r>
              <w:rPr>
                <w:lang w:eastAsia="zh-CN"/>
              </w:rPr>
              <w:t>，</w:t>
            </w:r>
            <w:r>
              <w:rPr>
                <w:lang w:eastAsia="zh-CN"/>
              </w:rPr>
              <w:t>50/60Hz</w:t>
            </w:r>
            <w:r>
              <w:rPr>
                <w:lang w:eastAsia="zh-CN"/>
              </w:rPr>
              <w:br/>
            </w:r>
            <w:r>
              <w:rPr>
                <w:lang w:eastAsia="zh-CN"/>
              </w:rPr>
              <w:br/>
            </w:r>
            <w:r>
              <w:rPr>
                <w:lang w:eastAsia="zh-CN"/>
              </w:rPr>
              <w:t>输入功率：</w:t>
            </w:r>
            <w:r>
              <w:rPr>
                <w:lang w:eastAsia="zh-CN"/>
              </w:rPr>
              <w:t>68VA</w:t>
            </w:r>
            <w:r>
              <w:rPr>
                <w:lang w:eastAsia="zh-CN"/>
              </w:rPr>
              <w:br/>
            </w:r>
            <w:r>
              <w:rPr>
                <w:lang w:eastAsia="zh-CN"/>
              </w:rPr>
              <w:br/>
            </w:r>
            <w:r>
              <w:rPr>
                <w:lang w:eastAsia="zh-CN"/>
              </w:rPr>
              <w:t>照明光源：</w:t>
            </w:r>
            <w:r>
              <w:rPr>
                <w:lang w:eastAsia="zh-CN"/>
              </w:rPr>
              <w:t>LED</w:t>
            </w:r>
            <w:r>
              <w:rPr>
                <w:lang w:eastAsia="zh-CN"/>
              </w:rPr>
              <w:br/>
            </w:r>
            <w:r>
              <w:rPr>
                <w:lang w:eastAsia="zh-CN"/>
              </w:rPr>
              <w:br/>
            </w:r>
            <w:r>
              <w:rPr>
                <w:lang w:eastAsia="zh-CN"/>
              </w:rPr>
              <w:t>光源最大功率：</w:t>
            </w:r>
            <w:r>
              <w:rPr>
                <w:lang w:eastAsia="zh-CN"/>
              </w:rPr>
              <w:t>20W</w:t>
            </w:r>
            <w:r>
              <w:rPr>
                <w:lang w:eastAsia="zh-CN"/>
              </w:rPr>
              <w:br/>
            </w:r>
            <w:r>
              <w:rPr>
                <w:lang w:eastAsia="zh-CN"/>
              </w:rPr>
              <w:br/>
            </w:r>
            <w:r>
              <w:rPr>
                <w:lang w:eastAsia="zh-CN"/>
              </w:rPr>
              <w:t>光源寿命：</w:t>
            </w:r>
            <w:r>
              <w:rPr>
                <w:lang w:eastAsia="zh-CN"/>
              </w:rPr>
              <w:t>60</w:t>
            </w:r>
            <w:r>
              <w:rPr>
                <w:lang w:eastAsia="zh-CN"/>
              </w:rPr>
              <w:t>，</w:t>
            </w:r>
            <w:r>
              <w:rPr>
                <w:lang w:eastAsia="zh-CN"/>
              </w:rPr>
              <w:t>000h</w:t>
            </w:r>
            <w:r>
              <w:rPr>
                <w:lang w:eastAsia="zh-CN"/>
              </w:rPr>
              <w:br/>
            </w:r>
            <w:r>
              <w:rPr>
                <w:lang w:eastAsia="zh-CN"/>
              </w:rPr>
              <w:br/>
            </w:r>
            <w:r>
              <w:rPr>
                <w:lang w:eastAsia="zh-CN"/>
              </w:rPr>
              <w:t>保险丝：</w:t>
            </w:r>
            <w:r>
              <w:rPr>
                <w:lang w:eastAsia="zh-CN"/>
              </w:rPr>
              <w:t>220V</w:t>
            </w:r>
            <w:r>
              <w:rPr>
                <w:lang w:eastAsia="zh-CN"/>
              </w:rPr>
              <w:t>：</w:t>
            </w:r>
            <w:r>
              <w:rPr>
                <w:lang w:eastAsia="zh-CN"/>
              </w:rPr>
              <w:t>T1.0AL 250V</w:t>
            </w:r>
            <w:r>
              <w:rPr>
                <w:lang w:eastAsia="zh-CN"/>
              </w:rPr>
              <w:br/>
            </w:r>
            <w:r>
              <w:rPr>
                <w:lang w:eastAsia="zh-CN"/>
              </w:rPr>
              <w:br/>
              <w:t xml:space="preserve">        110V</w:t>
            </w:r>
            <w:r>
              <w:rPr>
                <w:lang w:eastAsia="zh-CN"/>
              </w:rPr>
              <w:t>：</w:t>
            </w:r>
            <w:r>
              <w:rPr>
                <w:lang w:eastAsia="zh-CN"/>
              </w:rPr>
              <w:t>T2.0AL 125V</w:t>
            </w:r>
            <w:r>
              <w:rPr>
                <w:lang w:eastAsia="zh-CN"/>
              </w:rPr>
              <w:br/>
            </w:r>
            <w:r>
              <w:rPr>
                <w:lang w:eastAsia="zh-CN"/>
              </w:rPr>
              <w:br/>
            </w:r>
            <w:r>
              <w:rPr>
                <w:lang w:eastAsia="zh-CN"/>
              </w:rPr>
              <w:t>电气安全：执行标准</w:t>
            </w:r>
            <w:r>
              <w:rPr>
                <w:lang w:eastAsia="zh-CN"/>
              </w:rPr>
              <w:t>GB9706.1</w:t>
            </w:r>
            <w:r>
              <w:rPr>
                <w:lang w:eastAsia="zh-CN"/>
              </w:rPr>
              <w:t>－</w:t>
            </w:r>
            <w:r>
              <w:rPr>
                <w:lang w:eastAsia="zh-CN"/>
              </w:rPr>
              <w:t>2007</w:t>
            </w:r>
            <w:r>
              <w:rPr>
                <w:lang w:eastAsia="zh-CN"/>
              </w:rPr>
              <w:t>；</w:t>
            </w:r>
            <w:r>
              <w:rPr>
                <w:lang w:eastAsia="zh-CN"/>
              </w:rPr>
              <w:t>I</w:t>
            </w:r>
            <w:r>
              <w:rPr>
                <w:lang w:eastAsia="zh-CN"/>
              </w:rPr>
              <w:t>类，</w:t>
            </w:r>
            <w:r>
              <w:rPr>
                <w:lang w:eastAsia="zh-CN"/>
              </w:rPr>
              <w:t>IPX0</w:t>
            </w:r>
            <w:r>
              <w:rPr>
                <w:lang w:eastAsia="zh-CN"/>
              </w:rPr>
              <w:t>，无应用部</w:t>
            </w:r>
            <w:r>
              <w:rPr>
                <w:lang w:eastAsia="zh-CN"/>
              </w:rPr>
              <w:lastRenderedPageBreak/>
              <w:t>分。</w:t>
            </w:r>
            <w:r>
              <w:rPr>
                <w:lang w:eastAsia="zh-CN"/>
              </w:rPr>
              <w:br/>
            </w:r>
            <w:r>
              <w:rPr>
                <w:lang w:eastAsia="zh-CN"/>
              </w:rPr>
              <w:br/>
            </w:r>
            <w:r>
              <w:rPr>
                <w:lang w:eastAsia="zh-CN"/>
              </w:rPr>
              <w:t>电磁兼容：执行标准</w:t>
            </w:r>
            <w:r>
              <w:rPr>
                <w:lang w:eastAsia="zh-CN"/>
              </w:rPr>
              <w:t>YY0505-2012</w:t>
            </w:r>
            <w:r>
              <w:rPr>
                <w:lang w:eastAsia="zh-CN"/>
              </w:rPr>
              <w:t>，</w:t>
            </w:r>
            <w:r>
              <w:rPr>
                <w:lang w:eastAsia="zh-CN"/>
              </w:rPr>
              <w:t>1</w:t>
            </w:r>
            <w:r>
              <w:rPr>
                <w:lang w:eastAsia="zh-CN"/>
              </w:rPr>
              <w:t>组</w:t>
            </w:r>
            <w:r>
              <w:rPr>
                <w:lang w:eastAsia="zh-CN"/>
              </w:rPr>
              <w:t>A</w:t>
            </w:r>
            <w:r>
              <w:rPr>
                <w:lang w:eastAsia="zh-CN"/>
              </w:rPr>
              <w:t>类。</w:t>
            </w:r>
            <w:r>
              <w:rPr>
                <w:lang w:eastAsia="zh-CN"/>
              </w:rPr>
              <w:br/>
            </w:r>
            <w:r>
              <w:rPr>
                <w:lang w:eastAsia="zh-CN"/>
              </w:rPr>
              <w:br/>
              <w:t xml:space="preserve">(3) </w:t>
            </w:r>
            <w:r>
              <w:rPr>
                <w:lang w:eastAsia="zh-CN"/>
              </w:rPr>
              <w:t>支架参数</w:t>
            </w:r>
            <w:r>
              <w:rPr>
                <w:lang w:eastAsia="zh-CN"/>
              </w:rPr>
              <w:br/>
            </w:r>
            <w:r>
              <w:rPr>
                <w:lang w:eastAsia="zh-CN"/>
              </w:rPr>
              <w:br/>
            </w:r>
            <w:r>
              <w:rPr>
                <w:lang w:eastAsia="zh-CN"/>
              </w:rPr>
              <w:t>横臂回转半径：</w:t>
            </w:r>
            <w:r>
              <w:rPr>
                <w:lang w:eastAsia="zh-CN"/>
              </w:rPr>
              <w:t>460mm(360°</w:t>
            </w:r>
            <w:r>
              <w:rPr>
                <w:lang w:eastAsia="zh-CN"/>
              </w:rPr>
              <w:t>回转</w:t>
            </w:r>
            <w:r>
              <w:rPr>
                <w:lang w:eastAsia="zh-CN"/>
              </w:rPr>
              <w:t>)</w:t>
            </w:r>
            <w:r>
              <w:rPr>
                <w:lang w:eastAsia="zh-CN"/>
              </w:rPr>
              <w:br/>
            </w:r>
            <w:r>
              <w:rPr>
                <w:lang w:eastAsia="zh-CN"/>
              </w:rPr>
              <w:br/>
            </w:r>
            <w:r>
              <w:rPr>
                <w:lang w:eastAsia="zh-CN"/>
              </w:rPr>
              <w:t>弹簧臂回转半径：</w:t>
            </w:r>
            <w:r>
              <w:rPr>
                <w:lang w:eastAsia="zh-CN"/>
              </w:rPr>
              <w:t>700mm</w:t>
            </w:r>
            <w:r>
              <w:rPr>
                <w:lang w:eastAsia="zh-CN"/>
              </w:rPr>
              <w:t>，</w:t>
            </w:r>
            <w:r>
              <w:rPr>
                <w:lang w:eastAsia="zh-CN"/>
              </w:rPr>
              <w:t>±15</w:t>
            </w:r>
            <w:r>
              <w:rPr>
                <w:lang w:eastAsia="zh-CN"/>
              </w:rPr>
              <w:t>0°</w:t>
            </w:r>
            <w:r>
              <w:rPr>
                <w:lang w:eastAsia="zh-CN"/>
              </w:rPr>
              <w:t>回转，上下移动</w:t>
            </w:r>
            <w:r>
              <w:rPr>
                <w:lang w:eastAsia="zh-CN"/>
              </w:rPr>
              <w:t>±246mm</w:t>
            </w:r>
            <w:r>
              <w:rPr>
                <w:lang w:eastAsia="zh-CN"/>
              </w:rPr>
              <w:br/>
            </w:r>
            <w:r>
              <w:rPr>
                <w:lang w:eastAsia="zh-CN"/>
              </w:rPr>
              <w:br/>
            </w:r>
            <w:r>
              <w:rPr>
                <w:lang w:eastAsia="zh-CN"/>
              </w:rPr>
              <w:t>最大臂展：</w:t>
            </w:r>
            <w:r>
              <w:rPr>
                <w:lang w:eastAsia="zh-CN"/>
              </w:rPr>
              <w:t>1490mm</w:t>
            </w:r>
            <w:r>
              <w:rPr>
                <w:lang w:eastAsia="zh-CN"/>
              </w:rPr>
              <w:br/>
            </w:r>
            <w:r>
              <w:rPr>
                <w:lang w:eastAsia="zh-CN"/>
              </w:rPr>
              <w:br/>
            </w:r>
            <w:r>
              <w:rPr>
                <w:lang w:eastAsia="zh-CN"/>
              </w:rPr>
              <w:t>（</w:t>
            </w:r>
            <w:r>
              <w:rPr>
                <w:lang w:eastAsia="zh-CN"/>
              </w:rPr>
              <w:t>4</w:t>
            </w:r>
            <w:r>
              <w:rPr>
                <w:lang w:eastAsia="zh-CN"/>
              </w:rPr>
              <w:t>）影像参数</w:t>
            </w:r>
            <w:r>
              <w:rPr>
                <w:lang w:eastAsia="zh-CN"/>
              </w:rPr>
              <w:br/>
            </w:r>
            <w:r>
              <w:rPr>
                <w:lang w:eastAsia="zh-CN"/>
              </w:rPr>
              <w:br/>
            </w:r>
            <w:r>
              <w:rPr>
                <w:lang w:eastAsia="zh-CN"/>
              </w:rPr>
              <w:t>影像分辨率：</w:t>
            </w:r>
            <w:r>
              <w:rPr>
                <w:lang w:eastAsia="zh-CN"/>
              </w:rPr>
              <w:t>3840x2160</w:t>
            </w:r>
            <w:r>
              <w:rPr>
                <w:lang w:eastAsia="zh-CN"/>
              </w:rPr>
              <w:t>（</w:t>
            </w:r>
            <w:r>
              <w:rPr>
                <w:lang w:eastAsia="zh-CN"/>
              </w:rPr>
              <w:t>4K</w:t>
            </w:r>
            <w:r>
              <w:rPr>
                <w:lang w:eastAsia="zh-CN"/>
              </w:rPr>
              <w:t>）（支持</w:t>
            </w:r>
            <w:r>
              <w:rPr>
                <w:lang w:eastAsia="zh-CN"/>
              </w:rPr>
              <w:t>4K/1080P</w:t>
            </w:r>
            <w:r>
              <w:rPr>
                <w:lang w:eastAsia="zh-CN"/>
              </w:rPr>
              <w:t>自适应切换）</w:t>
            </w:r>
            <w:r>
              <w:rPr>
                <w:lang w:eastAsia="zh-CN"/>
              </w:rPr>
              <w:br/>
            </w:r>
            <w:r>
              <w:rPr>
                <w:lang w:eastAsia="zh-CN"/>
              </w:rPr>
              <w:br/>
            </w:r>
            <w:r>
              <w:rPr>
                <w:lang w:eastAsia="zh-CN"/>
              </w:rPr>
              <w:t>视频帧率：</w:t>
            </w:r>
            <w:r>
              <w:rPr>
                <w:lang w:eastAsia="zh-CN"/>
              </w:rPr>
              <w:t>30fps@4K</w:t>
            </w:r>
            <w:r>
              <w:rPr>
                <w:lang w:eastAsia="zh-CN"/>
              </w:rPr>
              <w:t>（实时显示</w:t>
            </w:r>
            <w:r>
              <w:rPr>
                <w:lang w:eastAsia="zh-CN"/>
              </w:rPr>
              <w:t>&amp;</w:t>
            </w:r>
            <w:r>
              <w:rPr>
                <w:lang w:eastAsia="zh-CN"/>
              </w:rPr>
              <w:t>录制）</w:t>
            </w:r>
            <w:r>
              <w:rPr>
                <w:lang w:eastAsia="zh-CN"/>
              </w:rPr>
              <w:br/>
            </w:r>
            <w:r>
              <w:rPr>
                <w:lang w:eastAsia="zh-CN"/>
              </w:rPr>
              <w:br/>
            </w:r>
            <w:r>
              <w:rPr>
                <w:lang w:eastAsia="zh-CN"/>
              </w:rPr>
              <w:t>存储格式：</w:t>
            </w:r>
            <w:r>
              <w:rPr>
                <w:lang w:eastAsia="zh-CN"/>
              </w:rPr>
              <w:t>MP4</w:t>
            </w:r>
            <w:r>
              <w:rPr>
                <w:lang w:eastAsia="zh-CN"/>
              </w:rPr>
              <w:t>（视频）、</w:t>
            </w:r>
            <w:r>
              <w:rPr>
                <w:lang w:eastAsia="zh-CN"/>
              </w:rPr>
              <w:t>JPEG/TIFF</w:t>
            </w:r>
            <w:r>
              <w:rPr>
                <w:lang w:eastAsia="zh-CN"/>
              </w:rPr>
              <w:t>（图像）</w:t>
            </w:r>
            <w:r>
              <w:rPr>
                <w:lang w:eastAsia="zh-CN"/>
              </w:rPr>
              <w:br/>
            </w:r>
            <w:r>
              <w:rPr>
                <w:lang w:eastAsia="zh-CN"/>
              </w:rPr>
              <w:br/>
            </w:r>
            <w:r>
              <w:rPr>
                <w:lang w:eastAsia="zh-CN"/>
              </w:rPr>
              <w:t>存储介质：</w:t>
            </w:r>
            <w:r>
              <w:rPr>
                <w:lang w:eastAsia="zh-CN"/>
              </w:rPr>
              <w:t>USB3.0</w:t>
            </w:r>
            <w:r>
              <w:rPr>
                <w:lang w:eastAsia="zh-CN"/>
              </w:rPr>
              <w:t>存储器</w:t>
            </w:r>
            <w:r>
              <w:rPr>
                <w:lang w:eastAsia="zh-CN"/>
              </w:rPr>
              <w:br/>
            </w:r>
            <w:r>
              <w:rPr>
                <w:lang w:eastAsia="zh-CN"/>
              </w:rPr>
              <w:br/>
            </w:r>
            <w:r>
              <w:rPr>
                <w:lang w:eastAsia="zh-CN"/>
              </w:rPr>
              <w:t>存储容量：</w:t>
            </w:r>
            <w:r>
              <w:rPr>
                <w:lang w:eastAsia="zh-CN"/>
              </w:rPr>
              <w:t>128G</w:t>
            </w:r>
            <w:r>
              <w:rPr>
                <w:lang w:eastAsia="zh-CN"/>
              </w:rPr>
              <w:br/>
            </w:r>
            <w:r>
              <w:rPr>
                <w:lang w:eastAsia="zh-CN"/>
              </w:rPr>
              <w:br/>
              <w:t>※</w:t>
            </w:r>
            <w:r>
              <w:rPr>
                <w:lang w:eastAsia="zh-CN"/>
              </w:rPr>
              <w:t>内置相机快门控制方式：无线脚踏</w:t>
            </w:r>
            <w:r>
              <w:rPr>
                <w:lang w:eastAsia="zh-CN"/>
              </w:rPr>
              <w:t>/</w:t>
            </w:r>
            <w:r>
              <w:rPr>
                <w:lang w:eastAsia="zh-CN"/>
              </w:rPr>
              <w:t>鼠标</w:t>
            </w:r>
            <w:r>
              <w:rPr>
                <w:lang w:eastAsia="zh-CN"/>
              </w:rPr>
              <w:t>/</w:t>
            </w:r>
            <w:r>
              <w:rPr>
                <w:lang w:eastAsia="zh-CN"/>
              </w:rPr>
              <w:t>遥控器</w:t>
            </w:r>
            <w:r>
              <w:rPr>
                <w:lang w:eastAsia="zh-CN"/>
              </w:rPr>
              <w:br/>
            </w:r>
            <w:r>
              <w:rPr>
                <w:lang w:eastAsia="zh-CN"/>
              </w:rPr>
              <w:br/>
            </w:r>
            <w:r>
              <w:rPr>
                <w:lang w:eastAsia="zh-CN"/>
              </w:rPr>
              <w:t>影像附加功能：</w:t>
            </w:r>
            <w:r>
              <w:rPr>
                <w:lang w:eastAsia="zh-CN"/>
              </w:rPr>
              <w:t>ISP</w:t>
            </w:r>
            <w:r>
              <w:rPr>
                <w:lang w:eastAsia="zh-CN"/>
              </w:rPr>
              <w:t>色彩调节</w:t>
            </w:r>
            <w:r>
              <w:rPr>
                <w:lang w:eastAsia="zh-CN"/>
              </w:rPr>
              <w:t>&amp;</w:t>
            </w:r>
            <w:r>
              <w:rPr>
                <w:lang w:eastAsia="zh-CN"/>
              </w:rPr>
              <w:t>回放</w:t>
            </w:r>
            <w:r>
              <w:rPr>
                <w:lang w:eastAsia="zh-CN"/>
              </w:rPr>
              <w:t>&amp;</w:t>
            </w:r>
            <w:r>
              <w:rPr>
                <w:lang w:eastAsia="zh-CN"/>
              </w:rPr>
              <w:t>对比</w:t>
            </w:r>
            <w:r>
              <w:rPr>
                <w:lang w:eastAsia="zh-CN"/>
              </w:rPr>
              <w:t>&amp;</w:t>
            </w:r>
            <w:r>
              <w:rPr>
                <w:lang w:eastAsia="zh-CN"/>
              </w:rPr>
              <w:t>测量</w:t>
            </w:r>
            <w:r>
              <w:rPr>
                <w:lang w:eastAsia="zh-CN"/>
              </w:rPr>
              <w:t>&amp;</w:t>
            </w:r>
            <w:r>
              <w:rPr>
                <w:lang w:eastAsia="zh-CN"/>
              </w:rPr>
              <w:t>放大</w:t>
            </w:r>
            <w:r>
              <w:rPr>
                <w:lang w:eastAsia="zh-CN"/>
              </w:rPr>
              <w:t>&amp;</w:t>
            </w:r>
            <w:r>
              <w:rPr>
                <w:lang w:eastAsia="zh-CN"/>
              </w:rPr>
              <w:t>冻结</w:t>
            </w:r>
          </w:p>
        </w:tc>
      </w:tr>
      <w:tr w:rsidR="005126D8">
        <w:tc>
          <w:tcPr>
            <w:tcW w:w="8640" w:type="dxa"/>
            <w:gridSpan w:val="4"/>
          </w:tcPr>
          <w:p w:rsidR="005126D8" w:rsidRDefault="00397DDF">
            <w:pPr>
              <w:rPr>
                <w:lang w:eastAsia="zh-CN"/>
              </w:rPr>
            </w:pPr>
            <w:r>
              <w:rPr>
                <w:lang w:eastAsia="zh-CN"/>
              </w:rPr>
              <w:lastRenderedPageBreak/>
              <w:t>配置清单</w:t>
            </w:r>
            <w:r>
              <w:rPr>
                <w:lang w:eastAsia="zh-CN"/>
              </w:rPr>
              <w:t xml:space="preserve"> (</w:t>
            </w:r>
            <w:r>
              <w:rPr>
                <w:lang w:eastAsia="zh-CN"/>
              </w:rPr>
              <w:t>注：配置清单需明确数量、单位、且不可涉及产地品牌型号等</w:t>
            </w:r>
            <w:r>
              <w:rPr>
                <w:lang w:eastAsia="zh-CN"/>
              </w:rPr>
              <w:t>)</w:t>
            </w:r>
          </w:p>
        </w:tc>
      </w:tr>
      <w:tr w:rsidR="005126D8">
        <w:tc>
          <w:tcPr>
            <w:tcW w:w="2160" w:type="dxa"/>
          </w:tcPr>
          <w:p w:rsidR="005126D8" w:rsidRDefault="00397DDF">
            <w:r>
              <w:t>序号</w:t>
            </w:r>
          </w:p>
        </w:tc>
        <w:tc>
          <w:tcPr>
            <w:tcW w:w="2160" w:type="dxa"/>
          </w:tcPr>
          <w:p w:rsidR="005126D8" w:rsidRDefault="00397DDF">
            <w:r>
              <w:t>名称</w:t>
            </w:r>
          </w:p>
        </w:tc>
        <w:tc>
          <w:tcPr>
            <w:tcW w:w="2160" w:type="dxa"/>
          </w:tcPr>
          <w:p w:rsidR="005126D8" w:rsidRDefault="00397DDF">
            <w:r>
              <w:t>单位</w:t>
            </w:r>
          </w:p>
        </w:tc>
        <w:tc>
          <w:tcPr>
            <w:tcW w:w="2160" w:type="dxa"/>
          </w:tcPr>
          <w:p w:rsidR="005126D8" w:rsidRDefault="00397DDF">
            <w:r>
              <w:t>数量</w:t>
            </w:r>
          </w:p>
        </w:tc>
      </w:tr>
      <w:tr w:rsidR="005126D8">
        <w:tc>
          <w:tcPr>
            <w:tcW w:w="2160" w:type="dxa"/>
          </w:tcPr>
          <w:p w:rsidR="005126D8" w:rsidRDefault="00397DDF">
            <w:r>
              <w:t>1</w:t>
            </w:r>
          </w:p>
        </w:tc>
        <w:tc>
          <w:tcPr>
            <w:tcW w:w="2160" w:type="dxa"/>
          </w:tcPr>
          <w:p w:rsidR="005126D8" w:rsidRDefault="00397DDF">
            <w:r>
              <w:t>手术显微镜</w:t>
            </w:r>
          </w:p>
        </w:tc>
        <w:tc>
          <w:tcPr>
            <w:tcW w:w="2160" w:type="dxa"/>
          </w:tcPr>
          <w:p w:rsidR="005126D8" w:rsidRDefault="00397DDF">
            <w:r>
              <w:t>台</w:t>
            </w:r>
          </w:p>
        </w:tc>
        <w:tc>
          <w:tcPr>
            <w:tcW w:w="2160" w:type="dxa"/>
          </w:tcPr>
          <w:p w:rsidR="005126D8" w:rsidRDefault="00397DDF">
            <w:r>
              <w:t>1</w:t>
            </w:r>
          </w:p>
        </w:tc>
      </w:tr>
    </w:tbl>
    <w:p w:rsidR="005126D8" w:rsidRDefault="00397DDF">
      <w:r>
        <w:t>二、商务条款</w:t>
      </w:r>
    </w:p>
    <w:tbl>
      <w:tblPr>
        <w:tblStyle w:val="af7"/>
        <w:tblW w:w="0" w:type="auto"/>
        <w:tblLook w:val="04A0" w:firstRow="1" w:lastRow="0" w:firstColumn="1" w:lastColumn="0" w:noHBand="0" w:noVBand="1"/>
      </w:tblPr>
      <w:tblGrid>
        <w:gridCol w:w="2880"/>
        <w:gridCol w:w="2880"/>
        <w:gridCol w:w="2880"/>
      </w:tblGrid>
      <w:tr w:rsidR="005126D8">
        <w:tc>
          <w:tcPr>
            <w:tcW w:w="2880" w:type="dxa"/>
          </w:tcPr>
          <w:p w:rsidR="005126D8" w:rsidRDefault="00397DDF">
            <w:r>
              <w:t>序号</w:t>
            </w:r>
          </w:p>
        </w:tc>
        <w:tc>
          <w:tcPr>
            <w:tcW w:w="2880" w:type="dxa"/>
          </w:tcPr>
          <w:p w:rsidR="005126D8" w:rsidRDefault="00397DDF">
            <w:r>
              <w:t>目录</w:t>
            </w:r>
          </w:p>
        </w:tc>
        <w:tc>
          <w:tcPr>
            <w:tcW w:w="2880" w:type="dxa"/>
          </w:tcPr>
          <w:p w:rsidR="005126D8" w:rsidRDefault="00397DDF">
            <w:r>
              <w:t>商务要求</w:t>
            </w:r>
          </w:p>
        </w:tc>
      </w:tr>
      <w:tr w:rsidR="005126D8">
        <w:tc>
          <w:tcPr>
            <w:tcW w:w="8640" w:type="dxa"/>
            <w:gridSpan w:val="3"/>
          </w:tcPr>
          <w:p w:rsidR="005126D8" w:rsidRDefault="00397DDF">
            <w:pPr>
              <w:rPr>
                <w:lang w:eastAsia="zh-CN"/>
              </w:rPr>
            </w:pPr>
            <w:r>
              <w:rPr>
                <w:lang w:eastAsia="zh-CN"/>
              </w:rPr>
              <w:t>（一）免费保修期内售后服务要求</w:t>
            </w:r>
          </w:p>
        </w:tc>
      </w:tr>
      <w:tr w:rsidR="005126D8">
        <w:tc>
          <w:tcPr>
            <w:tcW w:w="2880" w:type="dxa"/>
            <w:vMerge w:val="restart"/>
          </w:tcPr>
          <w:p w:rsidR="005126D8" w:rsidRDefault="00397DDF">
            <w:r>
              <w:t>1</w:t>
            </w:r>
          </w:p>
        </w:tc>
        <w:tc>
          <w:tcPr>
            <w:tcW w:w="2880" w:type="dxa"/>
            <w:vMerge w:val="restart"/>
          </w:tcPr>
          <w:p w:rsidR="005126D8" w:rsidRDefault="00397DDF">
            <w:r>
              <w:t>维修及维护服务</w:t>
            </w:r>
          </w:p>
        </w:tc>
        <w:tc>
          <w:tcPr>
            <w:tcW w:w="2880" w:type="dxa"/>
          </w:tcPr>
          <w:p w:rsidR="005126D8" w:rsidRDefault="00397DDF" w:rsidP="00907A1B">
            <w:r>
              <w:t>★1.1</w:t>
            </w:r>
            <w:r>
              <w:t>所投货物（含标准配置及可选配件）免费保修期</w:t>
            </w:r>
            <w:r>
              <w:t xml:space="preserve"> </w:t>
            </w:r>
            <w:r w:rsidR="00907A1B">
              <w:rPr>
                <w:rFonts w:hint="eastAsia"/>
                <w:lang w:eastAsia="zh-CN"/>
              </w:rPr>
              <w:t>5</w:t>
            </w:r>
            <w:bookmarkStart w:id="0" w:name="_GoBack"/>
            <w:bookmarkEnd w:id="0"/>
            <w:r>
              <w:t xml:space="preserve"> </w:t>
            </w:r>
            <w:r>
              <w:t>年</w:t>
            </w:r>
            <w:r>
              <w:t>,</w:t>
            </w:r>
            <w:r>
              <w:t>时间自最终验收合格并交付使用之日起计算。</w:t>
            </w:r>
          </w:p>
        </w:tc>
      </w:tr>
      <w:tr w:rsidR="005126D8">
        <w:tc>
          <w:tcPr>
            <w:tcW w:w="2880" w:type="dxa"/>
            <w:vMerge/>
          </w:tcPr>
          <w:p w:rsidR="005126D8" w:rsidRDefault="005126D8"/>
        </w:tc>
        <w:tc>
          <w:tcPr>
            <w:tcW w:w="2880" w:type="dxa"/>
            <w:vMerge/>
          </w:tcPr>
          <w:p w:rsidR="005126D8" w:rsidRDefault="005126D8"/>
        </w:tc>
        <w:tc>
          <w:tcPr>
            <w:tcW w:w="2880" w:type="dxa"/>
          </w:tcPr>
          <w:p w:rsidR="005126D8" w:rsidRDefault="00397DDF">
            <w:pPr>
              <w:rPr>
                <w:lang w:eastAsia="zh-CN"/>
              </w:rPr>
            </w:pPr>
            <w:r>
              <w:rPr>
                <w:lang w:eastAsia="zh-CN"/>
              </w:rPr>
              <w:t>1.2</w:t>
            </w:r>
            <w:r>
              <w:rPr>
                <w:lang w:eastAsia="zh-CN"/>
              </w:rPr>
              <w:t>免费保修期内，年度定期预防性维护保养次数应不少于</w:t>
            </w:r>
            <w:r>
              <w:rPr>
                <w:lang w:eastAsia="zh-CN"/>
              </w:rPr>
              <w:t xml:space="preserve"> 4 </w:t>
            </w:r>
            <w:r>
              <w:rPr>
                <w:lang w:eastAsia="zh-CN"/>
              </w:rPr>
              <w:t>次。保修期内免费更换零配件、免工时</w:t>
            </w:r>
            <w:r>
              <w:rPr>
                <w:lang w:eastAsia="zh-CN"/>
              </w:rPr>
              <w:t xml:space="preserve"> </w:t>
            </w:r>
            <w:r>
              <w:rPr>
                <w:lang w:eastAsia="zh-CN"/>
              </w:rPr>
              <w:t>费。每次预防性维护保养后应出具符合厂家标准的保养记录，每年度提供符合厂家技</w:t>
            </w:r>
            <w:r>
              <w:rPr>
                <w:lang w:eastAsia="zh-CN"/>
              </w:rPr>
              <w:lastRenderedPageBreak/>
              <w:t>术标准或第三方认可的质控报告。</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★1.4</w:t>
            </w:r>
            <w:r>
              <w:rPr>
                <w:lang w:eastAsia="zh-CN"/>
              </w:rPr>
              <w:t>提供设备原厂服务，负责货物的终身维修，保证</w:t>
            </w:r>
            <w:r>
              <w:rPr>
                <w:lang w:eastAsia="zh-CN"/>
              </w:rPr>
              <w:t xml:space="preserve"> 10 </w:t>
            </w:r>
            <w:r>
              <w:rPr>
                <w:lang w:eastAsia="zh-CN"/>
              </w:rPr>
              <w:t>年以上供应维修配件，</w:t>
            </w:r>
            <w:r>
              <w:rPr>
                <w:lang w:eastAsia="zh-CN"/>
              </w:rPr>
              <w:t xml:space="preserve">5 </w:t>
            </w:r>
            <w:r>
              <w:rPr>
                <w:lang w:eastAsia="zh-CN"/>
              </w:rPr>
              <w:t>年内免费提供软件升级服务，并免费配合医院完成设备端信息化接口改造。</w:t>
            </w:r>
          </w:p>
        </w:tc>
      </w:tr>
      <w:tr w:rsidR="005126D8">
        <w:tc>
          <w:tcPr>
            <w:tcW w:w="2880" w:type="dxa"/>
          </w:tcPr>
          <w:p w:rsidR="005126D8" w:rsidRDefault="00397DDF">
            <w:r>
              <w:t>2</w:t>
            </w:r>
          </w:p>
        </w:tc>
        <w:tc>
          <w:tcPr>
            <w:tcW w:w="2880" w:type="dxa"/>
          </w:tcPr>
          <w:p w:rsidR="005126D8" w:rsidRDefault="00397DDF">
            <w:r>
              <w:t>质量保证</w:t>
            </w:r>
          </w:p>
        </w:tc>
        <w:tc>
          <w:tcPr>
            <w:tcW w:w="2880" w:type="dxa"/>
          </w:tcPr>
          <w:p w:rsidR="005126D8" w:rsidRDefault="00397DDF">
            <w:r>
              <w:rPr>
                <w:lang w:eastAsia="zh-CN"/>
              </w:rPr>
              <w:t>2.1</w:t>
            </w:r>
            <w:r>
              <w:rPr>
                <w:lang w:eastAsia="zh-CN"/>
              </w:rPr>
              <w:t>在免费保修期内，投标人应确保年开机率在</w:t>
            </w:r>
            <w:r>
              <w:rPr>
                <w:lang w:eastAsia="zh-CN"/>
              </w:rPr>
              <w:t>95%</w:t>
            </w:r>
            <w:r>
              <w:rPr>
                <w:lang w:eastAsia="zh-CN"/>
              </w:rPr>
              <w:t>以上，否则按照如下约定执行：</w:t>
            </w:r>
            <w:r>
              <w:rPr>
                <w:lang w:eastAsia="zh-CN"/>
              </w:rPr>
              <w:t>①</w:t>
            </w:r>
            <w:r>
              <w:rPr>
                <w:lang w:eastAsia="zh-CN"/>
              </w:rPr>
              <w:t>年开机率</w:t>
            </w:r>
            <w:r>
              <w:rPr>
                <w:lang w:eastAsia="zh-CN"/>
              </w:rPr>
              <w:t>90~95%</w:t>
            </w:r>
            <w:r>
              <w:rPr>
                <w:lang w:eastAsia="zh-CN"/>
              </w:rPr>
              <w:t>（含</w:t>
            </w:r>
            <w:r>
              <w:rPr>
                <w:lang w:eastAsia="zh-CN"/>
              </w:rPr>
              <w:t>95%</w:t>
            </w:r>
            <w:r>
              <w:rPr>
                <w:lang w:eastAsia="zh-CN"/>
              </w:rPr>
              <w:t>），保修期延长至原有保修期</w:t>
            </w:r>
            <w:r>
              <w:rPr>
                <w:lang w:eastAsia="zh-CN"/>
              </w:rPr>
              <w:t xml:space="preserve"> 5 </w:t>
            </w:r>
            <w:r>
              <w:rPr>
                <w:lang w:eastAsia="zh-CN"/>
              </w:rPr>
              <w:t>倍；</w:t>
            </w:r>
            <w:r>
              <w:rPr>
                <w:lang w:eastAsia="zh-CN"/>
              </w:rPr>
              <w:t>②</w:t>
            </w:r>
            <w:r>
              <w:rPr>
                <w:lang w:eastAsia="zh-CN"/>
              </w:rPr>
              <w:t>年开机率在</w:t>
            </w:r>
            <w:r>
              <w:rPr>
                <w:lang w:eastAsia="zh-CN"/>
              </w:rPr>
              <w:t>85~90%</w:t>
            </w:r>
            <w:r>
              <w:rPr>
                <w:lang w:eastAsia="zh-CN"/>
              </w:rPr>
              <w:t>（含</w:t>
            </w:r>
            <w:r>
              <w:rPr>
                <w:lang w:eastAsia="zh-CN"/>
              </w:rPr>
              <w:t>90%</w:t>
            </w:r>
            <w:r>
              <w:rPr>
                <w:lang w:eastAsia="zh-CN"/>
              </w:rPr>
              <w:t>），保修期延长至原有保修期</w:t>
            </w:r>
            <w:r>
              <w:rPr>
                <w:lang w:eastAsia="zh-CN"/>
              </w:rPr>
              <w:t xml:space="preserve"> 10 </w:t>
            </w:r>
            <w:r>
              <w:rPr>
                <w:lang w:eastAsia="zh-CN"/>
              </w:rPr>
              <w:t>倍；</w:t>
            </w:r>
            <w:r>
              <w:rPr>
                <w:lang w:eastAsia="zh-CN"/>
              </w:rPr>
              <w:t>③</w:t>
            </w:r>
            <w:r>
              <w:rPr>
                <w:lang w:eastAsia="zh-CN"/>
              </w:rPr>
              <w:t>年开机率低于</w:t>
            </w:r>
            <w:r>
              <w:rPr>
                <w:lang w:eastAsia="zh-CN"/>
              </w:rPr>
              <w:t>85%</w:t>
            </w:r>
            <w:r>
              <w:rPr>
                <w:lang w:eastAsia="zh-CN"/>
              </w:rPr>
              <w:t>（含</w:t>
            </w:r>
            <w:r>
              <w:rPr>
                <w:lang w:eastAsia="zh-CN"/>
              </w:rPr>
              <w:t>85%</w:t>
            </w:r>
            <w:r>
              <w:rPr>
                <w:lang w:eastAsia="zh-CN"/>
              </w:rPr>
              <w:t>），投标</w:t>
            </w:r>
            <w:r>
              <w:rPr>
                <w:lang w:eastAsia="zh-CN"/>
              </w:rPr>
              <w:t>人必须无条件更换新机，赔偿用户的直接经济损失和间接经济损失，同时采购人扣除投标人剩余尾款或履约保证金。</w:t>
            </w:r>
            <w:r>
              <w:t>注：年开机率</w:t>
            </w:r>
            <w:r>
              <w:t>=</w:t>
            </w:r>
            <w:r>
              <w:t>（</w:t>
            </w:r>
            <w:r>
              <w:t>365-</w:t>
            </w:r>
            <w:r>
              <w:t>停机天数）</w:t>
            </w:r>
            <w:r>
              <w:t>/365</w:t>
            </w:r>
            <w:r>
              <w:t>）</w:t>
            </w:r>
          </w:p>
        </w:tc>
      </w:tr>
      <w:tr w:rsidR="005126D8">
        <w:tc>
          <w:tcPr>
            <w:tcW w:w="8640" w:type="dxa"/>
            <w:gridSpan w:val="3"/>
          </w:tcPr>
          <w:p w:rsidR="005126D8" w:rsidRDefault="00397DDF">
            <w:pPr>
              <w:rPr>
                <w:lang w:eastAsia="zh-CN"/>
              </w:rPr>
            </w:pPr>
            <w:r>
              <w:rPr>
                <w:lang w:eastAsia="zh-CN"/>
              </w:rPr>
              <w:t>（二）免费保修期外售后服务要求</w:t>
            </w:r>
          </w:p>
        </w:tc>
      </w:tr>
      <w:tr w:rsidR="005126D8">
        <w:tc>
          <w:tcPr>
            <w:tcW w:w="2880" w:type="dxa"/>
            <w:vMerge w:val="restart"/>
          </w:tcPr>
          <w:p w:rsidR="005126D8" w:rsidRDefault="00397DDF">
            <w:r>
              <w:t>1</w:t>
            </w:r>
          </w:p>
        </w:tc>
        <w:tc>
          <w:tcPr>
            <w:tcW w:w="2880" w:type="dxa"/>
            <w:vMerge w:val="restart"/>
          </w:tcPr>
          <w:p w:rsidR="005126D8" w:rsidRDefault="00397DDF">
            <w:r>
              <w:t>服务内容及要求</w:t>
            </w:r>
          </w:p>
        </w:tc>
        <w:tc>
          <w:tcPr>
            <w:tcW w:w="2880" w:type="dxa"/>
          </w:tcPr>
          <w:p w:rsidR="005126D8" w:rsidRDefault="00397DDF">
            <w:pPr>
              <w:rPr>
                <w:lang w:eastAsia="zh-CN"/>
              </w:rPr>
            </w:pPr>
            <w:r>
              <w:rPr>
                <w:lang w:eastAsia="zh-CN"/>
              </w:rPr>
              <w:t>1.1</w:t>
            </w:r>
            <w:r>
              <w:rPr>
                <w:lang w:eastAsia="zh-CN"/>
              </w:rPr>
              <w:t>由设备制造商提供售后服务，</w:t>
            </w:r>
            <w:r>
              <w:rPr>
                <w:lang w:eastAsia="zh-CN"/>
              </w:rPr>
              <w:t xml:space="preserve"> 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2 </w:t>
            </w:r>
            <w:r>
              <w:rPr>
                <w:lang w:eastAsia="zh-CN"/>
              </w:rPr>
              <w:t>年内免费提供软件升级服务。价格最高的前</w:t>
            </w:r>
            <w:r>
              <w:rPr>
                <w:lang w:eastAsia="zh-CN"/>
              </w:rPr>
              <w:t>5</w:t>
            </w:r>
            <w:r>
              <w:rPr>
                <w:lang w:eastAsia="zh-CN"/>
              </w:rPr>
              <w:t>项</w:t>
            </w:r>
            <w:r>
              <w:rPr>
                <w:lang w:eastAsia="zh-CN"/>
              </w:rPr>
              <w:lastRenderedPageBreak/>
              <w:t>零配件、消耗品和延续全保修合同、部分备件与人工保修合同、仅人工保修合同的报价明细必须填写于《零配件、消耗品和延续保修合同报价明清单》中。</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1.3</w:t>
            </w:r>
            <w:r>
              <w:rPr>
                <w:lang w:eastAsia="zh-CN"/>
              </w:rPr>
              <w:t>维修的货物经采购人验收合格，且设备制造商提供维修专用发票后，采购人支付维修费用。</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（即：不论设备有无故障先买保修服务），不得在设备中嵌设任何不利于采购人使用与维修设备的障碍。在规定的设备使用寿命期限内保证相关配件供应。</w:t>
            </w:r>
          </w:p>
        </w:tc>
      </w:tr>
      <w:tr w:rsidR="005126D8">
        <w:tc>
          <w:tcPr>
            <w:tcW w:w="8640" w:type="dxa"/>
            <w:gridSpan w:val="3"/>
          </w:tcPr>
          <w:p w:rsidR="005126D8" w:rsidRDefault="00397DDF">
            <w:r>
              <w:t>（三）其他商务要求</w:t>
            </w:r>
          </w:p>
        </w:tc>
      </w:tr>
      <w:tr w:rsidR="005126D8">
        <w:tc>
          <w:tcPr>
            <w:tcW w:w="2880" w:type="dxa"/>
            <w:vMerge w:val="restart"/>
          </w:tcPr>
          <w:p w:rsidR="005126D8" w:rsidRDefault="00397DDF">
            <w:r>
              <w:t>2</w:t>
            </w:r>
          </w:p>
        </w:tc>
        <w:tc>
          <w:tcPr>
            <w:tcW w:w="2880" w:type="dxa"/>
            <w:vMerge w:val="restart"/>
          </w:tcPr>
          <w:p w:rsidR="005126D8" w:rsidRDefault="00397DDF">
            <w:r>
              <w:t>运输、安装和验收</w:t>
            </w:r>
          </w:p>
        </w:tc>
        <w:tc>
          <w:tcPr>
            <w:tcW w:w="2880" w:type="dxa"/>
          </w:tcPr>
          <w:p w:rsidR="005126D8" w:rsidRDefault="00397DDF">
            <w:pPr>
              <w:rPr>
                <w:lang w:eastAsia="zh-CN"/>
              </w:rPr>
            </w:pPr>
            <w:r>
              <w:rPr>
                <w:lang w:eastAsia="zh-CN"/>
              </w:rPr>
              <w:t>★1.1</w:t>
            </w:r>
            <w:r>
              <w:rPr>
                <w:lang w:eastAsia="zh-CN"/>
              </w:rPr>
              <w:t>投标人在签订合同之日起，国产设备</w:t>
            </w:r>
            <w:r>
              <w:rPr>
                <w:lang w:eastAsia="zh-CN"/>
              </w:rPr>
              <w:t>60</w:t>
            </w:r>
            <w:r>
              <w:rPr>
                <w:lang w:eastAsia="zh-CN"/>
              </w:rPr>
              <w:t>日历日内、进口设备</w:t>
            </w:r>
            <w:r>
              <w:rPr>
                <w:lang w:eastAsia="zh-CN"/>
              </w:rPr>
              <w:t>90</w:t>
            </w:r>
            <w:r>
              <w:rPr>
                <w:lang w:eastAsia="zh-CN"/>
              </w:rPr>
              <w:t>日历日内交货并安装调试完毕，交付采购人验收。</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1.2</w:t>
            </w:r>
            <w:r>
              <w:rPr>
                <w:lang w:eastAsia="zh-CN"/>
              </w:rPr>
              <w:t>签订合同后，如涉及机房装修改造，需立即向医院出具机房装修要求的各种资料。</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w:t>
            </w:r>
            <w:r>
              <w:lastRenderedPageBreak/>
              <w:t>一并交付至采购人指定地点。</w:t>
            </w:r>
          </w:p>
        </w:tc>
      </w:tr>
      <w:tr w:rsidR="005126D8">
        <w:tc>
          <w:tcPr>
            <w:tcW w:w="2880" w:type="dxa"/>
            <w:vMerge/>
          </w:tcPr>
          <w:p w:rsidR="005126D8" w:rsidRDefault="005126D8"/>
        </w:tc>
        <w:tc>
          <w:tcPr>
            <w:tcW w:w="2880" w:type="dxa"/>
            <w:vMerge/>
          </w:tcPr>
          <w:p w:rsidR="005126D8" w:rsidRDefault="005126D8"/>
        </w:tc>
        <w:tc>
          <w:tcPr>
            <w:tcW w:w="2880" w:type="dxa"/>
          </w:tcPr>
          <w:p w:rsidR="005126D8" w:rsidRDefault="00397DDF">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1.5</w:t>
            </w:r>
            <w:r>
              <w:rPr>
                <w:lang w:eastAsia="zh-CN"/>
              </w:rPr>
              <w:t>如涉及机房装修改造，供应商应提供机房内与安装设备直接相关的器具和部件，包括从配电箱到主机的电缆线，专用</w:t>
            </w:r>
            <w:r>
              <w:rPr>
                <w:lang w:eastAsia="zh-CN"/>
              </w:rPr>
              <w:t>导轨吊架和地梁钢结构等设备专用配套配件，采购人仅负责通用要求的放射防护装修。</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 xml:space="preserve"> 7 </w:t>
            </w:r>
            <w:r>
              <w:rPr>
                <w:lang w:eastAsia="zh-CN"/>
              </w:rPr>
              <w:t>天内采取补足、更换或退货等措施</w:t>
            </w:r>
            <w:r>
              <w:rPr>
                <w:lang w:eastAsia="zh-CN"/>
              </w:rPr>
              <w:t>,</w:t>
            </w:r>
            <w:r>
              <w:rPr>
                <w:lang w:eastAsia="zh-CN"/>
              </w:rPr>
              <w:t>以满足规格的要求，由此发生的一切损失和费用由投标人承担。</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w:t>
            </w:r>
            <w:r>
              <w:rPr>
                <w:lang w:eastAsia="zh-CN"/>
              </w:rPr>
              <w:lastRenderedPageBreak/>
              <w:t>内开始安装调试</w:t>
            </w:r>
            <w:r>
              <w:rPr>
                <w:lang w:eastAsia="zh-CN"/>
              </w:rPr>
              <w:t>,</w:t>
            </w:r>
            <w:r>
              <w:rPr>
                <w:lang w:eastAsia="zh-CN"/>
              </w:rPr>
              <w:t>并在</w:t>
            </w:r>
            <w:r>
              <w:rPr>
                <w:lang w:eastAsia="zh-CN"/>
              </w:rPr>
              <w:t xml:space="preserve"> 5 </w:t>
            </w:r>
            <w:r>
              <w:rPr>
                <w:lang w:eastAsia="zh-CN"/>
              </w:rPr>
              <w:t>天内安装调试完毕。</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2.5</w:t>
            </w:r>
            <w:r>
              <w:rPr>
                <w:lang w:eastAsia="zh-CN"/>
              </w:rPr>
              <w:t>设备安装过</w:t>
            </w:r>
            <w:r>
              <w:rPr>
                <w:lang w:eastAsia="zh-CN"/>
              </w:rPr>
              <w:t>程中不得损坏安装场地内已有设备、器具和装修等物品，如有损坏，投标人应无条件恢复原状</w:t>
            </w:r>
            <w:r>
              <w:rPr>
                <w:lang w:eastAsia="zh-CN"/>
              </w:rPr>
              <w:t xml:space="preserve">, </w:t>
            </w:r>
            <w:r>
              <w:rPr>
                <w:lang w:eastAsia="zh-CN"/>
              </w:rPr>
              <w:t>针对无法修复的投标人应当赔偿采购人的损失。</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2.6</w:t>
            </w:r>
            <w:r>
              <w:rPr>
                <w:lang w:eastAsia="zh-CN"/>
              </w:rPr>
              <w:t>如安装过程需要吊装、搬运工人超过</w:t>
            </w:r>
            <w:r>
              <w:rPr>
                <w:lang w:eastAsia="zh-CN"/>
              </w:rPr>
              <w:t xml:space="preserve"> 3 </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2.7</w:t>
            </w:r>
            <w:r>
              <w:rPr>
                <w:lang w:eastAsia="zh-CN"/>
              </w:rPr>
              <w:t>医疗设备的包装箱使用后由中标（成交）供应商负责处理。</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2.8</w:t>
            </w:r>
            <w:r>
              <w:rPr>
                <w:lang w:eastAsia="zh-CN"/>
              </w:rPr>
              <w:t>废气排放、排污等接口无条件改造为医院已有标准和制式。</w:t>
            </w:r>
          </w:p>
        </w:tc>
      </w:tr>
      <w:tr w:rsidR="005126D8">
        <w:tc>
          <w:tcPr>
            <w:tcW w:w="2880" w:type="dxa"/>
          </w:tcPr>
          <w:p w:rsidR="005126D8" w:rsidRDefault="00397DDF">
            <w:r>
              <w:t>3</w:t>
            </w:r>
          </w:p>
        </w:tc>
        <w:tc>
          <w:tcPr>
            <w:tcW w:w="2880" w:type="dxa"/>
          </w:tcPr>
          <w:p w:rsidR="005126D8" w:rsidRDefault="00397DDF">
            <w:r>
              <w:t>培训</w:t>
            </w:r>
          </w:p>
        </w:tc>
        <w:tc>
          <w:tcPr>
            <w:tcW w:w="2880" w:type="dxa"/>
          </w:tcPr>
          <w:p w:rsidR="005126D8" w:rsidRDefault="00397DDF">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5126D8">
        <w:tc>
          <w:tcPr>
            <w:tcW w:w="2880" w:type="dxa"/>
            <w:vMerge w:val="restart"/>
          </w:tcPr>
          <w:p w:rsidR="005126D8" w:rsidRDefault="00397DDF">
            <w:r>
              <w:t>4</w:t>
            </w:r>
          </w:p>
        </w:tc>
        <w:tc>
          <w:tcPr>
            <w:tcW w:w="2880" w:type="dxa"/>
            <w:vMerge w:val="restart"/>
          </w:tcPr>
          <w:p w:rsidR="005126D8" w:rsidRDefault="00397DDF">
            <w:r>
              <w:t>知识产权</w:t>
            </w:r>
          </w:p>
        </w:tc>
        <w:tc>
          <w:tcPr>
            <w:tcW w:w="2880" w:type="dxa"/>
          </w:tcPr>
          <w:p w:rsidR="005126D8" w:rsidRDefault="00397DDF">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w:t>
            </w:r>
            <w:r>
              <w:rPr>
                <w:lang w:eastAsia="zh-CN"/>
              </w:rPr>
              <w:lastRenderedPageBreak/>
              <w:t>标人保证所提供软件的合法性，所发生的任何知识产权纠纷与采购人无关。</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4.2</w:t>
            </w:r>
            <w:r>
              <w:rPr>
                <w:lang w:eastAsia="zh-CN"/>
              </w:rPr>
              <w:t>采购人购买产品后，有权对该产品与其他设备进行配套、整合或适当改进，而免受侵犯专利权的起诉。</w:t>
            </w:r>
          </w:p>
        </w:tc>
      </w:tr>
      <w:tr w:rsidR="005126D8">
        <w:tc>
          <w:tcPr>
            <w:tcW w:w="2880" w:type="dxa"/>
          </w:tcPr>
          <w:p w:rsidR="005126D8" w:rsidRDefault="00397DDF">
            <w:r>
              <w:t>5</w:t>
            </w:r>
          </w:p>
        </w:tc>
        <w:tc>
          <w:tcPr>
            <w:tcW w:w="2880" w:type="dxa"/>
          </w:tcPr>
          <w:p w:rsidR="005126D8" w:rsidRDefault="00397DDF">
            <w:r>
              <w:t>付款方式</w:t>
            </w:r>
          </w:p>
        </w:tc>
        <w:tc>
          <w:tcPr>
            <w:tcW w:w="2880" w:type="dxa"/>
          </w:tcPr>
          <w:p w:rsidR="005126D8" w:rsidRDefault="00397DDF">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5126D8">
        <w:tc>
          <w:tcPr>
            <w:tcW w:w="2880" w:type="dxa"/>
            <w:vMerge w:val="restart"/>
          </w:tcPr>
          <w:p w:rsidR="005126D8" w:rsidRDefault="00397DDF">
            <w:r>
              <w:t>6</w:t>
            </w:r>
          </w:p>
        </w:tc>
        <w:tc>
          <w:tcPr>
            <w:tcW w:w="2880" w:type="dxa"/>
            <w:vMerge w:val="restart"/>
          </w:tcPr>
          <w:p w:rsidR="005126D8" w:rsidRDefault="00397DDF">
            <w:r>
              <w:t>违约责任</w:t>
            </w:r>
          </w:p>
        </w:tc>
        <w:tc>
          <w:tcPr>
            <w:tcW w:w="2880" w:type="dxa"/>
          </w:tcPr>
          <w:p w:rsidR="005126D8" w:rsidRDefault="00397DDF">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6.2</w:t>
            </w:r>
            <w:r>
              <w:rPr>
                <w:lang w:eastAsia="zh-CN"/>
              </w:rPr>
              <w:t>中标</w:t>
            </w:r>
            <w:r>
              <w:rPr>
                <w:lang w:eastAsia="zh-CN"/>
              </w:rPr>
              <w:t>人逾期交货的，将被没收履约保证金并按主管部门相关规定处理。</w:t>
            </w:r>
          </w:p>
        </w:tc>
      </w:tr>
      <w:tr w:rsidR="005126D8">
        <w:tc>
          <w:tcPr>
            <w:tcW w:w="2880" w:type="dxa"/>
            <w:vMerge/>
          </w:tcPr>
          <w:p w:rsidR="005126D8" w:rsidRDefault="005126D8">
            <w:pPr>
              <w:rPr>
                <w:lang w:eastAsia="zh-CN"/>
              </w:rPr>
            </w:pPr>
          </w:p>
        </w:tc>
        <w:tc>
          <w:tcPr>
            <w:tcW w:w="2880" w:type="dxa"/>
            <w:vMerge/>
          </w:tcPr>
          <w:p w:rsidR="005126D8" w:rsidRDefault="005126D8">
            <w:pPr>
              <w:rPr>
                <w:lang w:eastAsia="zh-CN"/>
              </w:rPr>
            </w:pPr>
          </w:p>
        </w:tc>
        <w:tc>
          <w:tcPr>
            <w:tcW w:w="2880" w:type="dxa"/>
          </w:tcPr>
          <w:p w:rsidR="005126D8" w:rsidRDefault="00397DDF">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5126D8">
        <w:tc>
          <w:tcPr>
            <w:tcW w:w="2880" w:type="dxa"/>
          </w:tcPr>
          <w:p w:rsidR="005126D8" w:rsidRDefault="00397DDF">
            <w:r>
              <w:t>7</w:t>
            </w:r>
          </w:p>
        </w:tc>
        <w:tc>
          <w:tcPr>
            <w:tcW w:w="2880" w:type="dxa"/>
          </w:tcPr>
          <w:p w:rsidR="005126D8" w:rsidRDefault="00397DDF">
            <w:r>
              <w:t>数据接口要求</w:t>
            </w:r>
          </w:p>
        </w:tc>
        <w:tc>
          <w:tcPr>
            <w:tcW w:w="2880" w:type="dxa"/>
          </w:tcPr>
          <w:p w:rsidR="005126D8" w:rsidRDefault="00397DDF">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5126D8">
        <w:tc>
          <w:tcPr>
            <w:tcW w:w="2880" w:type="dxa"/>
          </w:tcPr>
          <w:p w:rsidR="005126D8" w:rsidRDefault="00397DDF">
            <w:r>
              <w:t>8</w:t>
            </w:r>
          </w:p>
        </w:tc>
        <w:tc>
          <w:tcPr>
            <w:tcW w:w="2880" w:type="dxa"/>
          </w:tcPr>
          <w:p w:rsidR="005126D8" w:rsidRDefault="00397DDF">
            <w:r>
              <w:t>其他</w:t>
            </w:r>
          </w:p>
        </w:tc>
        <w:tc>
          <w:tcPr>
            <w:tcW w:w="2880" w:type="dxa"/>
          </w:tcPr>
          <w:p w:rsidR="005126D8" w:rsidRDefault="00397DDF">
            <w:pPr>
              <w:rPr>
                <w:lang w:eastAsia="zh-CN"/>
              </w:rPr>
            </w:pPr>
            <w:r>
              <w:rPr>
                <w:lang w:eastAsia="zh-CN"/>
              </w:rPr>
              <w:t>8.1</w:t>
            </w:r>
            <w:r>
              <w:rPr>
                <w:lang w:eastAsia="zh-CN"/>
              </w:rPr>
              <w:t>投标人应按其投标文件</w:t>
            </w:r>
            <w:r>
              <w:rPr>
                <w:lang w:eastAsia="zh-CN"/>
              </w:rPr>
              <w:lastRenderedPageBreak/>
              <w:t>中的承诺，进行其他售后服务工作。</w:t>
            </w:r>
          </w:p>
        </w:tc>
      </w:tr>
    </w:tbl>
    <w:p w:rsidR="00397DDF" w:rsidRDefault="00397DDF">
      <w:pPr>
        <w:rPr>
          <w:lang w:eastAsia="zh-CN"/>
        </w:rPr>
      </w:pPr>
    </w:p>
    <w:sectPr w:rsidR="00397D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97DDF"/>
    <w:rsid w:val="005126D8"/>
    <w:rsid w:val="00907A1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006D-ACA6-4413-B322-594018A5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2024-05-07T03:28:00Z</dcterms:modified>
  <cp:category/>
</cp:coreProperties>
</file>