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BE4EDF">
      <w:pPr>
        <w:pStyle w:val="23"/>
        <w:spacing w:after="0" w:line="1300" w:lineRule="exact"/>
        <w:ind w:leftChars="0" w:left="0" w:firstLineChars="0" w:firstLine="0"/>
        <w:jc w:val="center"/>
        <w:rPr>
          <w:rFonts w:ascii="宋体" w:hAnsi="宋体" w:cs="宋体"/>
          <w:b/>
          <w:bCs/>
          <w:sz w:val="84"/>
          <w:szCs w:val="84"/>
        </w:rPr>
      </w:pPr>
      <w:r>
        <w:rPr>
          <w:rFonts w:hint="eastAsia"/>
          <w:b/>
          <w:bCs/>
          <w:sz w:val="84"/>
          <w:szCs w:val="84"/>
        </w:rPr>
        <w:t>深圳市第二人民医院大鹏医院</w:t>
      </w:r>
    </w:p>
    <w:p w:rsidR="00C25886" w:rsidRDefault="00BE4EDF">
      <w:pPr>
        <w:jc w:val="center"/>
        <w:rPr>
          <w:sz w:val="52"/>
          <w:szCs w:val="52"/>
        </w:rPr>
      </w:pPr>
      <w:r>
        <w:rPr>
          <w:sz w:val="52"/>
          <w:szCs w:val="52"/>
        </w:rPr>
        <w:t>【</w:t>
      </w:r>
      <w:r>
        <w:rPr>
          <w:rFonts w:hint="eastAsia"/>
          <w:sz w:val="52"/>
          <w:szCs w:val="52"/>
        </w:rPr>
        <w:t>服务</w:t>
      </w:r>
      <w:r>
        <w:rPr>
          <w:sz w:val="52"/>
          <w:szCs w:val="52"/>
        </w:rPr>
        <w:t>类】</w:t>
      </w:r>
    </w:p>
    <w:p w:rsidR="00C25886" w:rsidRDefault="00C25886">
      <w:pPr>
        <w:pStyle w:val="23"/>
        <w:ind w:leftChars="0" w:left="0" w:firstLineChars="0" w:firstLine="0"/>
        <w:rPr>
          <w:rFonts w:ascii="宋体" w:hAnsi="宋体" w:cs="宋体"/>
        </w:rPr>
      </w:pPr>
    </w:p>
    <w:p w:rsidR="00C25886" w:rsidRPr="006D77DB" w:rsidRDefault="00BE4EDF">
      <w:pPr>
        <w:pStyle w:val="23"/>
        <w:ind w:leftChars="0" w:left="0" w:firstLineChars="50" w:firstLine="221"/>
        <w:rPr>
          <w:rFonts w:ascii="宋体" w:hAnsi="宋体" w:cs="宋体"/>
          <w:b/>
          <w:sz w:val="44"/>
          <w:szCs w:val="44"/>
        </w:rPr>
      </w:pPr>
      <w:r w:rsidRPr="006D77DB">
        <w:rPr>
          <w:rFonts w:ascii="宋体" w:hAnsi="宋体" w:cs="宋体" w:hint="eastAsia"/>
          <w:b/>
          <w:sz w:val="44"/>
          <w:szCs w:val="44"/>
        </w:rPr>
        <w:t>项目编号：HQ-DPFW-2025-7</w:t>
      </w:r>
    </w:p>
    <w:p w:rsidR="00C25886" w:rsidRDefault="00BE4EDF">
      <w:pPr>
        <w:pStyle w:val="23"/>
        <w:ind w:leftChars="105" w:left="2393" w:hangingChars="492" w:hanging="2173"/>
        <w:jc w:val="left"/>
        <w:rPr>
          <w:rFonts w:ascii="宋体" w:hAnsi="宋体" w:cs="宋体"/>
          <w:b/>
          <w:sz w:val="44"/>
          <w:szCs w:val="44"/>
        </w:rPr>
      </w:pPr>
      <w:r w:rsidRPr="006D77DB">
        <w:rPr>
          <w:rFonts w:ascii="宋体" w:hAnsi="宋体" w:cs="宋体" w:hint="eastAsia"/>
          <w:b/>
          <w:sz w:val="44"/>
          <w:szCs w:val="44"/>
        </w:rPr>
        <w:t>项目名称</w:t>
      </w:r>
      <w:r w:rsidR="00A01EAC">
        <w:rPr>
          <w:rFonts w:ascii="宋体" w:hAnsi="宋体" w:cs="宋体" w:hint="eastAsia"/>
          <w:b/>
          <w:sz w:val="44"/>
          <w:szCs w:val="44"/>
        </w:rPr>
        <w:t>：</w:t>
      </w:r>
      <w:r>
        <w:rPr>
          <w:rFonts w:ascii="宋体" w:hAnsi="宋体" w:cs="宋体" w:hint="eastAsia"/>
          <w:b/>
          <w:sz w:val="44"/>
          <w:szCs w:val="44"/>
        </w:rPr>
        <w:t>深圳市第二人民医院大鹏医院应急抢修服务（机电安装）项目</w:t>
      </w:r>
    </w:p>
    <w:p w:rsidR="00C25886" w:rsidRDefault="00BE4EDF">
      <w:pPr>
        <w:pStyle w:val="23"/>
        <w:ind w:leftChars="0" w:left="0" w:firstLineChars="0" w:firstLine="0"/>
        <w:jc w:val="center"/>
        <w:rPr>
          <w:rFonts w:ascii="宋体" w:hAnsi="宋体" w:cs="宋体"/>
          <w:b/>
          <w:sz w:val="52"/>
          <w:szCs w:val="52"/>
        </w:rPr>
      </w:pPr>
      <w:r>
        <w:rPr>
          <w:rFonts w:ascii="宋体" w:hAnsi="宋体" w:cs="宋体"/>
          <w:b/>
          <w:noProof/>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rsidR="00C25886" w:rsidRDefault="00C25886">
      <w:pPr>
        <w:rPr>
          <w:rFonts w:ascii="宋体" w:hAnsi="宋体" w:cs="宋体"/>
          <w:b/>
          <w:sz w:val="52"/>
          <w:szCs w:val="52"/>
        </w:rPr>
      </w:pPr>
    </w:p>
    <w:p w:rsidR="00C25886" w:rsidRDefault="00C25886">
      <w:pPr>
        <w:pStyle w:val="23"/>
        <w:ind w:leftChars="0" w:left="0" w:firstLineChars="0" w:firstLine="0"/>
        <w:rPr>
          <w:rFonts w:ascii="宋体" w:hAnsi="宋体" w:cs="宋体"/>
          <w:b/>
          <w:sz w:val="44"/>
          <w:szCs w:val="44"/>
        </w:rPr>
      </w:pPr>
    </w:p>
    <w:p w:rsidR="00C25886" w:rsidRDefault="00BE4EDF">
      <w:pPr>
        <w:jc w:val="center"/>
        <w:rPr>
          <w:rFonts w:ascii="宋体" w:hAnsi="宋体" w:cs="宋体"/>
          <w:b/>
          <w:sz w:val="44"/>
          <w:szCs w:val="44"/>
        </w:rPr>
      </w:pPr>
      <w:r>
        <w:rPr>
          <w:rFonts w:ascii="宋体" w:hAnsi="宋体" w:cs="宋体" w:hint="eastAsia"/>
          <w:b/>
          <w:sz w:val="44"/>
          <w:szCs w:val="44"/>
        </w:rPr>
        <w:t>深圳市第二人民医院</w:t>
      </w:r>
    </w:p>
    <w:p w:rsidR="00C25886" w:rsidRDefault="00C25886">
      <w:pPr>
        <w:pStyle w:val="23"/>
        <w:rPr>
          <w:rFonts w:ascii="宋体" w:hAnsi="宋体" w:cs="宋体"/>
        </w:rPr>
      </w:pPr>
    </w:p>
    <w:p w:rsidR="00C25886" w:rsidRDefault="00BE4EDF">
      <w:pPr>
        <w:jc w:val="center"/>
        <w:rPr>
          <w:rFonts w:ascii="宋体" w:hAnsi="宋体" w:cs="宋体"/>
          <w:b/>
          <w:snapToGrid w:val="0"/>
          <w:sz w:val="44"/>
          <w:szCs w:val="44"/>
        </w:rPr>
      </w:pPr>
      <w:r>
        <w:rPr>
          <w:rFonts w:ascii="宋体" w:hAnsi="宋体" w:cs="宋体" w:hint="eastAsia"/>
          <w:b/>
          <w:bCs/>
          <w:sz w:val="44"/>
          <w:szCs w:val="44"/>
        </w:rPr>
        <w:t xml:space="preserve">二〇二五年 </w:t>
      </w:r>
      <w:r>
        <w:rPr>
          <w:rFonts w:ascii="宋体" w:hAnsi="宋体" w:cs="宋体" w:hint="eastAsia"/>
          <w:b/>
          <w:snapToGrid w:val="0"/>
          <w:sz w:val="44"/>
          <w:szCs w:val="44"/>
        </w:rPr>
        <w:t>· 中国深圳</w:t>
      </w:r>
    </w:p>
    <w:p w:rsidR="00C25886" w:rsidRDefault="00BE4EDF">
      <w:pPr>
        <w:pStyle w:val="10"/>
        <w:rPr>
          <w:sz w:val="30"/>
          <w:szCs w:val="30"/>
        </w:rPr>
      </w:pPr>
      <w:r>
        <w:rPr>
          <w:rFonts w:ascii="宋体" w:hAnsi="宋体" w:cs="宋体" w:hint="eastAsia"/>
          <w:b/>
          <w:snapToGrid w:val="0"/>
          <w:sz w:val="44"/>
        </w:rPr>
        <w:br w:type="page"/>
      </w:r>
      <w:r>
        <w:rPr>
          <w:rFonts w:cs="黑体" w:hint="eastAsia"/>
          <w:sz w:val="30"/>
          <w:szCs w:val="30"/>
        </w:rPr>
        <w:lastRenderedPageBreak/>
        <w:t>警示条款</w:t>
      </w:r>
    </w:p>
    <w:p w:rsidR="00C25886" w:rsidRDefault="00BE4EDF">
      <w:pPr>
        <w:spacing w:line="360" w:lineRule="auto"/>
        <w:jc w:val="center"/>
        <w:rPr>
          <w:rFonts w:ascii="宋体" w:hAnsi="宋体"/>
          <w:b/>
          <w:bCs/>
          <w:sz w:val="22"/>
          <w:szCs w:val="22"/>
        </w:rPr>
      </w:pPr>
      <w:r>
        <w:rPr>
          <w:rFonts w:ascii="宋体" w:hAnsi="宋体" w:hint="eastAsia"/>
          <w:b/>
          <w:bCs/>
          <w:sz w:val="22"/>
          <w:szCs w:val="22"/>
        </w:rPr>
        <w:t>《深圳经济特区政府采购条例》</w:t>
      </w:r>
    </w:p>
    <w:p w:rsidR="00C25886" w:rsidRDefault="00BE4EDF">
      <w:pPr>
        <w:spacing w:line="360" w:lineRule="auto"/>
        <w:ind w:firstLineChars="200" w:firstLine="442"/>
        <w:rPr>
          <w:rFonts w:ascii="宋体" w:hAnsi="宋体"/>
          <w:sz w:val="22"/>
          <w:szCs w:val="22"/>
        </w:rPr>
      </w:pPr>
      <w:r>
        <w:rPr>
          <w:rFonts w:ascii="宋体" w:hAnsi="宋体" w:hint="eastAsia"/>
          <w:b/>
          <w:bCs/>
          <w:sz w:val="22"/>
          <w:szCs w:val="22"/>
        </w:rPr>
        <w:t>第五十七条</w:t>
      </w:r>
      <w:r>
        <w:rPr>
          <w:rFonts w:ascii="宋体" w:hAnsi="宋体" w:hint="eastAsia"/>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（一）在采购活动中应当回避而未回避的；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（二）未按本条例规定签订、履行采购合同，造成严重后果的；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（三）隐瞒真实情况，提供虚假资料的；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（四）以非法手段排斥其他供应商参与竞争的；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（五）与其他采购参加人串通投标的；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（六）恶意投诉的；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（七）向采购项目相关人行贿或者提供其他不当利益的；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（八）阻碍、抗拒主管部门监督检查的；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（九）其他违反本条例规定的行为。</w:t>
      </w:r>
    </w:p>
    <w:p w:rsidR="00C25886" w:rsidRDefault="00C25886">
      <w:pPr>
        <w:pStyle w:val="ab"/>
      </w:pPr>
    </w:p>
    <w:p w:rsidR="00C25886" w:rsidRDefault="00BE4EDF">
      <w:pPr>
        <w:spacing w:line="360" w:lineRule="auto"/>
        <w:ind w:firstLineChars="200" w:firstLine="442"/>
        <w:jc w:val="center"/>
        <w:rPr>
          <w:rFonts w:ascii="宋体" w:hAnsi="宋体"/>
          <w:b/>
          <w:bCs/>
          <w:sz w:val="22"/>
          <w:szCs w:val="22"/>
        </w:rPr>
      </w:pPr>
      <w:r>
        <w:rPr>
          <w:rFonts w:ascii="宋体" w:hAnsi="宋体" w:hint="eastAsia"/>
          <w:b/>
          <w:bCs/>
          <w:sz w:val="22"/>
          <w:szCs w:val="22"/>
        </w:rPr>
        <w:t>《深圳经济特区政府采购条例实施细则》</w:t>
      </w:r>
    </w:p>
    <w:p w:rsidR="00C25886" w:rsidRDefault="00BE4EDF">
      <w:pPr>
        <w:spacing w:line="360" w:lineRule="auto"/>
        <w:ind w:firstLineChars="200" w:firstLine="442"/>
        <w:rPr>
          <w:rFonts w:ascii="宋体" w:hAnsi="宋体"/>
          <w:sz w:val="22"/>
          <w:szCs w:val="22"/>
        </w:rPr>
      </w:pPr>
      <w:r>
        <w:rPr>
          <w:rFonts w:ascii="宋体" w:hAnsi="宋体" w:hint="eastAsia"/>
          <w:b/>
          <w:bCs/>
          <w:sz w:val="22"/>
          <w:szCs w:val="22"/>
        </w:rPr>
        <w:t>第七十五条 </w:t>
      </w:r>
      <w:r>
        <w:rPr>
          <w:rFonts w:ascii="宋体" w:hAnsi="宋体" w:hint="eastAsia"/>
          <w:sz w:val="22"/>
          <w:szCs w:val="22"/>
        </w:rPr>
        <w:t>供应商有下列情形的，属于采购条例所称的串通投标行为，按照采购条例第五十七条有关规定处理：</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（一）投标供应商之间相互约定给予未中标的供应商利益补偿；</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（二）不同投标供应商的法定代表人、主要经营负责人、项目投标授权代表人、项目负责人、主要技术人员为同一人、属同一单位或者在同一单位缴纳社会保险；</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（三）不同投标供应商的投标文件由同一单位或者同一人编制，或者由同一人分阶段参与编制的；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（四）不同投标供应商的投标文件或部分投标文件相互混装；</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（五）不同投标供应商的投标文件内容存在非正常一致；</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（六）由同一单位工作人员为两家以上（含两家）供应商进行同一项投标活动的；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（七）主管部门依照法律、法规认定的其他情形。</w:t>
      </w:r>
    </w:p>
    <w:p w:rsidR="00C25886" w:rsidRDefault="00BE4EDF">
      <w:pPr>
        <w:spacing w:line="360" w:lineRule="auto"/>
        <w:ind w:firstLineChars="200" w:firstLine="442"/>
        <w:rPr>
          <w:rFonts w:ascii="宋体" w:hAnsi="宋体"/>
          <w:sz w:val="22"/>
          <w:szCs w:val="22"/>
        </w:rPr>
      </w:pPr>
      <w:r>
        <w:rPr>
          <w:rFonts w:ascii="宋体" w:hAnsi="宋体" w:hint="eastAsia"/>
          <w:b/>
          <w:bCs/>
          <w:sz w:val="22"/>
          <w:szCs w:val="22"/>
        </w:rPr>
        <w:t>第七十七条 </w:t>
      </w:r>
      <w:r>
        <w:rPr>
          <w:rFonts w:ascii="宋体" w:hAnsi="宋体" w:hint="eastAsia"/>
          <w:sz w:val="22"/>
          <w:szCs w:val="22"/>
        </w:rPr>
        <w:t>供应商有下列情形之一的，属于隐瞒真实情况，提供虚假资料，按照采购条例第五十七条的有关规定处理：</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lastRenderedPageBreak/>
        <w:t>（一）通过转让或者租借等方式从其他单位获取资格或者资质证书投标的；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（二）由其他单位或者其他单位负责人在投标供应商编制的投标文件上加盖印章或者签字的；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（三）项目负责人或者主要技术人员不是本单位人员的；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（四）投标保证金不是从投标供应商基本账户转出的；</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（五）其他隐瞒真实情况、提供虚假资料的行为。</w:t>
      </w:r>
    </w:p>
    <w:p w:rsidR="00C25886" w:rsidRDefault="00BE4EDF">
      <w:pPr>
        <w:spacing w:line="360" w:lineRule="auto"/>
        <w:ind w:firstLineChars="200" w:firstLine="440"/>
        <w:rPr>
          <w:rFonts w:ascii="宋体" w:hAnsi="宋体"/>
          <w:sz w:val="22"/>
          <w:szCs w:val="22"/>
        </w:rPr>
      </w:pPr>
      <w:r>
        <w:rPr>
          <w:rFonts w:ascii="宋体" w:hAnsi="宋体" w:hint="eastAsia"/>
          <w:sz w:val="22"/>
          <w:szCs w:val="22"/>
        </w:rPr>
        <w:t>投标供应商不能提供项目负责人或者主要技术人员的劳动合同、社会保险等劳动关系证明材料的，视为存在前款第（三）项规定的情形。</w:t>
      </w:r>
    </w:p>
    <w:p w:rsidR="00C25886" w:rsidRDefault="00BE4EDF">
      <w:pPr>
        <w:jc w:val="center"/>
        <w:rPr>
          <w:b/>
          <w:sz w:val="32"/>
          <w:szCs w:val="32"/>
        </w:rPr>
      </w:pPr>
      <w:r>
        <w:rPr>
          <w:b/>
          <w:sz w:val="32"/>
          <w:szCs w:val="32"/>
        </w:rPr>
        <w:br w:type="page"/>
      </w:r>
      <w:r>
        <w:rPr>
          <w:b/>
          <w:sz w:val="32"/>
          <w:szCs w:val="32"/>
        </w:rPr>
        <w:lastRenderedPageBreak/>
        <w:t>目</w:t>
      </w:r>
      <w:r>
        <w:rPr>
          <w:b/>
          <w:sz w:val="32"/>
          <w:szCs w:val="32"/>
        </w:rPr>
        <w:t xml:space="preserve">   </w:t>
      </w:r>
      <w:r>
        <w:rPr>
          <w:b/>
          <w:sz w:val="32"/>
          <w:szCs w:val="32"/>
        </w:rPr>
        <w:t>录</w:t>
      </w:r>
    </w:p>
    <w:p w:rsidR="00C25886" w:rsidRDefault="00C25886">
      <w:pPr>
        <w:rPr>
          <w:b/>
          <w:sz w:val="24"/>
        </w:rPr>
      </w:pPr>
    </w:p>
    <w:p w:rsidR="00C25886" w:rsidRDefault="00BE4EDF">
      <w:pPr>
        <w:jc w:val="center"/>
        <w:rPr>
          <w:b/>
          <w:sz w:val="24"/>
        </w:rPr>
      </w:pPr>
      <w:r>
        <w:rPr>
          <w:b/>
          <w:sz w:val="24"/>
        </w:rPr>
        <w:t>第一册</w:t>
      </w:r>
      <w:r>
        <w:rPr>
          <w:b/>
          <w:sz w:val="24"/>
        </w:rPr>
        <w:t xml:space="preserve">  </w:t>
      </w:r>
      <w:r>
        <w:rPr>
          <w:b/>
          <w:sz w:val="24"/>
        </w:rPr>
        <w:t>专用条款</w:t>
      </w:r>
    </w:p>
    <w:p w:rsidR="00C25886" w:rsidRDefault="00C25886">
      <w:pPr>
        <w:rPr>
          <w:szCs w:val="21"/>
        </w:rPr>
      </w:pPr>
    </w:p>
    <w:p w:rsidR="00C25886" w:rsidRDefault="00BE4EDF">
      <w:pPr>
        <w:rPr>
          <w:szCs w:val="21"/>
        </w:rPr>
      </w:pPr>
      <w:r>
        <w:rPr>
          <w:szCs w:val="21"/>
        </w:rPr>
        <w:t>关键信息</w:t>
      </w:r>
    </w:p>
    <w:p w:rsidR="00C25886" w:rsidRDefault="00BE4EDF">
      <w:pPr>
        <w:rPr>
          <w:szCs w:val="21"/>
        </w:rPr>
      </w:pPr>
      <w:r>
        <w:rPr>
          <w:szCs w:val="21"/>
        </w:rPr>
        <w:t>第一章</w:t>
      </w:r>
      <w:r>
        <w:rPr>
          <w:szCs w:val="21"/>
        </w:rPr>
        <w:t xml:space="preserve">  </w:t>
      </w:r>
      <w:r>
        <w:rPr>
          <w:rFonts w:hint="eastAsia"/>
          <w:szCs w:val="21"/>
        </w:rPr>
        <w:t>招标</w:t>
      </w:r>
      <w:r>
        <w:rPr>
          <w:szCs w:val="21"/>
        </w:rPr>
        <w:t>公告</w:t>
      </w:r>
    </w:p>
    <w:p w:rsidR="00C25886" w:rsidRDefault="00BE4EDF">
      <w:pPr>
        <w:rPr>
          <w:szCs w:val="21"/>
        </w:rPr>
      </w:pPr>
      <w:r>
        <w:rPr>
          <w:szCs w:val="21"/>
        </w:rPr>
        <w:t>第</w:t>
      </w:r>
      <w:r>
        <w:rPr>
          <w:rFonts w:hint="eastAsia"/>
          <w:szCs w:val="21"/>
        </w:rPr>
        <w:t>二</w:t>
      </w:r>
      <w:r>
        <w:rPr>
          <w:szCs w:val="21"/>
        </w:rPr>
        <w:t>章</w:t>
      </w:r>
      <w:r>
        <w:rPr>
          <w:szCs w:val="21"/>
        </w:rPr>
        <w:t xml:space="preserve">  </w:t>
      </w:r>
      <w:r>
        <w:rPr>
          <w:szCs w:val="21"/>
        </w:rPr>
        <w:t>招标项目需求</w:t>
      </w:r>
    </w:p>
    <w:p w:rsidR="00C25886" w:rsidRDefault="00BE4EDF">
      <w:pPr>
        <w:rPr>
          <w:szCs w:val="21"/>
        </w:rPr>
      </w:pPr>
      <w:r>
        <w:rPr>
          <w:szCs w:val="21"/>
        </w:rPr>
        <w:t>第</w:t>
      </w:r>
      <w:r>
        <w:rPr>
          <w:rFonts w:hint="eastAsia"/>
          <w:szCs w:val="21"/>
        </w:rPr>
        <w:t>三</w:t>
      </w:r>
      <w:r>
        <w:rPr>
          <w:szCs w:val="21"/>
        </w:rPr>
        <w:t>章</w:t>
      </w:r>
      <w:r>
        <w:rPr>
          <w:szCs w:val="21"/>
        </w:rPr>
        <w:t xml:space="preserve">  </w:t>
      </w:r>
      <w:r>
        <w:rPr>
          <w:szCs w:val="21"/>
        </w:rPr>
        <w:t>投标文件格式、附件</w:t>
      </w:r>
    </w:p>
    <w:p w:rsidR="00C25886" w:rsidRDefault="00BE4EDF">
      <w:pPr>
        <w:rPr>
          <w:szCs w:val="21"/>
        </w:rPr>
      </w:pPr>
      <w:r>
        <w:rPr>
          <w:szCs w:val="21"/>
        </w:rPr>
        <w:t>第</w:t>
      </w:r>
      <w:r>
        <w:rPr>
          <w:rFonts w:hint="eastAsia"/>
          <w:szCs w:val="21"/>
        </w:rPr>
        <w:t>四</w:t>
      </w:r>
      <w:r>
        <w:rPr>
          <w:szCs w:val="21"/>
        </w:rPr>
        <w:t>章</w:t>
      </w:r>
      <w:r>
        <w:rPr>
          <w:szCs w:val="21"/>
        </w:rPr>
        <w:t xml:space="preserve">  </w:t>
      </w:r>
      <w:r>
        <w:rPr>
          <w:szCs w:val="21"/>
        </w:rPr>
        <w:t>政府采购合同的签订、履行及验收</w:t>
      </w:r>
    </w:p>
    <w:p w:rsidR="00C25886" w:rsidRDefault="00C25886">
      <w:pPr>
        <w:rPr>
          <w:b/>
          <w:sz w:val="24"/>
        </w:rPr>
      </w:pPr>
    </w:p>
    <w:p w:rsidR="00C25886" w:rsidRDefault="00BE4EDF">
      <w:pPr>
        <w:jc w:val="center"/>
        <w:rPr>
          <w:b/>
          <w:sz w:val="24"/>
        </w:rPr>
      </w:pPr>
      <w:r>
        <w:rPr>
          <w:b/>
          <w:sz w:val="24"/>
        </w:rPr>
        <w:t>第二册</w:t>
      </w:r>
      <w:r>
        <w:rPr>
          <w:b/>
          <w:sz w:val="24"/>
        </w:rPr>
        <w:t xml:space="preserve">  </w:t>
      </w:r>
      <w:r>
        <w:rPr>
          <w:b/>
          <w:sz w:val="24"/>
        </w:rPr>
        <w:t>通用条款</w:t>
      </w:r>
    </w:p>
    <w:p w:rsidR="00C25886" w:rsidRDefault="00C25886">
      <w:pPr>
        <w:rPr>
          <w:szCs w:val="21"/>
        </w:rPr>
      </w:pPr>
    </w:p>
    <w:p w:rsidR="00C25886" w:rsidRDefault="00BE4EDF">
      <w:pPr>
        <w:rPr>
          <w:szCs w:val="21"/>
        </w:rPr>
      </w:pPr>
      <w:r>
        <w:rPr>
          <w:szCs w:val="21"/>
        </w:rPr>
        <w:t>第一章</w:t>
      </w:r>
      <w:r>
        <w:rPr>
          <w:szCs w:val="21"/>
        </w:rPr>
        <w:t xml:space="preserve"> </w:t>
      </w:r>
      <w:r>
        <w:rPr>
          <w:szCs w:val="21"/>
        </w:rPr>
        <w:t>总则</w:t>
      </w:r>
    </w:p>
    <w:p w:rsidR="00C25886" w:rsidRDefault="00BE4EDF">
      <w:pPr>
        <w:rPr>
          <w:szCs w:val="21"/>
        </w:rPr>
      </w:pPr>
      <w:r>
        <w:rPr>
          <w:szCs w:val="21"/>
        </w:rPr>
        <w:t>第二章</w:t>
      </w:r>
      <w:r>
        <w:rPr>
          <w:szCs w:val="21"/>
        </w:rPr>
        <w:t xml:space="preserve"> </w:t>
      </w:r>
      <w:r>
        <w:rPr>
          <w:szCs w:val="21"/>
        </w:rPr>
        <w:t>采购文件</w:t>
      </w:r>
    </w:p>
    <w:p w:rsidR="00C25886" w:rsidRDefault="00BE4EDF">
      <w:pPr>
        <w:rPr>
          <w:szCs w:val="21"/>
        </w:rPr>
      </w:pPr>
      <w:r>
        <w:rPr>
          <w:szCs w:val="21"/>
        </w:rPr>
        <w:t>第三章</w:t>
      </w:r>
      <w:r>
        <w:rPr>
          <w:szCs w:val="21"/>
        </w:rPr>
        <w:t xml:space="preserve"> </w:t>
      </w:r>
      <w:r>
        <w:rPr>
          <w:szCs w:val="21"/>
        </w:rPr>
        <w:t>投标文件的编制</w:t>
      </w:r>
    </w:p>
    <w:p w:rsidR="00C25886" w:rsidRDefault="00BE4EDF">
      <w:pPr>
        <w:rPr>
          <w:szCs w:val="21"/>
        </w:rPr>
      </w:pPr>
      <w:r>
        <w:rPr>
          <w:szCs w:val="21"/>
        </w:rPr>
        <w:t>第四章</w:t>
      </w:r>
      <w:r>
        <w:rPr>
          <w:szCs w:val="21"/>
        </w:rPr>
        <w:t xml:space="preserve"> </w:t>
      </w:r>
      <w:r>
        <w:rPr>
          <w:szCs w:val="21"/>
        </w:rPr>
        <w:t>投标文件的递交</w:t>
      </w:r>
    </w:p>
    <w:p w:rsidR="00C25886" w:rsidRDefault="00BE4EDF">
      <w:pPr>
        <w:rPr>
          <w:szCs w:val="21"/>
        </w:rPr>
      </w:pPr>
      <w:r>
        <w:rPr>
          <w:szCs w:val="21"/>
        </w:rPr>
        <w:t>第五章</w:t>
      </w:r>
      <w:r>
        <w:rPr>
          <w:szCs w:val="21"/>
        </w:rPr>
        <w:t xml:space="preserve"> </w:t>
      </w:r>
      <w:r>
        <w:rPr>
          <w:szCs w:val="21"/>
        </w:rPr>
        <w:t>开标</w:t>
      </w:r>
    </w:p>
    <w:p w:rsidR="00C25886" w:rsidRDefault="00BE4EDF">
      <w:pPr>
        <w:rPr>
          <w:szCs w:val="21"/>
        </w:rPr>
      </w:pPr>
      <w:r>
        <w:rPr>
          <w:szCs w:val="21"/>
        </w:rPr>
        <w:t>第六章</w:t>
      </w:r>
      <w:r>
        <w:rPr>
          <w:szCs w:val="21"/>
        </w:rPr>
        <w:t xml:space="preserve"> </w:t>
      </w:r>
      <w:r>
        <w:rPr>
          <w:szCs w:val="21"/>
        </w:rPr>
        <w:t>评标要求</w:t>
      </w:r>
    </w:p>
    <w:p w:rsidR="00C25886" w:rsidRDefault="00BE4EDF">
      <w:pPr>
        <w:rPr>
          <w:szCs w:val="21"/>
        </w:rPr>
      </w:pPr>
      <w:r>
        <w:rPr>
          <w:szCs w:val="21"/>
        </w:rPr>
        <w:t>第七章</w:t>
      </w:r>
      <w:r>
        <w:rPr>
          <w:szCs w:val="21"/>
        </w:rPr>
        <w:t xml:space="preserve"> </w:t>
      </w:r>
      <w:r>
        <w:rPr>
          <w:szCs w:val="21"/>
        </w:rPr>
        <w:t>评标程序及评标方法</w:t>
      </w:r>
    </w:p>
    <w:p w:rsidR="00C25886" w:rsidRDefault="00BE4EDF">
      <w:pPr>
        <w:rPr>
          <w:szCs w:val="21"/>
        </w:rPr>
      </w:pPr>
      <w:r>
        <w:rPr>
          <w:szCs w:val="21"/>
        </w:rPr>
        <w:t>第八章</w:t>
      </w:r>
      <w:r>
        <w:rPr>
          <w:szCs w:val="21"/>
        </w:rPr>
        <w:t xml:space="preserve"> </w:t>
      </w:r>
      <w:r>
        <w:rPr>
          <w:szCs w:val="21"/>
        </w:rPr>
        <w:t>定标及公示</w:t>
      </w:r>
    </w:p>
    <w:p w:rsidR="00C25886" w:rsidRDefault="00BE4EDF">
      <w:pPr>
        <w:rPr>
          <w:szCs w:val="21"/>
        </w:rPr>
      </w:pPr>
      <w:r>
        <w:rPr>
          <w:szCs w:val="21"/>
        </w:rPr>
        <w:t>第九章</w:t>
      </w:r>
      <w:r>
        <w:rPr>
          <w:szCs w:val="21"/>
        </w:rPr>
        <w:t xml:space="preserve"> </w:t>
      </w:r>
      <w:r>
        <w:rPr>
          <w:szCs w:val="21"/>
        </w:rPr>
        <w:t>公开招标失败的后续处理</w:t>
      </w:r>
    </w:p>
    <w:p w:rsidR="00C25886" w:rsidRDefault="00BE4EDF">
      <w:pPr>
        <w:rPr>
          <w:szCs w:val="21"/>
        </w:rPr>
      </w:pPr>
      <w:r>
        <w:rPr>
          <w:szCs w:val="21"/>
        </w:rPr>
        <w:t>第十章</w:t>
      </w:r>
      <w:r>
        <w:rPr>
          <w:szCs w:val="21"/>
        </w:rPr>
        <w:t xml:space="preserve"> </w:t>
      </w:r>
      <w:r>
        <w:rPr>
          <w:szCs w:val="21"/>
        </w:rPr>
        <w:t>合同的授予与备案</w:t>
      </w:r>
    </w:p>
    <w:p w:rsidR="00C25886" w:rsidRDefault="00BE4EDF">
      <w:pPr>
        <w:rPr>
          <w:szCs w:val="21"/>
        </w:rPr>
      </w:pPr>
      <w:r>
        <w:rPr>
          <w:szCs w:val="21"/>
        </w:rPr>
        <w:t>第十一章</w:t>
      </w:r>
      <w:r>
        <w:rPr>
          <w:szCs w:val="21"/>
        </w:rPr>
        <w:t xml:space="preserve"> </w:t>
      </w:r>
      <w:r>
        <w:rPr>
          <w:szCs w:val="21"/>
        </w:rPr>
        <w:t>质疑处理</w:t>
      </w:r>
    </w:p>
    <w:p w:rsidR="00C25886" w:rsidRDefault="00C25886">
      <w:pPr>
        <w:rPr>
          <w:szCs w:val="21"/>
        </w:rPr>
      </w:pPr>
    </w:p>
    <w:p w:rsidR="00C25886" w:rsidRDefault="00C25886">
      <w:pPr>
        <w:pStyle w:val="ab"/>
      </w:pPr>
    </w:p>
    <w:p w:rsidR="00C25886" w:rsidRDefault="00C25886">
      <w:pPr>
        <w:pStyle w:val="ab"/>
        <w:rPr>
          <w:rFonts w:ascii="宋体" w:hAnsi="宋体" w:cs="宋体"/>
          <w:szCs w:val="21"/>
        </w:rPr>
      </w:pPr>
    </w:p>
    <w:p w:rsidR="00C25886" w:rsidRDefault="00BE4EDF">
      <w:pPr>
        <w:jc w:val="center"/>
        <w:rPr>
          <w:rFonts w:ascii="宋体" w:hAnsi="宋体" w:cs="宋体"/>
          <w:b/>
          <w:sz w:val="24"/>
        </w:rPr>
      </w:pPr>
      <w:r>
        <w:rPr>
          <w:rFonts w:ascii="宋体" w:hAnsi="宋体" w:cs="宋体" w:hint="eastAsia"/>
          <w:b/>
          <w:sz w:val="24"/>
        </w:rPr>
        <w:t>第三册  附件</w:t>
      </w:r>
    </w:p>
    <w:p w:rsidR="00C25886" w:rsidRDefault="00C25886">
      <w:pPr>
        <w:rPr>
          <w:rFonts w:ascii="宋体" w:hAnsi="宋体" w:cs="宋体"/>
          <w:szCs w:val="21"/>
        </w:rPr>
      </w:pPr>
    </w:p>
    <w:p w:rsidR="00C25886" w:rsidRDefault="00BE4EDF">
      <w:pPr>
        <w:rPr>
          <w:rFonts w:ascii="宋体" w:hAnsi="宋体" w:cs="宋体"/>
          <w:szCs w:val="21"/>
        </w:rPr>
      </w:pPr>
      <w:r>
        <w:rPr>
          <w:rFonts w:ascii="宋体" w:hAnsi="宋体" w:cs="宋体" w:hint="eastAsia"/>
          <w:szCs w:val="21"/>
        </w:rPr>
        <w:t>一、财政部 工业和信息化部关于印发《政府采购促进中小企业发展管理办法》的通知</w:t>
      </w:r>
    </w:p>
    <w:p w:rsidR="00C25886" w:rsidRDefault="00BE4EDF">
      <w:pPr>
        <w:rPr>
          <w:rFonts w:ascii="宋体" w:hAnsi="宋体" w:cs="宋体"/>
          <w:szCs w:val="21"/>
        </w:rPr>
      </w:pPr>
      <w:r>
        <w:rPr>
          <w:rFonts w:ascii="宋体" w:hAnsi="宋体" w:cs="宋体" w:hint="eastAsia"/>
          <w:szCs w:val="21"/>
        </w:rPr>
        <w:t>二、关于印发中小企业划型标准规定的通知</w:t>
      </w:r>
    </w:p>
    <w:p w:rsidR="00C25886" w:rsidRDefault="00BE4EDF">
      <w:pPr>
        <w:rPr>
          <w:rFonts w:ascii="宋体" w:hAnsi="宋体" w:cs="宋体"/>
          <w:szCs w:val="21"/>
        </w:rPr>
      </w:pPr>
      <w:r>
        <w:rPr>
          <w:rFonts w:ascii="宋体" w:hAnsi="宋体" w:cs="宋体" w:hint="eastAsia"/>
          <w:szCs w:val="21"/>
        </w:rPr>
        <w:t>三、国家统计局关于印发《统计上大中小微型企业划分办法 （2017）》的通知</w:t>
      </w:r>
    </w:p>
    <w:p w:rsidR="00C25886" w:rsidRDefault="00BE4EDF">
      <w:pPr>
        <w:rPr>
          <w:rFonts w:ascii="宋体" w:hAnsi="宋体" w:cs="宋体"/>
          <w:szCs w:val="21"/>
        </w:rPr>
      </w:pPr>
      <w:r>
        <w:rPr>
          <w:rFonts w:ascii="宋体" w:hAnsi="宋体" w:cs="宋体" w:hint="eastAsia"/>
          <w:szCs w:val="21"/>
        </w:rPr>
        <w:t>四、财政部 民政部 中国残疾人联合会关于促进残疾人就业 政府采购政策的通知</w:t>
      </w:r>
    </w:p>
    <w:p w:rsidR="00C25886" w:rsidRDefault="00BE4EDF">
      <w:pPr>
        <w:pStyle w:val="10"/>
        <w:rPr>
          <w:b/>
          <w:kern w:val="0"/>
          <w:sz w:val="32"/>
          <w:szCs w:val="32"/>
        </w:rPr>
      </w:pPr>
      <w:r>
        <w:rPr>
          <w:b/>
          <w:kern w:val="0"/>
          <w:sz w:val="32"/>
          <w:szCs w:val="32"/>
        </w:rPr>
        <w:br w:type="page"/>
      </w:r>
      <w:r>
        <w:rPr>
          <w:b/>
          <w:kern w:val="0"/>
          <w:sz w:val="32"/>
          <w:szCs w:val="32"/>
        </w:rPr>
        <w:lastRenderedPageBreak/>
        <w:br w:type="page"/>
      </w:r>
      <w:r>
        <w:rPr>
          <w:b/>
          <w:kern w:val="0"/>
          <w:sz w:val="32"/>
          <w:szCs w:val="32"/>
          <w:highlight w:val="yellow"/>
        </w:rPr>
        <w:lastRenderedPageBreak/>
        <w:t>关键信息</w:t>
      </w:r>
    </w:p>
    <w:p w:rsidR="00C25886" w:rsidRDefault="00C25886"/>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508"/>
        <w:gridCol w:w="5104"/>
      </w:tblGrid>
      <w:tr w:rsidR="00C25886">
        <w:trPr>
          <w:trHeight w:val="351"/>
          <w:tblHeader/>
          <w:jc w:val="center"/>
        </w:trPr>
        <w:tc>
          <w:tcPr>
            <w:tcW w:w="536" w:type="pct"/>
            <w:vAlign w:val="center"/>
          </w:tcPr>
          <w:p w:rsidR="00C25886" w:rsidRDefault="00BE4EDF">
            <w:pPr>
              <w:adjustRightInd w:val="0"/>
              <w:snapToGrid w:val="0"/>
              <w:spacing w:line="360" w:lineRule="exact"/>
              <w:jc w:val="center"/>
              <w:rPr>
                <w:rFonts w:ascii="宋体" w:hAnsi="宋体" w:cs="宋体"/>
                <w:b/>
                <w:sz w:val="22"/>
              </w:rPr>
            </w:pPr>
            <w:r>
              <w:rPr>
                <w:rFonts w:ascii="宋体" w:hAnsi="宋体" w:cs="宋体" w:hint="eastAsia"/>
                <w:b/>
                <w:sz w:val="22"/>
              </w:rPr>
              <w:t>序号</w:t>
            </w:r>
          </w:p>
        </w:tc>
        <w:tc>
          <w:tcPr>
            <w:tcW w:w="1471" w:type="pct"/>
            <w:vAlign w:val="center"/>
          </w:tcPr>
          <w:p w:rsidR="00C25886" w:rsidRDefault="00BE4EDF">
            <w:pPr>
              <w:adjustRightInd w:val="0"/>
              <w:snapToGrid w:val="0"/>
              <w:spacing w:line="360" w:lineRule="exact"/>
              <w:jc w:val="center"/>
              <w:rPr>
                <w:rFonts w:ascii="宋体" w:hAnsi="宋体" w:cs="宋体"/>
                <w:b/>
                <w:sz w:val="22"/>
              </w:rPr>
            </w:pPr>
            <w:r>
              <w:rPr>
                <w:rFonts w:ascii="宋体" w:hAnsi="宋体" w:cs="宋体" w:hint="eastAsia"/>
                <w:b/>
                <w:sz w:val="22"/>
              </w:rPr>
              <w:t>内容</w:t>
            </w:r>
          </w:p>
        </w:tc>
        <w:tc>
          <w:tcPr>
            <w:tcW w:w="2992" w:type="pct"/>
            <w:vAlign w:val="center"/>
          </w:tcPr>
          <w:p w:rsidR="00C25886" w:rsidRDefault="00BE4EDF">
            <w:pPr>
              <w:adjustRightInd w:val="0"/>
              <w:snapToGrid w:val="0"/>
              <w:spacing w:line="360" w:lineRule="exact"/>
              <w:jc w:val="center"/>
              <w:rPr>
                <w:rFonts w:ascii="宋体" w:hAnsi="宋体" w:cs="宋体"/>
                <w:b/>
                <w:sz w:val="22"/>
              </w:rPr>
            </w:pPr>
            <w:r>
              <w:rPr>
                <w:rFonts w:ascii="宋体" w:hAnsi="宋体" w:cs="宋体" w:hint="eastAsia"/>
                <w:b/>
                <w:sz w:val="22"/>
              </w:rPr>
              <w:t>说明及要求</w:t>
            </w:r>
          </w:p>
        </w:tc>
      </w:tr>
      <w:tr w:rsidR="00C25886">
        <w:trPr>
          <w:trHeight w:val="450"/>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1</w:t>
            </w:r>
          </w:p>
        </w:tc>
        <w:tc>
          <w:tcPr>
            <w:tcW w:w="1471"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采购项目</w:t>
            </w:r>
          </w:p>
        </w:tc>
        <w:tc>
          <w:tcPr>
            <w:tcW w:w="2992" w:type="pct"/>
            <w:vAlign w:val="center"/>
          </w:tcPr>
          <w:p w:rsidR="00C25886" w:rsidRDefault="00BE4EDF">
            <w:pPr>
              <w:adjustRightInd w:val="0"/>
              <w:snapToGrid w:val="0"/>
              <w:spacing w:line="360" w:lineRule="exact"/>
              <w:rPr>
                <w:rFonts w:ascii="宋体" w:hAnsi="宋体" w:cs="宋体"/>
                <w:sz w:val="22"/>
              </w:rPr>
            </w:pPr>
            <w:r>
              <w:rPr>
                <w:rFonts w:ascii="宋体" w:hAnsi="宋体" w:cs="宋体" w:hint="eastAsia"/>
                <w:sz w:val="22"/>
                <w:szCs w:val="22"/>
              </w:rPr>
              <w:t>深圳市第二人民医院大鹏医院应急抢修服务（机电安装）项目</w:t>
            </w:r>
          </w:p>
        </w:tc>
      </w:tr>
      <w:tr w:rsidR="00C25886">
        <w:trPr>
          <w:trHeight w:val="490"/>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2</w:t>
            </w:r>
          </w:p>
        </w:tc>
        <w:tc>
          <w:tcPr>
            <w:tcW w:w="1471"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采购方式</w:t>
            </w:r>
          </w:p>
        </w:tc>
        <w:tc>
          <w:tcPr>
            <w:tcW w:w="2992" w:type="pct"/>
            <w:vAlign w:val="center"/>
          </w:tcPr>
          <w:p w:rsidR="00C25886" w:rsidRDefault="00BE4EDF">
            <w:pPr>
              <w:adjustRightInd w:val="0"/>
              <w:snapToGrid w:val="0"/>
              <w:spacing w:line="360" w:lineRule="exact"/>
              <w:jc w:val="left"/>
              <w:rPr>
                <w:rFonts w:ascii="宋体" w:hAnsi="宋体" w:cs="宋体"/>
                <w:sz w:val="22"/>
              </w:rPr>
            </w:pPr>
            <w:r>
              <w:rPr>
                <w:rFonts w:ascii="宋体" w:hAnsi="宋体" w:cs="宋体" w:hint="eastAsia"/>
                <w:sz w:val="22"/>
              </w:rPr>
              <w:t>公开招标</w:t>
            </w:r>
          </w:p>
        </w:tc>
      </w:tr>
      <w:tr w:rsidR="00C25886">
        <w:trPr>
          <w:trHeight w:val="449"/>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3</w:t>
            </w:r>
          </w:p>
        </w:tc>
        <w:tc>
          <w:tcPr>
            <w:tcW w:w="1471"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投标保证金</w:t>
            </w:r>
          </w:p>
        </w:tc>
        <w:tc>
          <w:tcPr>
            <w:tcW w:w="2992" w:type="pct"/>
            <w:vAlign w:val="center"/>
          </w:tcPr>
          <w:p w:rsidR="00C25886" w:rsidRDefault="00BE4EDF">
            <w:pPr>
              <w:tabs>
                <w:tab w:val="left" w:pos="7740"/>
              </w:tabs>
              <w:spacing w:line="360" w:lineRule="exact"/>
              <w:rPr>
                <w:rFonts w:ascii="宋体" w:hAnsi="宋体" w:cs="宋体"/>
                <w:sz w:val="22"/>
              </w:rPr>
            </w:pPr>
            <w:r>
              <w:rPr>
                <w:rFonts w:ascii="宋体" w:hAnsi="宋体" w:cs="宋体" w:hint="eastAsia"/>
                <w:sz w:val="22"/>
              </w:rPr>
              <w:t>不要求提供</w:t>
            </w:r>
          </w:p>
        </w:tc>
      </w:tr>
      <w:tr w:rsidR="00C25886">
        <w:trPr>
          <w:trHeight w:val="450"/>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4</w:t>
            </w:r>
          </w:p>
        </w:tc>
        <w:tc>
          <w:tcPr>
            <w:tcW w:w="1471" w:type="pct"/>
            <w:vAlign w:val="center"/>
          </w:tcPr>
          <w:p w:rsidR="00C25886" w:rsidRDefault="00BE4EDF">
            <w:pPr>
              <w:adjustRightInd w:val="0"/>
              <w:snapToGrid w:val="0"/>
              <w:spacing w:line="360" w:lineRule="exact"/>
              <w:jc w:val="center"/>
              <w:rPr>
                <w:rFonts w:ascii="宋体" w:hAnsi="宋体" w:cs="宋体"/>
                <w:bCs/>
                <w:sz w:val="22"/>
              </w:rPr>
            </w:pPr>
            <w:r>
              <w:rPr>
                <w:rFonts w:ascii="宋体" w:hAnsi="宋体" w:cs="宋体" w:hint="eastAsia"/>
                <w:sz w:val="22"/>
              </w:rPr>
              <w:t>投标人的替代方案</w:t>
            </w:r>
          </w:p>
        </w:tc>
        <w:tc>
          <w:tcPr>
            <w:tcW w:w="2992" w:type="pct"/>
            <w:vAlign w:val="center"/>
          </w:tcPr>
          <w:p w:rsidR="00C25886" w:rsidRDefault="00BE4EDF">
            <w:pPr>
              <w:adjustRightInd w:val="0"/>
              <w:snapToGrid w:val="0"/>
              <w:spacing w:line="360" w:lineRule="exact"/>
              <w:jc w:val="left"/>
              <w:rPr>
                <w:rFonts w:ascii="宋体" w:hAnsi="宋体" w:cs="宋体"/>
                <w:sz w:val="22"/>
                <w:u w:val="single"/>
              </w:rPr>
            </w:pPr>
            <w:r>
              <w:rPr>
                <w:rFonts w:ascii="宋体" w:hAnsi="宋体" w:cs="宋体" w:hint="eastAsia"/>
                <w:sz w:val="22"/>
              </w:rPr>
              <w:t>不允许</w:t>
            </w:r>
          </w:p>
        </w:tc>
      </w:tr>
      <w:tr w:rsidR="00C25886">
        <w:trPr>
          <w:trHeight w:val="450"/>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5</w:t>
            </w:r>
          </w:p>
        </w:tc>
        <w:tc>
          <w:tcPr>
            <w:tcW w:w="1471" w:type="pct"/>
            <w:vAlign w:val="center"/>
          </w:tcPr>
          <w:p w:rsidR="00C25886" w:rsidRDefault="00BE4EDF">
            <w:pPr>
              <w:adjustRightInd w:val="0"/>
              <w:snapToGrid w:val="0"/>
              <w:spacing w:line="360" w:lineRule="exact"/>
              <w:jc w:val="center"/>
              <w:rPr>
                <w:rFonts w:ascii="宋体" w:hAnsi="宋体" w:cs="宋体"/>
                <w:bCs/>
                <w:sz w:val="22"/>
              </w:rPr>
            </w:pPr>
            <w:r>
              <w:rPr>
                <w:rFonts w:ascii="宋体" w:hAnsi="宋体" w:cs="宋体" w:hint="eastAsia"/>
                <w:bCs/>
                <w:sz w:val="22"/>
              </w:rPr>
              <w:t>投标有效期</w:t>
            </w:r>
          </w:p>
        </w:tc>
        <w:tc>
          <w:tcPr>
            <w:tcW w:w="2992" w:type="pct"/>
            <w:vAlign w:val="center"/>
          </w:tcPr>
          <w:p w:rsidR="00C25886" w:rsidRDefault="00BE4EDF">
            <w:pPr>
              <w:adjustRightInd w:val="0"/>
              <w:snapToGrid w:val="0"/>
              <w:spacing w:line="360" w:lineRule="exact"/>
              <w:rPr>
                <w:rFonts w:ascii="宋体" w:hAnsi="宋体" w:cs="宋体"/>
                <w:bCs/>
                <w:sz w:val="22"/>
              </w:rPr>
            </w:pPr>
            <w:r>
              <w:rPr>
                <w:rFonts w:ascii="宋体" w:hAnsi="宋体" w:cs="宋体" w:hint="eastAsia"/>
                <w:sz w:val="22"/>
                <w:u w:val="single"/>
              </w:rPr>
              <w:t>120</w:t>
            </w:r>
            <w:r>
              <w:rPr>
                <w:rFonts w:ascii="宋体" w:hAnsi="宋体" w:cs="宋体" w:hint="eastAsia"/>
                <w:sz w:val="22"/>
              </w:rPr>
              <w:t>日（日历日）</w:t>
            </w:r>
          </w:p>
        </w:tc>
      </w:tr>
      <w:tr w:rsidR="00C25886">
        <w:trPr>
          <w:trHeight w:val="407"/>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6</w:t>
            </w:r>
          </w:p>
        </w:tc>
        <w:tc>
          <w:tcPr>
            <w:tcW w:w="1471"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投标文件份数</w:t>
            </w:r>
          </w:p>
        </w:tc>
        <w:tc>
          <w:tcPr>
            <w:tcW w:w="2992" w:type="pct"/>
            <w:vAlign w:val="center"/>
          </w:tcPr>
          <w:p w:rsidR="00C25886" w:rsidRDefault="00BE4EDF">
            <w:pPr>
              <w:adjustRightInd w:val="0"/>
              <w:snapToGrid w:val="0"/>
              <w:spacing w:line="360" w:lineRule="exact"/>
              <w:rPr>
                <w:rFonts w:ascii="宋体" w:hAnsi="宋体" w:cs="宋体"/>
                <w:sz w:val="22"/>
                <w:u w:val="single"/>
              </w:rPr>
            </w:pPr>
            <w:r>
              <w:rPr>
                <w:rFonts w:ascii="宋体" w:hAnsi="宋体" w:cs="宋体" w:hint="eastAsia"/>
                <w:sz w:val="22"/>
              </w:rPr>
              <w:t>正本一份，副本五份，投标文件电子版（盖章扫描件）一份。</w:t>
            </w:r>
          </w:p>
        </w:tc>
      </w:tr>
      <w:tr w:rsidR="00C25886">
        <w:trPr>
          <w:trHeight w:val="407"/>
          <w:jc w:val="center"/>
        </w:trPr>
        <w:tc>
          <w:tcPr>
            <w:tcW w:w="536" w:type="pct"/>
            <w:vAlign w:val="center"/>
          </w:tcPr>
          <w:p w:rsidR="00C25886" w:rsidRDefault="00BE4EDF">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7</w:t>
            </w:r>
          </w:p>
        </w:tc>
        <w:tc>
          <w:tcPr>
            <w:tcW w:w="1471" w:type="pct"/>
            <w:vAlign w:val="center"/>
          </w:tcPr>
          <w:p w:rsidR="00C25886" w:rsidRDefault="00BE4EDF">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履约担保金额</w:t>
            </w:r>
          </w:p>
        </w:tc>
        <w:tc>
          <w:tcPr>
            <w:tcW w:w="2992" w:type="pct"/>
            <w:vAlign w:val="center"/>
          </w:tcPr>
          <w:p w:rsidR="00C25886" w:rsidRDefault="00BE4EDF">
            <w:pPr>
              <w:adjustRightInd w:val="0"/>
              <w:snapToGrid w:val="0"/>
              <w:spacing w:line="360" w:lineRule="exact"/>
              <w:jc w:val="left"/>
              <w:rPr>
                <w:rFonts w:ascii="宋体" w:hAnsi="宋体" w:cs="宋体"/>
                <w:sz w:val="22"/>
                <w:highlight w:val="yellow"/>
                <w:u w:val="single"/>
              </w:rPr>
            </w:pPr>
            <w:r>
              <w:rPr>
                <w:rFonts w:ascii="宋体" w:hAnsi="宋体" w:cs="宋体" w:hint="eastAsia"/>
                <w:sz w:val="22"/>
                <w:highlight w:val="yellow"/>
                <w:u w:val="single"/>
              </w:rPr>
              <w:t>无</w:t>
            </w:r>
          </w:p>
        </w:tc>
      </w:tr>
      <w:tr w:rsidR="00C25886">
        <w:trPr>
          <w:trHeight w:val="570"/>
          <w:jc w:val="center"/>
        </w:trPr>
        <w:tc>
          <w:tcPr>
            <w:tcW w:w="536"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8</w:t>
            </w:r>
          </w:p>
        </w:tc>
        <w:tc>
          <w:tcPr>
            <w:tcW w:w="1471" w:type="pct"/>
            <w:vAlign w:val="center"/>
          </w:tcPr>
          <w:p w:rsidR="00C25886" w:rsidRDefault="00BE4EDF">
            <w:pPr>
              <w:adjustRightInd w:val="0"/>
              <w:snapToGrid w:val="0"/>
              <w:spacing w:line="360" w:lineRule="exact"/>
              <w:jc w:val="center"/>
              <w:rPr>
                <w:rFonts w:ascii="宋体" w:hAnsi="宋体" w:cs="宋体"/>
                <w:sz w:val="22"/>
              </w:rPr>
            </w:pPr>
            <w:r>
              <w:rPr>
                <w:rFonts w:ascii="宋体" w:hAnsi="宋体" w:cs="宋体" w:hint="eastAsia"/>
                <w:sz w:val="22"/>
              </w:rPr>
              <w:t>其他事项</w:t>
            </w:r>
          </w:p>
        </w:tc>
        <w:tc>
          <w:tcPr>
            <w:tcW w:w="2992" w:type="pct"/>
            <w:vAlign w:val="center"/>
          </w:tcPr>
          <w:p w:rsidR="00C25886" w:rsidRDefault="00BE4EDF">
            <w:pPr>
              <w:adjustRightInd w:val="0"/>
              <w:snapToGrid w:val="0"/>
              <w:spacing w:line="360" w:lineRule="exact"/>
              <w:jc w:val="left"/>
              <w:rPr>
                <w:rFonts w:ascii="宋体" w:hAnsi="宋体" w:cs="宋体"/>
                <w:sz w:val="22"/>
              </w:rPr>
            </w:pPr>
            <w:r>
              <w:rPr>
                <w:rFonts w:ascii="宋体" w:hAnsi="宋体" w:cs="宋体" w:hint="eastAsia"/>
                <w:sz w:val="22"/>
              </w:rPr>
              <w:t>投标文件须胶装装订，装订美观，耐磨损，密封完好。以便采购人查阅和留存保管。</w:t>
            </w:r>
          </w:p>
        </w:tc>
      </w:tr>
    </w:tbl>
    <w:p w:rsidR="00C25886" w:rsidRDefault="00BE4EDF">
      <w:pPr>
        <w:pStyle w:val="10"/>
      </w:pPr>
      <w:r>
        <w:rPr>
          <w:sz w:val="32"/>
        </w:rPr>
        <w:br w:type="page"/>
      </w:r>
      <w:r>
        <w:rPr>
          <w:rFonts w:ascii="宋体" w:eastAsia="宋体" w:hAnsi="宋体" w:cs="宋体" w:hint="eastAsia"/>
          <w:b/>
          <w:bCs/>
          <w:sz w:val="36"/>
          <w:szCs w:val="36"/>
        </w:rPr>
        <w:lastRenderedPageBreak/>
        <w:t>投标文件初审表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840"/>
      </w:tblGrid>
      <w:tr w:rsidR="00C25886">
        <w:trPr>
          <w:jc w:val="center"/>
        </w:trPr>
        <w:tc>
          <w:tcPr>
            <w:tcW w:w="5000" w:type="pct"/>
            <w:gridSpan w:val="2"/>
          </w:tcPr>
          <w:p w:rsidR="00C25886" w:rsidRDefault="00BE4EDF">
            <w:pPr>
              <w:spacing w:line="360" w:lineRule="exact"/>
              <w:jc w:val="center"/>
              <w:rPr>
                <w:sz w:val="22"/>
              </w:rPr>
            </w:pPr>
            <w:r>
              <w:rPr>
                <w:b/>
                <w:bCs/>
                <w:sz w:val="22"/>
              </w:rPr>
              <w:t>资格性</w:t>
            </w:r>
            <w:r>
              <w:rPr>
                <w:rFonts w:hint="eastAsia"/>
                <w:b/>
                <w:bCs/>
                <w:sz w:val="22"/>
              </w:rPr>
              <w:t>审</w:t>
            </w:r>
            <w:r>
              <w:rPr>
                <w:b/>
                <w:bCs/>
                <w:sz w:val="22"/>
              </w:rPr>
              <w:t>查表</w:t>
            </w:r>
          </w:p>
        </w:tc>
      </w:tr>
      <w:tr w:rsidR="00C25886">
        <w:trPr>
          <w:trHeight w:val="127"/>
          <w:jc w:val="center"/>
        </w:trPr>
        <w:tc>
          <w:tcPr>
            <w:tcW w:w="404" w:type="pct"/>
            <w:vAlign w:val="center"/>
          </w:tcPr>
          <w:p w:rsidR="00C25886" w:rsidRDefault="00C25886">
            <w:pPr>
              <w:numPr>
                <w:ilvl w:val="0"/>
                <w:numId w:val="7"/>
              </w:numPr>
              <w:spacing w:line="360" w:lineRule="exact"/>
              <w:jc w:val="center"/>
              <w:rPr>
                <w:sz w:val="22"/>
              </w:rPr>
            </w:pPr>
          </w:p>
        </w:tc>
        <w:tc>
          <w:tcPr>
            <w:tcW w:w="4595" w:type="pct"/>
          </w:tcPr>
          <w:p w:rsidR="00C25886" w:rsidRDefault="00BE4EDF">
            <w:pPr>
              <w:spacing w:line="360" w:lineRule="exact"/>
              <w:jc w:val="left"/>
              <w:rPr>
                <w:sz w:val="22"/>
              </w:rPr>
            </w:pPr>
            <w:r>
              <w:rPr>
                <w:sz w:val="22"/>
              </w:rPr>
              <w:t>不具备采购文件所列的资格要求，或未提交相应的资格证明资料（详见采购公告投标人资质要求）</w:t>
            </w:r>
          </w:p>
        </w:tc>
      </w:tr>
      <w:tr w:rsidR="00C25886">
        <w:trPr>
          <w:trHeight w:val="127"/>
          <w:jc w:val="center"/>
        </w:trPr>
        <w:tc>
          <w:tcPr>
            <w:tcW w:w="404" w:type="pct"/>
          </w:tcPr>
          <w:p w:rsidR="00C25886" w:rsidRDefault="00C25886">
            <w:pPr>
              <w:numPr>
                <w:ilvl w:val="0"/>
                <w:numId w:val="7"/>
              </w:numPr>
              <w:spacing w:line="360" w:lineRule="exact"/>
              <w:jc w:val="center"/>
              <w:rPr>
                <w:sz w:val="22"/>
              </w:rPr>
            </w:pPr>
          </w:p>
        </w:tc>
        <w:tc>
          <w:tcPr>
            <w:tcW w:w="4595" w:type="pct"/>
          </w:tcPr>
          <w:p w:rsidR="00C25886" w:rsidRDefault="00BE4EDF">
            <w:pPr>
              <w:spacing w:line="360" w:lineRule="exact"/>
              <w:jc w:val="left"/>
              <w:rPr>
                <w:sz w:val="22"/>
              </w:rPr>
            </w:pPr>
            <w:r>
              <w:rPr>
                <w:sz w:val="22"/>
              </w:rPr>
              <w:t>不具备国家有关法律规定的有关资质的</w:t>
            </w:r>
          </w:p>
        </w:tc>
      </w:tr>
      <w:tr w:rsidR="00C25886">
        <w:trPr>
          <w:jc w:val="center"/>
        </w:trPr>
        <w:tc>
          <w:tcPr>
            <w:tcW w:w="5000" w:type="pct"/>
            <w:gridSpan w:val="2"/>
          </w:tcPr>
          <w:p w:rsidR="00C25886" w:rsidRDefault="00BE4EDF">
            <w:pPr>
              <w:spacing w:line="360" w:lineRule="exact"/>
              <w:jc w:val="center"/>
              <w:rPr>
                <w:sz w:val="22"/>
              </w:rPr>
            </w:pPr>
            <w:r>
              <w:rPr>
                <w:b/>
                <w:bCs/>
                <w:sz w:val="22"/>
              </w:rPr>
              <w:t>符合性</w:t>
            </w:r>
            <w:r>
              <w:rPr>
                <w:rFonts w:hint="eastAsia"/>
                <w:b/>
                <w:bCs/>
                <w:sz w:val="22"/>
              </w:rPr>
              <w:t>审</w:t>
            </w:r>
            <w:r>
              <w:rPr>
                <w:b/>
                <w:bCs/>
                <w:sz w:val="22"/>
              </w:rPr>
              <w:t>查表</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将一个包中的内容拆开投标</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采购文件未规定允许有替代方案时，对同一货物投标时，同时提供两套或两套以上的投标方案</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投标总价或分项报价高于财政预算限额的</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同一项目出现两个或以上报价</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投标报价有严重缺漏项目</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投标文件载明的</w:t>
            </w:r>
            <w:r>
              <w:rPr>
                <w:rFonts w:hint="eastAsia"/>
                <w:sz w:val="22"/>
              </w:rPr>
              <w:t>服务期低于</w:t>
            </w:r>
            <w:r>
              <w:rPr>
                <w:sz w:val="22"/>
              </w:rPr>
              <w:t>采购文件规定的期限</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投标文件载明的免费保修期低于采购文件规定的期限</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所投产品、工程、服务在质量、技术、方案等方面没有实质性满足采购文件要求</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未提供投标文件电子文档或者有病毒</w:t>
            </w:r>
          </w:p>
        </w:tc>
      </w:tr>
      <w:tr w:rsidR="00C25886">
        <w:trPr>
          <w:jc w:val="center"/>
        </w:trPr>
        <w:tc>
          <w:tcPr>
            <w:tcW w:w="404" w:type="pct"/>
          </w:tcPr>
          <w:p w:rsidR="00C25886" w:rsidRDefault="00C25886">
            <w:pPr>
              <w:numPr>
                <w:ilvl w:val="0"/>
                <w:numId w:val="8"/>
              </w:numPr>
              <w:spacing w:line="360" w:lineRule="exact"/>
              <w:jc w:val="center"/>
              <w:rPr>
                <w:sz w:val="22"/>
              </w:rPr>
            </w:pPr>
          </w:p>
        </w:tc>
        <w:tc>
          <w:tcPr>
            <w:tcW w:w="4595" w:type="pct"/>
          </w:tcPr>
          <w:p w:rsidR="00C25886" w:rsidRDefault="00BE4EDF">
            <w:pPr>
              <w:spacing w:line="360" w:lineRule="exact"/>
              <w:jc w:val="left"/>
              <w:rPr>
                <w:sz w:val="22"/>
              </w:rPr>
            </w:pPr>
            <w:r>
              <w:rPr>
                <w:sz w:val="22"/>
              </w:rPr>
              <w:t>法律、法规规定的其他情形</w:t>
            </w:r>
          </w:p>
        </w:tc>
      </w:tr>
    </w:tbl>
    <w:p w:rsidR="00C25886" w:rsidRDefault="00BE4EDF">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rsidR="00C25886" w:rsidRDefault="00BE4EDF">
      <w:pPr>
        <w:spacing w:line="360" w:lineRule="auto"/>
        <w:jc w:val="center"/>
        <w:rPr>
          <w:rFonts w:ascii="宋体" w:hAnsi="宋体" w:cs="宋体"/>
        </w:rPr>
      </w:pPr>
      <w:r>
        <w:rPr>
          <w:rFonts w:ascii="宋体" w:hAnsi="宋体" w:cs="宋体" w:hint="eastAsia"/>
        </w:rPr>
        <w:br w:type="page"/>
      </w:r>
      <w:r>
        <w:rPr>
          <w:rFonts w:ascii="宋体" w:hAnsi="宋体" w:cs="宋体" w:hint="eastAsia"/>
          <w:b/>
          <w:sz w:val="30"/>
          <w:szCs w:val="30"/>
          <w:highlight w:val="yellow"/>
        </w:rPr>
        <w:lastRenderedPageBreak/>
        <w:t>评标信息</w:t>
      </w:r>
      <w:r>
        <w:rPr>
          <w:rFonts w:hint="eastAsia"/>
        </w:rPr>
        <w:t>（适用于</w:t>
      </w:r>
      <w:r>
        <w:rPr>
          <w:rFonts w:asciiTheme="minorEastAsia" w:hAnsiTheme="minorEastAsia" w:hint="eastAsia"/>
        </w:rPr>
        <w:t>A、B、C</w:t>
      </w:r>
      <w:r>
        <w:rPr>
          <w:rFonts w:hint="eastAsia"/>
        </w:rPr>
        <w:t>包）</w:t>
      </w:r>
    </w:p>
    <w:p w:rsidR="00C25886" w:rsidRDefault="00BE4EDF">
      <w:pPr>
        <w:spacing w:line="360" w:lineRule="exact"/>
        <w:rPr>
          <w:rFonts w:ascii="宋体" w:hAnsi="宋体" w:cs="宋体"/>
          <w:sz w:val="22"/>
          <w:szCs w:val="22"/>
        </w:rPr>
      </w:pPr>
      <w:r>
        <w:rPr>
          <w:rFonts w:ascii="宋体" w:hAnsi="宋体" w:cs="宋体" w:hint="eastAsia"/>
          <w:sz w:val="22"/>
          <w:szCs w:val="22"/>
        </w:rPr>
        <w:t>评标方法：综合评分法。按照招标文件中规定的各项因素进行量化打分，以评标总得分的平均分最高的投标人</w:t>
      </w:r>
      <w:r>
        <w:rPr>
          <w:rFonts w:ascii="宋体" w:hAnsi="宋体" w:cs="宋体" w:hint="eastAsia"/>
          <w:bCs/>
          <w:sz w:val="22"/>
          <w:szCs w:val="22"/>
        </w:rPr>
        <w:t>为中标候选供应商，采购人根据评标委员会评审结果确定中标候选供应商为中标人。</w:t>
      </w:r>
    </w:p>
    <w:p w:rsidR="00C25886" w:rsidRDefault="00C25886">
      <w:pPr>
        <w:rPr>
          <w:rFonts w:ascii="宋体" w:hAnsi="宋体" w:cs="宋体"/>
          <w:sz w:val="22"/>
          <w:szCs w:val="28"/>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738"/>
        <w:gridCol w:w="839"/>
        <w:gridCol w:w="1194"/>
        <w:gridCol w:w="4144"/>
      </w:tblGrid>
      <w:tr w:rsidR="00C25886">
        <w:trPr>
          <w:trHeight w:val="336"/>
          <w:jc w:val="center"/>
        </w:trPr>
        <w:tc>
          <w:tcPr>
            <w:tcW w:w="4533" w:type="dxa"/>
            <w:gridSpan w:val="4"/>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评分项</w:t>
            </w:r>
          </w:p>
        </w:tc>
        <w:tc>
          <w:tcPr>
            <w:tcW w:w="414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分值</w:t>
            </w:r>
          </w:p>
        </w:tc>
      </w:tr>
      <w:tr w:rsidR="00C25886">
        <w:trPr>
          <w:trHeight w:val="416"/>
          <w:jc w:val="center"/>
        </w:trPr>
        <w:tc>
          <w:tcPr>
            <w:tcW w:w="4533" w:type="dxa"/>
            <w:gridSpan w:val="4"/>
            <w:shd w:val="clear" w:color="auto" w:fill="8DB3E2"/>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综合部分</w:t>
            </w:r>
          </w:p>
        </w:tc>
        <w:tc>
          <w:tcPr>
            <w:tcW w:w="4144" w:type="dxa"/>
            <w:shd w:val="clear" w:color="auto" w:fill="8DB3E2"/>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100</w:t>
            </w:r>
          </w:p>
        </w:tc>
      </w:tr>
      <w:tr w:rsidR="00C25886">
        <w:trPr>
          <w:trHeight w:val="433"/>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序号</w:t>
            </w:r>
          </w:p>
        </w:tc>
        <w:tc>
          <w:tcPr>
            <w:tcW w:w="1738"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评分因素</w:t>
            </w:r>
          </w:p>
        </w:tc>
        <w:tc>
          <w:tcPr>
            <w:tcW w:w="839"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分值</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评分方式</w:t>
            </w:r>
          </w:p>
        </w:tc>
        <w:tc>
          <w:tcPr>
            <w:tcW w:w="414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评分准则</w:t>
            </w:r>
          </w:p>
        </w:tc>
      </w:tr>
      <w:tr w:rsidR="00C25886">
        <w:trPr>
          <w:trHeight w:val="20"/>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1</w:t>
            </w:r>
          </w:p>
        </w:tc>
        <w:tc>
          <w:tcPr>
            <w:tcW w:w="1738" w:type="dxa"/>
            <w:vAlign w:val="center"/>
          </w:tcPr>
          <w:p w:rsidR="00C25886" w:rsidRDefault="00BE4EDF">
            <w:pPr>
              <w:spacing w:line="360" w:lineRule="exact"/>
              <w:jc w:val="center"/>
              <w:rPr>
                <w:rFonts w:ascii="宋体" w:hAnsi="宋体" w:cs="宋体"/>
                <w:bCs/>
                <w:sz w:val="24"/>
              </w:rPr>
            </w:pPr>
            <w:r>
              <w:rPr>
                <w:rFonts w:ascii="宋体" w:hAnsi="宋体" w:cs="宋体" w:hint="eastAsia"/>
                <w:bCs/>
                <w:sz w:val="24"/>
              </w:rPr>
              <w:t>拟派项目团队成员</w:t>
            </w:r>
          </w:p>
        </w:tc>
        <w:tc>
          <w:tcPr>
            <w:tcW w:w="839"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15</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C25886" w:rsidRDefault="00BE4EDF">
            <w:pPr>
              <w:adjustRightInd w:val="0"/>
              <w:snapToGrid w:val="0"/>
              <w:jc w:val="left"/>
              <w:rPr>
                <w:rFonts w:ascii="宋体" w:hAnsi="宋体" w:cs="宋体"/>
                <w:b/>
                <w:sz w:val="24"/>
              </w:rPr>
            </w:pPr>
            <w:r>
              <w:rPr>
                <w:rFonts w:ascii="宋体" w:hAnsi="宋体" w:cs="宋体" w:hint="eastAsia"/>
                <w:b/>
                <w:sz w:val="24"/>
              </w:rPr>
              <w:t>（一）评分内容：</w:t>
            </w:r>
          </w:p>
          <w:p w:rsidR="00C25886" w:rsidRDefault="00BE4EDF">
            <w:pPr>
              <w:adjustRightInd w:val="0"/>
              <w:snapToGrid w:val="0"/>
              <w:jc w:val="left"/>
              <w:rPr>
                <w:rFonts w:ascii="宋体" w:hAnsi="宋体" w:cs="宋体"/>
                <w:bCs/>
                <w:sz w:val="24"/>
              </w:rPr>
            </w:pPr>
            <w:r>
              <w:rPr>
                <w:rFonts w:ascii="宋体" w:hAnsi="宋体" w:cs="宋体" w:hint="eastAsia"/>
                <w:bCs/>
                <w:sz w:val="24"/>
              </w:rPr>
              <w:t>拟安排的项目团队需为投标人正式聘任员工，否则本项不得分。在此基础上，按以下标准评分：</w:t>
            </w:r>
          </w:p>
          <w:p w:rsidR="00C25886" w:rsidRDefault="00BE4EDF">
            <w:pPr>
              <w:adjustRightInd w:val="0"/>
              <w:snapToGrid w:val="0"/>
              <w:jc w:val="left"/>
              <w:rPr>
                <w:rFonts w:ascii="宋体" w:hAnsi="宋体" w:cs="宋体"/>
                <w:bCs/>
                <w:sz w:val="24"/>
              </w:rPr>
            </w:pPr>
            <w:r>
              <w:rPr>
                <w:rFonts w:ascii="宋体" w:hAnsi="宋体" w:cs="宋体" w:hint="eastAsia"/>
                <w:bCs/>
                <w:sz w:val="24"/>
              </w:rPr>
              <w:t>1.拟派本项目技术负责人：具备建筑工程相关专业高级（或以上）职称，得5分，具备建筑工程相关专业中级级职称得2分；本项最高得5分，</w:t>
            </w:r>
            <w:r>
              <w:rPr>
                <w:rFonts w:ascii="宋体" w:hAnsi="宋体" w:cs="宋体" w:hint="eastAsia"/>
                <w:sz w:val="24"/>
              </w:rPr>
              <w:t>此项按满足条件单项最高分记分，多个证书的不重复得分。</w:t>
            </w:r>
          </w:p>
          <w:p w:rsidR="00C25886" w:rsidRDefault="00BE4EDF">
            <w:pPr>
              <w:adjustRightInd w:val="0"/>
              <w:snapToGrid w:val="0"/>
              <w:jc w:val="left"/>
              <w:rPr>
                <w:rFonts w:ascii="宋体" w:hAnsi="宋体" w:cs="宋体"/>
                <w:bCs/>
                <w:sz w:val="24"/>
              </w:rPr>
            </w:pPr>
            <w:r>
              <w:rPr>
                <w:rFonts w:ascii="宋体" w:hAnsi="宋体" w:cs="宋体" w:hint="eastAsia"/>
                <w:bCs/>
                <w:sz w:val="24"/>
              </w:rPr>
              <w:t>2.拟派本项目主要技术人员（安全员、施工员、质量员、材料员、资料员、劳务员，每提供一人得2分，本项最高得10分；</w:t>
            </w:r>
          </w:p>
          <w:p w:rsidR="00C25886" w:rsidRDefault="00BE4EDF">
            <w:pPr>
              <w:adjustRightInd w:val="0"/>
              <w:snapToGrid w:val="0"/>
              <w:jc w:val="left"/>
              <w:rPr>
                <w:rFonts w:ascii="宋体" w:hAnsi="宋体" w:cs="宋体"/>
                <w:bCs/>
                <w:sz w:val="24"/>
              </w:rPr>
            </w:pPr>
            <w:r>
              <w:rPr>
                <w:rFonts w:ascii="宋体" w:hAnsi="宋体" w:cs="宋体" w:hint="eastAsia"/>
                <w:bCs/>
                <w:sz w:val="24"/>
              </w:rPr>
              <w:t>以上共计最高得15分。</w:t>
            </w:r>
          </w:p>
          <w:p w:rsidR="00C25886" w:rsidRDefault="00BE4EDF">
            <w:pPr>
              <w:adjustRightInd w:val="0"/>
              <w:snapToGrid w:val="0"/>
              <w:jc w:val="left"/>
              <w:rPr>
                <w:rFonts w:ascii="宋体" w:hAnsi="宋体" w:cs="宋体"/>
                <w:bCs/>
                <w:sz w:val="24"/>
              </w:rPr>
            </w:pPr>
            <w:r>
              <w:rPr>
                <w:rFonts w:ascii="宋体" w:hAnsi="宋体" w:cs="宋体" w:hint="eastAsia"/>
                <w:bCs/>
                <w:sz w:val="24"/>
              </w:rPr>
              <w:t>注：同一人不可重复得分。</w:t>
            </w:r>
          </w:p>
          <w:p w:rsidR="00C25886" w:rsidRDefault="00BE4EDF">
            <w:pPr>
              <w:adjustRightInd w:val="0"/>
              <w:snapToGrid w:val="0"/>
              <w:jc w:val="left"/>
              <w:rPr>
                <w:rFonts w:ascii="宋体" w:hAnsi="宋体" w:cs="宋体"/>
                <w:b/>
                <w:sz w:val="24"/>
              </w:rPr>
            </w:pPr>
            <w:r>
              <w:rPr>
                <w:rFonts w:ascii="宋体" w:hAnsi="宋体" w:cs="宋体" w:hint="eastAsia"/>
                <w:b/>
                <w:sz w:val="24"/>
              </w:rPr>
              <w:t>（二）评分依据：</w:t>
            </w:r>
          </w:p>
          <w:p w:rsidR="00C25886" w:rsidRDefault="00BE4EDF">
            <w:pPr>
              <w:adjustRightInd w:val="0"/>
              <w:snapToGrid w:val="0"/>
              <w:jc w:val="left"/>
              <w:rPr>
                <w:rFonts w:ascii="宋体" w:hAnsi="宋体" w:cs="宋体"/>
                <w:bCs/>
                <w:sz w:val="24"/>
              </w:rPr>
            </w:pPr>
            <w:r>
              <w:rPr>
                <w:rFonts w:ascii="宋体" w:hAnsi="宋体" w:cs="宋体" w:hint="eastAsia"/>
                <w:bCs/>
                <w:sz w:val="24"/>
              </w:rPr>
              <w:t>1.提供项目团队通过投标单位缴纳的载有社保部门或税务部门公章的近1个月（具体指投标截止日所在月的上一个月）的个人社保证明（社保资料必须至少包含养老保险信息，未显示该信息的社保资料则不符合要求；证明资料可为社保收缴部门盖章证明资料、社保窗口打印资料或社保官网截图），如供应商为新成立单位且成立时间不足一个月的，可提供加盖公章的情况说明或者证明材料亦视为符合；</w:t>
            </w:r>
          </w:p>
          <w:p w:rsidR="00C25886" w:rsidRDefault="00BE4EDF">
            <w:pPr>
              <w:adjustRightInd w:val="0"/>
              <w:snapToGrid w:val="0"/>
              <w:jc w:val="left"/>
              <w:rPr>
                <w:rFonts w:ascii="宋体" w:hAnsi="宋体" w:cs="宋体"/>
                <w:bCs/>
                <w:sz w:val="24"/>
              </w:rPr>
            </w:pPr>
            <w:r>
              <w:rPr>
                <w:rFonts w:ascii="宋体" w:hAnsi="宋体" w:cs="宋体" w:hint="eastAsia"/>
                <w:bCs/>
                <w:sz w:val="24"/>
              </w:rPr>
              <w:t>2.提供上述职称证书；</w:t>
            </w:r>
          </w:p>
          <w:p w:rsidR="00C25886" w:rsidRDefault="00BE4EDF">
            <w:pPr>
              <w:pStyle w:val="ab"/>
            </w:pPr>
            <w:r>
              <w:rPr>
                <w:rFonts w:ascii="宋体" w:hAnsi="宋体" w:cs="宋体" w:hint="eastAsia"/>
                <w:bCs/>
                <w:sz w:val="24"/>
              </w:rPr>
              <w:t>3.提供以上证明文件扫描件，如涉及网站截图或照片等证明材料，需提供清晰图片，均要求加盖投标人公章，原件备查。未按要求提供有效证明材</w:t>
            </w:r>
            <w:r>
              <w:rPr>
                <w:rFonts w:ascii="宋体" w:hAnsi="宋体" w:cs="宋体" w:hint="eastAsia"/>
                <w:bCs/>
                <w:sz w:val="24"/>
              </w:rPr>
              <w:lastRenderedPageBreak/>
              <w:t>料或提供不清晰导致评委无法识别的不计得分。</w:t>
            </w:r>
          </w:p>
        </w:tc>
      </w:tr>
      <w:tr w:rsidR="00C25886">
        <w:trPr>
          <w:trHeight w:val="20"/>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lastRenderedPageBreak/>
              <w:t>2</w:t>
            </w:r>
          </w:p>
        </w:tc>
        <w:tc>
          <w:tcPr>
            <w:tcW w:w="1738" w:type="dxa"/>
            <w:vAlign w:val="center"/>
          </w:tcPr>
          <w:p w:rsidR="00C25886" w:rsidRDefault="00BE4EDF">
            <w:pPr>
              <w:spacing w:line="360" w:lineRule="exact"/>
              <w:jc w:val="center"/>
              <w:rPr>
                <w:rFonts w:asciiTheme="majorEastAsia" w:eastAsiaTheme="majorEastAsia" w:hAnsiTheme="majorEastAsia" w:cstheme="majorEastAsia"/>
                <w:szCs w:val="21"/>
              </w:rPr>
            </w:pPr>
            <w:r>
              <w:rPr>
                <w:rFonts w:asciiTheme="minorEastAsia" w:eastAsiaTheme="minorEastAsia" w:hAnsiTheme="minorEastAsia" w:cs="宋体" w:hint="eastAsia"/>
                <w:color w:val="000000"/>
                <w:szCs w:val="21"/>
              </w:rPr>
              <w:t>质量（完成时间、安全、环保）保障措施及方案</w:t>
            </w:r>
          </w:p>
        </w:tc>
        <w:tc>
          <w:tcPr>
            <w:tcW w:w="839" w:type="dxa"/>
            <w:vAlign w:val="center"/>
          </w:tcPr>
          <w:p w:rsidR="00C25886" w:rsidRDefault="00BE4EDF">
            <w:pPr>
              <w:spacing w:line="360" w:lineRule="exact"/>
              <w:jc w:val="center"/>
              <w:rPr>
                <w:rFonts w:ascii="宋体" w:eastAsiaTheme="minorEastAsia" w:hAnsi="宋体" w:cs="宋体"/>
                <w:sz w:val="22"/>
                <w:szCs w:val="22"/>
              </w:rPr>
            </w:pPr>
            <w:r>
              <w:rPr>
                <w:rFonts w:asciiTheme="minorEastAsia" w:eastAsiaTheme="minorEastAsia" w:hAnsiTheme="minorEastAsia" w:hint="eastAsia"/>
                <w:kern w:val="0"/>
                <w:szCs w:val="21"/>
              </w:rPr>
              <w:t>15</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评审内容：考察投标人质量保障措施及方案的全面性，合理性，可操作性。至少包括以下3个方面的内容：</w:t>
            </w:r>
          </w:p>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项目完成进度安排计划、方案；</w:t>
            </w:r>
          </w:p>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项目实施过程中人员、车辆的安全环保保障措施；</w:t>
            </w:r>
          </w:p>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施工流程、责任分工方案。</w:t>
            </w:r>
          </w:p>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评审标准：</w:t>
            </w:r>
          </w:p>
          <w:p w:rsidR="00C25886" w:rsidRDefault="00BE4EDF">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（一）满足以上3项要求得5分，满足以上任意2项要求得4分，满足以上任意1项要求得3分，其他情况不得分。</w:t>
            </w:r>
          </w:p>
          <w:p w:rsidR="00C25886" w:rsidRDefault="00BE4EDF">
            <w:pPr>
              <w:jc w:val="left"/>
              <w:rPr>
                <w:rFonts w:asciiTheme="minorEastAsia" w:eastAsiaTheme="minorEastAsia" w:hAnsiTheme="minorEastAsia"/>
                <w:szCs w:val="21"/>
              </w:rPr>
            </w:pPr>
            <w:r>
              <w:rPr>
                <w:rFonts w:asciiTheme="minorEastAsia" w:eastAsiaTheme="minorEastAsia" w:hAnsiTheme="minorEastAsia" w:hint="eastAsia"/>
                <w:szCs w:val="21"/>
              </w:rPr>
              <w:t>（二）在此基础上，评审为优（质量保障措施及方案内容全面、措施及方案内容科学合理、措施及方案内容可操作性强）的加10分;</w:t>
            </w:r>
          </w:p>
          <w:p w:rsidR="00C25886" w:rsidRDefault="00BE4EDF">
            <w:pPr>
              <w:jc w:val="left"/>
              <w:rPr>
                <w:rFonts w:asciiTheme="minorEastAsia" w:eastAsiaTheme="minorEastAsia" w:hAnsiTheme="minorEastAsia"/>
                <w:szCs w:val="21"/>
              </w:rPr>
            </w:pPr>
            <w:r>
              <w:rPr>
                <w:rFonts w:asciiTheme="minorEastAsia" w:eastAsiaTheme="minorEastAsia" w:hAnsiTheme="minorEastAsia" w:hint="eastAsia"/>
                <w:szCs w:val="21"/>
              </w:rPr>
              <w:t>评审为良（质量保障措施及方案内容较为全面、措施及方案内容合理、措施及方案内容可操作性强）加7分;</w:t>
            </w:r>
          </w:p>
          <w:p w:rsidR="00C25886" w:rsidRDefault="00BE4EDF">
            <w:pPr>
              <w:jc w:val="left"/>
              <w:rPr>
                <w:rFonts w:asciiTheme="minorEastAsia" w:eastAsiaTheme="minorEastAsia" w:hAnsiTheme="minorEastAsia"/>
                <w:szCs w:val="21"/>
              </w:rPr>
            </w:pPr>
            <w:r>
              <w:rPr>
                <w:rFonts w:asciiTheme="minorEastAsia" w:eastAsiaTheme="minorEastAsia" w:hAnsiTheme="minorEastAsia" w:hint="eastAsia"/>
                <w:szCs w:val="21"/>
              </w:rPr>
              <w:t>评审为中（质量保障措施及方案内容一般、措施及方案内容科学合理性一般、内容可操作性一般）加4分;</w:t>
            </w:r>
          </w:p>
          <w:p w:rsidR="00C25886" w:rsidRDefault="00BE4EDF">
            <w:pPr>
              <w:jc w:val="left"/>
              <w:rPr>
                <w:rFonts w:asciiTheme="majorEastAsia" w:eastAsiaTheme="majorEastAsia" w:hAnsiTheme="majorEastAsia" w:cstheme="majorEastAsia"/>
                <w:kern w:val="0"/>
                <w:szCs w:val="21"/>
              </w:rPr>
            </w:pPr>
            <w:r>
              <w:rPr>
                <w:rFonts w:asciiTheme="minorEastAsia" w:eastAsiaTheme="minorEastAsia" w:hAnsiTheme="minorEastAsia" w:hint="eastAsia"/>
                <w:szCs w:val="21"/>
              </w:rPr>
              <w:t>评审为差（措施及方案内容具体性差、措施及方案内容针对性差、内容科学合理性差、内容可操作性差）的不加分；评审为差专家须书面说明理由，并记录在档。未提供实施方案的不得分。</w:t>
            </w:r>
          </w:p>
        </w:tc>
      </w:tr>
      <w:tr w:rsidR="00C25886">
        <w:trPr>
          <w:trHeight w:val="609"/>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3</w:t>
            </w:r>
          </w:p>
        </w:tc>
        <w:tc>
          <w:tcPr>
            <w:tcW w:w="1738" w:type="dxa"/>
            <w:vAlign w:val="center"/>
          </w:tcPr>
          <w:p w:rsidR="00C25886" w:rsidRDefault="00BE4EDF">
            <w:pPr>
              <w:spacing w:line="360" w:lineRule="exact"/>
              <w:jc w:val="center"/>
              <w:rPr>
                <w:rFonts w:ascii="宋体" w:hAnsi="宋体" w:cs="宋体"/>
                <w:sz w:val="22"/>
                <w:szCs w:val="22"/>
              </w:rPr>
            </w:pPr>
            <w:r>
              <w:rPr>
                <w:rFonts w:ascii="宋体" w:hAnsi="宋体" w:cs="宋体" w:hint="eastAsia"/>
                <w:bCs/>
                <w:sz w:val="24"/>
              </w:rPr>
              <w:t>拟采用设备（材料）的性能（节能环保情况）、档次及质量可靠性</w:t>
            </w:r>
          </w:p>
        </w:tc>
        <w:tc>
          <w:tcPr>
            <w:tcW w:w="839"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10</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C25886" w:rsidRDefault="00BE4EDF">
            <w:pPr>
              <w:adjustRightInd w:val="0"/>
              <w:snapToGrid w:val="0"/>
              <w:jc w:val="left"/>
              <w:rPr>
                <w:rFonts w:ascii="宋体" w:hAnsi="宋体" w:cs="宋体"/>
                <w:b/>
                <w:sz w:val="24"/>
              </w:rPr>
            </w:pPr>
            <w:r>
              <w:rPr>
                <w:rFonts w:ascii="宋体" w:hAnsi="宋体" w:cs="宋体" w:hint="eastAsia"/>
                <w:b/>
                <w:sz w:val="24"/>
              </w:rPr>
              <w:t>（一）评分内容：</w:t>
            </w:r>
          </w:p>
          <w:p w:rsidR="00C25886" w:rsidRDefault="00BE4EDF">
            <w:pPr>
              <w:widowControl/>
              <w:adjustRightInd w:val="0"/>
              <w:snapToGrid w:val="0"/>
              <w:jc w:val="left"/>
              <w:rPr>
                <w:rFonts w:ascii="宋体" w:hAnsi="宋体" w:cs="宋体"/>
                <w:sz w:val="24"/>
              </w:rPr>
            </w:pPr>
            <w:r>
              <w:rPr>
                <w:rFonts w:ascii="宋体" w:hAnsi="宋体" w:cs="宋体" w:hint="eastAsia"/>
                <w:sz w:val="24"/>
              </w:rPr>
              <w:t>针对本项目，提出</w:t>
            </w:r>
            <w:r>
              <w:rPr>
                <w:rFonts w:ascii="宋体" w:hAnsi="宋体" w:cs="宋体" w:hint="eastAsia"/>
                <w:bCs/>
                <w:sz w:val="24"/>
              </w:rPr>
              <w:t>拟采用设备（材料）的性能（节能环保情况）、档次及质量可靠性</w:t>
            </w:r>
            <w:r>
              <w:rPr>
                <w:rFonts w:ascii="宋体" w:hAnsi="宋体" w:cs="宋体" w:hint="eastAsia"/>
                <w:sz w:val="24"/>
              </w:rPr>
              <w:t>：</w:t>
            </w:r>
          </w:p>
          <w:p w:rsidR="00C25886" w:rsidRDefault="00BE4EDF">
            <w:pPr>
              <w:widowControl/>
              <w:adjustRightInd w:val="0"/>
              <w:snapToGrid w:val="0"/>
              <w:jc w:val="left"/>
              <w:rPr>
                <w:rFonts w:ascii="宋体" w:hAnsi="宋体" w:cs="宋体"/>
                <w:sz w:val="24"/>
              </w:rPr>
            </w:pPr>
            <w:r>
              <w:rPr>
                <w:rFonts w:ascii="宋体" w:hAnsi="宋体" w:cs="宋体" w:hint="eastAsia"/>
                <w:sz w:val="24"/>
              </w:rPr>
              <w:t>1．拟投入的设备计划；</w:t>
            </w:r>
          </w:p>
          <w:p w:rsidR="00C25886" w:rsidRDefault="00BE4EDF">
            <w:pPr>
              <w:widowControl/>
              <w:adjustRightInd w:val="0"/>
              <w:snapToGrid w:val="0"/>
              <w:jc w:val="left"/>
              <w:rPr>
                <w:rFonts w:ascii="宋体" w:hAnsi="宋体" w:cs="宋体"/>
                <w:sz w:val="24"/>
              </w:rPr>
            </w:pPr>
            <w:r>
              <w:rPr>
                <w:rFonts w:ascii="宋体" w:hAnsi="宋体" w:cs="宋体" w:hint="eastAsia"/>
                <w:sz w:val="24"/>
              </w:rPr>
              <w:t>2．提供的材料质量保证；</w:t>
            </w:r>
          </w:p>
          <w:p w:rsidR="00C25886" w:rsidRDefault="00BE4EDF">
            <w:pPr>
              <w:widowControl/>
              <w:adjustRightInd w:val="0"/>
              <w:snapToGrid w:val="0"/>
              <w:jc w:val="left"/>
              <w:rPr>
                <w:rFonts w:ascii="宋体" w:hAnsi="宋体" w:cs="宋体"/>
                <w:sz w:val="24"/>
              </w:rPr>
            </w:pPr>
            <w:r>
              <w:rPr>
                <w:rFonts w:ascii="宋体" w:hAnsi="宋体" w:cs="宋体" w:hint="eastAsia"/>
                <w:sz w:val="24"/>
              </w:rPr>
              <w:t>3．项目拟采用的设备（材料）满足节能环保要求；</w:t>
            </w:r>
          </w:p>
          <w:p w:rsidR="00C25886" w:rsidRDefault="00BE4EDF">
            <w:pPr>
              <w:adjustRightInd w:val="0"/>
              <w:snapToGrid w:val="0"/>
              <w:jc w:val="left"/>
              <w:rPr>
                <w:rFonts w:ascii="宋体" w:hAnsi="宋体" w:cs="宋体"/>
                <w:sz w:val="24"/>
              </w:rPr>
            </w:pPr>
            <w:r>
              <w:rPr>
                <w:rFonts w:ascii="宋体" w:hAnsi="宋体" w:cs="宋体" w:hint="eastAsia"/>
                <w:sz w:val="24"/>
              </w:rPr>
              <w:t>4．设备和材料投入计划和保证措施。</w:t>
            </w:r>
          </w:p>
          <w:p w:rsidR="00C25886" w:rsidRDefault="00BE4EDF">
            <w:pPr>
              <w:adjustRightInd w:val="0"/>
              <w:snapToGrid w:val="0"/>
              <w:jc w:val="left"/>
              <w:rPr>
                <w:rFonts w:ascii="宋体" w:hAnsi="宋体" w:cs="宋体"/>
                <w:b/>
                <w:sz w:val="24"/>
              </w:rPr>
            </w:pPr>
            <w:r>
              <w:rPr>
                <w:rFonts w:ascii="宋体" w:hAnsi="宋体" w:cs="宋体" w:hint="eastAsia"/>
                <w:b/>
                <w:sz w:val="24"/>
              </w:rPr>
              <w:t>（二）评分标准：</w:t>
            </w:r>
          </w:p>
          <w:p w:rsidR="00C25886" w:rsidRDefault="00BE4EDF">
            <w:pPr>
              <w:widowControl/>
              <w:adjustRightInd w:val="0"/>
              <w:snapToGrid w:val="0"/>
              <w:jc w:val="left"/>
              <w:rPr>
                <w:rFonts w:ascii="宋体" w:hAnsi="宋体" w:cs="宋体"/>
                <w:sz w:val="24"/>
              </w:rPr>
            </w:pPr>
            <w:r>
              <w:rPr>
                <w:rFonts w:ascii="宋体" w:hAnsi="宋体" w:cs="宋体" w:hint="eastAsia"/>
                <w:sz w:val="24"/>
              </w:rPr>
              <w:t>投标人提供的《拟采用设备（材料）的性能（节能环保情况）、档次及质量可靠性》包含上述4项考察内容的，得</w:t>
            </w:r>
            <w:r>
              <w:rPr>
                <w:rFonts w:ascii="宋体" w:hAnsi="宋体" w:cs="宋体"/>
                <w:sz w:val="24"/>
              </w:rPr>
              <w:t>4</w:t>
            </w:r>
            <w:r>
              <w:rPr>
                <w:rFonts w:ascii="宋体" w:hAnsi="宋体" w:cs="宋体" w:hint="eastAsia"/>
                <w:sz w:val="24"/>
              </w:rPr>
              <w:t>分；满足任意三点得</w:t>
            </w:r>
            <w:r>
              <w:rPr>
                <w:rFonts w:ascii="宋体" w:hAnsi="宋体" w:cs="宋体"/>
                <w:sz w:val="24"/>
              </w:rPr>
              <w:t>3</w:t>
            </w:r>
            <w:r>
              <w:rPr>
                <w:rFonts w:ascii="宋体" w:hAnsi="宋体" w:cs="宋体" w:hint="eastAsia"/>
                <w:sz w:val="24"/>
              </w:rPr>
              <w:t>分，满足任意两点得1分，其他不得分。</w:t>
            </w:r>
          </w:p>
          <w:p w:rsidR="00C25886" w:rsidRDefault="00BE4EDF">
            <w:pPr>
              <w:widowControl/>
              <w:adjustRightInd w:val="0"/>
              <w:snapToGrid w:val="0"/>
              <w:jc w:val="left"/>
              <w:rPr>
                <w:rFonts w:ascii="宋体" w:hAnsi="宋体" w:cs="宋体"/>
                <w:sz w:val="24"/>
              </w:rPr>
            </w:pPr>
            <w:r>
              <w:rPr>
                <w:rFonts w:ascii="宋体" w:hAnsi="宋体" w:cs="宋体" w:hint="eastAsia"/>
                <w:sz w:val="24"/>
              </w:rPr>
              <w:t>在此基础上，专家根据各供应商的具</w:t>
            </w:r>
            <w:r>
              <w:rPr>
                <w:rFonts w:ascii="宋体" w:hAnsi="宋体" w:cs="宋体" w:hint="eastAsia"/>
                <w:sz w:val="24"/>
              </w:rPr>
              <w:lastRenderedPageBreak/>
              <w:t>体响应内容按照量化的评审因素指标进一步评审：</w:t>
            </w:r>
          </w:p>
          <w:p w:rsidR="00C25886" w:rsidRDefault="00BE4EDF">
            <w:pPr>
              <w:widowControl/>
              <w:adjustRightInd w:val="0"/>
              <w:snapToGrid w:val="0"/>
              <w:jc w:val="left"/>
              <w:rPr>
                <w:rFonts w:ascii="宋体" w:hAnsi="宋体" w:cs="宋体"/>
                <w:sz w:val="24"/>
              </w:rPr>
            </w:pPr>
            <w:r>
              <w:rPr>
                <w:rFonts w:ascii="宋体" w:hAnsi="宋体" w:cs="宋体" w:hint="eastAsia"/>
                <w:bCs/>
                <w:sz w:val="24"/>
              </w:rPr>
              <w:t>（</w:t>
            </w:r>
            <w:r>
              <w:rPr>
                <w:rFonts w:ascii="宋体" w:hAnsi="宋体" w:cs="宋体" w:hint="eastAsia"/>
                <w:sz w:val="24"/>
              </w:rPr>
              <w:t>1）内容全面具体，科学合理，针对性强，可操作性强，加</w:t>
            </w:r>
            <w:r>
              <w:rPr>
                <w:rFonts w:ascii="宋体" w:hAnsi="宋体" w:cs="宋体"/>
                <w:sz w:val="24"/>
              </w:rPr>
              <w:t>6</w:t>
            </w:r>
            <w:r>
              <w:rPr>
                <w:rFonts w:ascii="宋体" w:hAnsi="宋体" w:cs="宋体" w:hint="eastAsia"/>
                <w:sz w:val="24"/>
              </w:rPr>
              <w:t>分；</w:t>
            </w:r>
          </w:p>
          <w:p w:rsidR="00C25886" w:rsidRDefault="00BE4EDF">
            <w:pPr>
              <w:widowControl/>
              <w:adjustRightInd w:val="0"/>
              <w:snapToGrid w:val="0"/>
              <w:jc w:val="left"/>
              <w:rPr>
                <w:rFonts w:ascii="宋体" w:hAnsi="宋体" w:cs="宋体"/>
                <w:sz w:val="24"/>
              </w:rPr>
            </w:pPr>
            <w:r>
              <w:rPr>
                <w:rFonts w:ascii="宋体" w:hAnsi="宋体" w:cs="宋体" w:hint="eastAsia"/>
                <w:bCs/>
                <w:sz w:val="24"/>
              </w:rPr>
              <w:t>（</w:t>
            </w:r>
            <w:r>
              <w:rPr>
                <w:rFonts w:ascii="宋体" w:hAnsi="宋体" w:cs="宋体" w:hint="eastAsia"/>
                <w:sz w:val="24"/>
              </w:rPr>
              <w:t>2）方案内容较全面具体，较科学合理，针对性较强，可操作性较强，加</w:t>
            </w:r>
            <w:r>
              <w:rPr>
                <w:rFonts w:ascii="宋体" w:hAnsi="宋体" w:cs="宋体"/>
                <w:sz w:val="24"/>
              </w:rPr>
              <w:t>4</w:t>
            </w:r>
            <w:r>
              <w:rPr>
                <w:rFonts w:ascii="宋体" w:hAnsi="宋体" w:cs="宋体" w:hint="eastAsia"/>
                <w:sz w:val="24"/>
              </w:rPr>
              <w:t>分；</w:t>
            </w:r>
          </w:p>
          <w:p w:rsidR="00C25886" w:rsidRDefault="00BE4EDF">
            <w:pPr>
              <w:adjustRightInd w:val="0"/>
              <w:snapToGrid w:val="0"/>
              <w:jc w:val="left"/>
              <w:rPr>
                <w:rFonts w:ascii="宋体" w:hAnsi="宋体" w:cs="宋体"/>
                <w:bCs/>
                <w:sz w:val="24"/>
              </w:rPr>
            </w:pPr>
            <w:r>
              <w:rPr>
                <w:rFonts w:ascii="宋体" w:hAnsi="宋体" w:cs="宋体" w:hint="eastAsia"/>
                <w:bCs/>
                <w:sz w:val="24"/>
              </w:rPr>
              <w:t>（3）方案内容全面性一般，可操作性一般，加2分；</w:t>
            </w:r>
          </w:p>
          <w:p w:rsidR="00C25886" w:rsidRDefault="00BE4EDF">
            <w:pPr>
              <w:pStyle w:val="ab"/>
              <w:spacing w:line="360" w:lineRule="auto"/>
              <w:rPr>
                <w:rFonts w:ascii="宋体" w:hAnsi="宋体" w:cs="宋体"/>
                <w:sz w:val="22"/>
                <w:szCs w:val="22"/>
              </w:rPr>
            </w:pPr>
            <w:r>
              <w:rPr>
                <w:rFonts w:ascii="宋体" w:hAnsi="宋体" w:cs="宋体" w:hint="eastAsia"/>
                <w:bCs/>
                <w:sz w:val="24"/>
              </w:rPr>
              <w:t>（4）方案内容不全，可操作性低，不加分。</w:t>
            </w:r>
          </w:p>
        </w:tc>
      </w:tr>
      <w:tr w:rsidR="00C25886">
        <w:trPr>
          <w:trHeight w:val="20"/>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lastRenderedPageBreak/>
              <w:t>4</w:t>
            </w:r>
          </w:p>
        </w:tc>
        <w:tc>
          <w:tcPr>
            <w:tcW w:w="1738"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业绩要求</w:t>
            </w:r>
          </w:p>
        </w:tc>
        <w:tc>
          <w:tcPr>
            <w:tcW w:w="839"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5</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C25886" w:rsidRDefault="00BE4EDF">
            <w:pPr>
              <w:pStyle w:val="ab"/>
              <w:spacing w:line="360" w:lineRule="auto"/>
              <w:rPr>
                <w:rFonts w:ascii="宋体" w:hAnsi="宋体" w:cs="宋体"/>
                <w:sz w:val="22"/>
                <w:szCs w:val="22"/>
              </w:rPr>
            </w:pPr>
            <w:r>
              <w:rPr>
                <w:rFonts w:ascii="宋体" w:hAnsi="宋体" w:cs="宋体" w:hint="eastAsia"/>
                <w:b/>
                <w:bCs/>
                <w:sz w:val="22"/>
                <w:szCs w:val="22"/>
              </w:rPr>
              <w:t>评审内容：</w:t>
            </w:r>
            <w:r>
              <w:rPr>
                <w:rFonts w:ascii="宋体" w:hAnsi="宋体" w:cs="宋体" w:hint="eastAsia"/>
                <w:sz w:val="22"/>
                <w:szCs w:val="22"/>
              </w:rPr>
              <w:br/>
              <w:t>考察投标人近三年（2022年5月1日至招标公告发布之日止）(时间以签订合同或中标通知书落款日期为准)具有承担过本项目同类业绩。同类业绩是指机电安装工程（含零星工程项目）或者医院专项工程情况：每提供1个得2分，最高得5分。</w:t>
            </w:r>
          </w:p>
          <w:p w:rsidR="00C25886" w:rsidRDefault="00BE4EDF">
            <w:pPr>
              <w:pStyle w:val="ab"/>
              <w:spacing w:line="360" w:lineRule="auto"/>
              <w:rPr>
                <w:rFonts w:ascii="宋体" w:hAnsi="宋体" w:cs="宋体"/>
                <w:b/>
                <w:bCs/>
                <w:sz w:val="22"/>
                <w:szCs w:val="22"/>
              </w:rPr>
            </w:pPr>
            <w:r>
              <w:rPr>
                <w:rFonts w:ascii="宋体" w:hAnsi="宋体" w:cs="宋体" w:hint="eastAsia"/>
                <w:b/>
                <w:bCs/>
                <w:sz w:val="22"/>
                <w:szCs w:val="22"/>
              </w:rPr>
              <w:t>评分标准：</w:t>
            </w:r>
          </w:p>
          <w:p w:rsidR="00C25886" w:rsidRDefault="00BE4EDF">
            <w:pPr>
              <w:pStyle w:val="ab"/>
              <w:spacing w:line="360" w:lineRule="auto"/>
              <w:rPr>
                <w:rFonts w:ascii="宋体" w:hAnsi="宋体" w:cs="宋体"/>
                <w:sz w:val="22"/>
                <w:szCs w:val="22"/>
              </w:rPr>
            </w:pPr>
            <w:r>
              <w:rPr>
                <w:rFonts w:ascii="宋体" w:hAnsi="宋体" w:cs="宋体" w:hint="eastAsia"/>
                <w:sz w:val="22"/>
                <w:szCs w:val="22"/>
              </w:rPr>
              <w:t>1.要求提供合同关键信息为得分依据。</w:t>
            </w:r>
          </w:p>
          <w:p w:rsidR="00C25886" w:rsidRDefault="00BE4EDF">
            <w:pPr>
              <w:pStyle w:val="ab"/>
              <w:spacing w:line="360" w:lineRule="auto"/>
              <w:rPr>
                <w:rFonts w:ascii="宋体" w:hAnsi="宋体" w:cs="宋体"/>
                <w:sz w:val="22"/>
                <w:szCs w:val="22"/>
              </w:rPr>
            </w:pPr>
            <w:r>
              <w:rPr>
                <w:rFonts w:ascii="宋体" w:hAnsi="宋体" w:cs="宋体" w:hint="eastAsia"/>
                <w:sz w:val="22"/>
                <w:szCs w:val="22"/>
              </w:rPr>
              <w:t>2.通过合同扫描件无法判断是否得分的，还须同时提供能证明得分的其它证明资料，如项目报告或合同发包人出具的证明文件等。</w:t>
            </w:r>
          </w:p>
          <w:p w:rsidR="00C25886" w:rsidRDefault="00BE4EDF">
            <w:pPr>
              <w:pStyle w:val="ab"/>
              <w:spacing w:line="360" w:lineRule="auto"/>
            </w:pPr>
            <w:r>
              <w:rPr>
                <w:rFonts w:ascii="宋体" w:hAnsi="宋体" w:cs="宋体" w:hint="eastAsia"/>
                <w:sz w:val="22"/>
                <w:szCs w:val="22"/>
              </w:rPr>
              <w:t>3.以上资料均要求提供复印件，原件备查。评分中出现无证明资料或专家无法凭所提供资料判断是否得分的情况，一律作不得分处理。</w:t>
            </w:r>
          </w:p>
        </w:tc>
      </w:tr>
      <w:tr w:rsidR="00C25886">
        <w:trPr>
          <w:trHeight w:val="20"/>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5</w:t>
            </w:r>
          </w:p>
        </w:tc>
        <w:tc>
          <w:tcPr>
            <w:tcW w:w="1738" w:type="dxa"/>
            <w:vAlign w:val="center"/>
          </w:tcPr>
          <w:p w:rsidR="00C25886" w:rsidRDefault="00BE4EDF">
            <w:pPr>
              <w:spacing w:line="360" w:lineRule="exact"/>
              <w:jc w:val="center"/>
              <w:rPr>
                <w:rFonts w:ascii="宋体" w:hAnsi="宋体" w:cs="宋体"/>
                <w:sz w:val="22"/>
                <w:szCs w:val="22"/>
              </w:rPr>
            </w:pPr>
            <w:r>
              <w:rPr>
                <w:rFonts w:ascii="宋体" w:hAnsi="宋体" w:cs="宋体" w:hint="eastAsia"/>
                <w:kern w:val="0"/>
                <w:sz w:val="22"/>
                <w:szCs w:val="22"/>
              </w:rPr>
              <w:t>项目实施关键技术（重点难点）分析及解决方案</w:t>
            </w:r>
          </w:p>
        </w:tc>
        <w:tc>
          <w:tcPr>
            <w:tcW w:w="839"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20</w:t>
            </w:r>
          </w:p>
        </w:tc>
        <w:tc>
          <w:tcPr>
            <w:tcW w:w="1194" w:type="dxa"/>
            <w:vAlign w:val="center"/>
          </w:tcPr>
          <w:p w:rsidR="00C25886" w:rsidRDefault="00BE4EDF">
            <w:pPr>
              <w:spacing w:line="360" w:lineRule="exact"/>
              <w:rPr>
                <w:rFonts w:ascii="宋体" w:hAnsi="宋体" w:cs="宋体"/>
                <w:sz w:val="22"/>
                <w:szCs w:val="22"/>
              </w:rPr>
            </w:pPr>
            <w:r>
              <w:rPr>
                <w:rFonts w:ascii="宋体" w:hAnsi="宋体" w:cs="宋体" w:hint="eastAsia"/>
                <w:sz w:val="22"/>
                <w:szCs w:val="22"/>
              </w:rPr>
              <w:t>专家打分</w:t>
            </w:r>
          </w:p>
        </w:tc>
        <w:tc>
          <w:tcPr>
            <w:tcW w:w="4144" w:type="dxa"/>
          </w:tcPr>
          <w:p w:rsidR="00C25886" w:rsidRDefault="00BE4EDF">
            <w:pPr>
              <w:spacing w:line="360" w:lineRule="exact"/>
              <w:rPr>
                <w:rFonts w:ascii="宋体" w:hAnsi="宋体" w:cs="宋体"/>
                <w:kern w:val="0"/>
                <w:sz w:val="22"/>
                <w:szCs w:val="22"/>
              </w:rPr>
            </w:pPr>
            <w:bookmarkStart w:id="0" w:name="OLE_LINK3"/>
            <w:bookmarkStart w:id="1" w:name="OLE_LINK4"/>
            <w:r>
              <w:rPr>
                <w:rFonts w:ascii="宋体" w:hAnsi="宋体" w:cs="宋体" w:hint="eastAsia"/>
                <w:b/>
                <w:kern w:val="0"/>
                <w:sz w:val="22"/>
                <w:szCs w:val="22"/>
              </w:rPr>
              <w:t>评审内容：</w:t>
            </w:r>
            <w:r>
              <w:rPr>
                <w:rFonts w:ascii="宋体" w:hAnsi="宋体" w:cs="宋体"/>
                <w:b/>
                <w:kern w:val="0"/>
                <w:sz w:val="22"/>
                <w:szCs w:val="22"/>
              </w:rPr>
              <w:br/>
            </w:r>
            <w:r>
              <w:rPr>
                <w:rFonts w:ascii="宋体" w:hAnsi="宋体" w:cs="宋体" w:hint="eastAsia"/>
                <w:kern w:val="0"/>
                <w:sz w:val="22"/>
                <w:szCs w:val="22"/>
              </w:rPr>
              <w:t>根据投标人提供的项目实施关键施工技术（重点难点）分析及解决方案进行评审，内容包括但不限于以下内容：</w:t>
            </w:r>
            <w:r>
              <w:rPr>
                <w:rFonts w:ascii="宋体" w:hAnsi="宋体" w:cs="宋体" w:hint="eastAsia"/>
                <w:kern w:val="0"/>
                <w:sz w:val="22"/>
                <w:szCs w:val="22"/>
              </w:rPr>
              <w:cr/>
              <w:t>（1）项目实施关键施工技术分析，施工工艺分析；</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lastRenderedPageBreak/>
              <w:t>（2）项目实施重点分析和保证措施；</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（3）项目实施难点分析及解决方案。</w:t>
            </w:r>
          </w:p>
          <w:p w:rsidR="00C25886" w:rsidRDefault="00BE4EDF">
            <w:pPr>
              <w:spacing w:line="360" w:lineRule="exact"/>
              <w:rPr>
                <w:rFonts w:ascii="宋体" w:hAnsi="宋体" w:cs="宋体"/>
                <w:b/>
                <w:kern w:val="0"/>
                <w:sz w:val="22"/>
                <w:szCs w:val="22"/>
              </w:rPr>
            </w:pPr>
            <w:r>
              <w:rPr>
                <w:rFonts w:ascii="宋体" w:hAnsi="宋体" w:cs="宋体" w:hint="eastAsia"/>
                <w:b/>
                <w:kern w:val="0"/>
                <w:sz w:val="22"/>
                <w:szCs w:val="22"/>
              </w:rPr>
              <w:t>评分标准：</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投标人提供的项目实施关键施工技术（重点难点）分析及解决方案每满足以上1点的得3分，最高得8分。</w:t>
            </w:r>
            <w:r>
              <w:rPr>
                <w:rFonts w:ascii="宋体" w:hAnsi="宋体" w:cs="宋体" w:hint="eastAsia"/>
                <w:kern w:val="0"/>
                <w:sz w:val="22"/>
                <w:szCs w:val="22"/>
              </w:rPr>
              <w:cr/>
              <w:t>在以上评审内容的基础上，专家根据各投标人的具体响应内容进一步评审加分：</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（1）投标文件响应内容全面；</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（2）投标文件响应内容具体；</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（3）投标文件响应内容针对性强；</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（4）投标文件响应内容科学合理；</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（5）投标文件响应内容可操作性强。</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满足以上五项要求的评价为优，得12分。</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满足以上四项要求的评价为良，得6分。</w:t>
            </w:r>
          </w:p>
          <w:p w:rsidR="00C25886" w:rsidRDefault="00BE4EDF">
            <w:pPr>
              <w:spacing w:line="360" w:lineRule="exact"/>
              <w:rPr>
                <w:rFonts w:ascii="宋体" w:hAnsi="宋体" w:cs="宋体"/>
                <w:kern w:val="0"/>
                <w:sz w:val="22"/>
                <w:szCs w:val="22"/>
              </w:rPr>
            </w:pPr>
            <w:r>
              <w:rPr>
                <w:rFonts w:ascii="宋体" w:hAnsi="宋体" w:cs="宋体" w:hint="eastAsia"/>
                <w:kern w:val="0"/>
                <w:sz w:val="22"/>
                <w:szCs w:val="22"/>
              </w:rPr>
              <w:t>满足以上三项要求的评价为中，得3分。</w:t>
            </w:r>
          </w:p>
          <w:p w:rsidR="00C25886" w:rsidRDefault="00BE4EDF">
            <w:pPr>
              <w:widowControl/>
              <w:spacing w:line="360" w:lineRule="exact"/>
              <w:jc w:val="left"/>
              <w:rPr>
                <w:rFonts w:ascii="宋体" w:hAnsi="宋体" w:cs="宋体"/>
                <w:kern w:val="0"/>
                <w:sz w:val="22"/>
                <w:szCs w:val="22"/>
              </w:rPr>
            </w:pPr>
            <w:r>
              <w:rPr>
                <w:rFonts w:ascii="宋体" w:hAnsi="宋体" w:cs="宋体" w:hint="eastAsia"/>
                <w:kern w:val="0"/>
                <w:sz w:val="22"/>
                <w:szCs w:val="22"/>
              </w:rPr>
              <w:t>其它情况的评价为差，不得分。</w:t>
            </w:r>
            <w:bookmarkEnd w:id="0"/>
            <w:bookmarkEnd w:id="1"/>
          </w:p>
        </w:tc>
      </w:tr>
      <w:tr w:rsidR="00C25886">
        <w:trPr>
          <w:trHeight w:val="1097"/>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lastRenderedPageBreak/>
              <w:t>6</w:t>
            </w:r>
          </w:p>
        </w:tc>
        <w:tc>
          <w:tcPr>
            <w:tcW w:w="1738" w:type="dxa"/>
            <w:vAlign w:val="center"/>
          </w:tcPr>
          <w:p w:rsidR="00C25886" w:rsidRDefault="00BE4EDF">
            <w:pPr>
              <w:widowControl/>
              <w:snapToGrid w:val="0"/>
              <w:spacing w:line="360" w:lineRule="exact"/>
              <w:jc w:val="center"/>
              <w:rPr>
                <w:rFonts w:ascii="宋体" w:hAnsi="宋体" w:cs="宋体"/>
                <w:sz w:val="22"/>
                <w:szCs w:val="22"/>
              </w:rPr>
            </w:pPr>
            <w:r>
              <w:rPr>
                <w:rFonts w:ascii="宋体" w:hAnsi="宋体" w:cs="宋体" w:hint="eastAsia"/>
                <w:kern w:val="0"/>
                <w:sz w:val="22"/>
                <w:szCs w:val="22"/>
              </w:rPr>
              <w:t>安全环保措施、应急预案措施、售后服务保障</w:t>
            </w:r>
          </w:p>
        </w:tc>
        <w:tc>
          <w:tcPr>
            <w:tcW w:w="839" w:type="dxa"/>
            <w:vAlign w:val="center"/>
          </w:tcPr>
          <w:p w:rsidR="00C25886" w:rsidRDefault="00BE4EDF">
            <w:pPr>
              <w:widowControl/>
              <w:snapToGrid w:val="0"/>
              <w:spacing w:line="360" w:lineRule="exact"/>
              <w:jc w:val="center"/>
              <w:rPr>
                <w:rFonts w:ascii="宋体" w:hAnsi="宋体" w:cs="宋体"/>
                <w:kern w:val="0"/>
                <w:sz w:val="22"/>
                <w:szCs w:val="22"/>
              </w:rPr>
            </w:pPr>
            <w:r>
              <w:rPr>
                <w:rFonts w:ascii="宋体" w:hAnsi="宋体" w:cs="宋体" w:hint="eastAsia"/>
                <w:kern w:val="0"/>
                <w:sz w:val="22"/>
                <w:szCs w:val="22"/>
              </w:rPr>
              <w:t>20</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tcPr>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评分内容：</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考察投标人所提供安全环保、应急预案、售后服务及措施。</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1.安全文明保证措施及相关的违约承诺；</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2.环保目标及相关的违约承诺；</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3.应急预案及措施；</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4.售后服务措施相关的违约承诺</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评分标准：</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1.方案包含上述4项考察内容的，得8分；满足任意2点，得6分；满足任意一点得3分，不满足不得分。</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2.在此基础上，专家根据各供应商的具体响应内容按照量化的评审因素指标进一步评审：</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（1）安全文明保证措施及相关的违约承诺全面具体，符合项目实际；</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（2）环保目标及相关的违约承诺科学合理；</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（3）应急预案及措施具体且具有针对性；</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（4）售后服务承诺及相关的违约承诺明确具体、具有针对性。</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lastRenderedPageBreak/>
              <w:t>满足以上四项要求的评价为优，得12分。</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满足以上三项要求的评价为良，得9分。</w:t>
            </w:r>
          </w:p>
          <w:p w:rsidR="00C25886" w:rsidRDefault="00BE4EDF">
            <w:pPr>
              <w:spacing w:line="360" w:lineRule="exact"/>
              <w:rPr>
                <w:rFonts w:ascii="宋体" w:hAnsi="宋体" w:cs="宋体"/>
                <w:bCs/>
                <w:kern w:val="0"/>
                <w:sz w:val="22"/>
                <w:szCs w:val="22"/>
              </w:rPr>
            </w:pPr>
            <w:r>
              <w:rPr>
                <w:rFonts w:ascii="宋体" w:hAnsi="宋体" w:cs="宋体" w:hint="eastAsia"/>
                <w:bCs/>
                <w:kern w:val="0"/>
                <w:sz w:val="22"/>
                <w:szCs w:val="22"/>
              </w:rPr>
              <w:t>满足以上两项要求的评价为中，得6分。</w:t>
            </w:r>
          </w:p>
          <w:p w:rsidR="00C25886" w:rsidRDefault="00BE4EDF">
            <w:pPr>
              <w:widowControl/>
              <w:spacing w:line="360" w:lineRule="exact"/>
              <w:jc w:val="left"/>
              <w:rPr>
                <w:rFonts w:ascii="宋体" w:hAnsi="宋体" w:cs="宋体"/>
                <w:kern w:val="0"/>
                <w:sz w:val="22"/>
                <w:szCs w:val="22"/>
              </w:rPr>
            </w:pPr>
            <w:r>
              <w:rPr>
                <w:rFonts w:ascii="宋体" w:hAnsi="宋体" w:cs="宋体" w:hint="eastAsia"/>
                <w:bCs/>
                <w:kern w:val="0"/>
                <w:sz w:val="22"/>
                <w:szCs w:val="22"/>
              </w:rPr>
              <w:t>（5）其它情况的评价为差，不得分。</w:t>
            </w:r>
          </w:p>
        </w:tc>
      </w:tr>
      <w:tr w:rsidR="00C25886">
        <w:trPr>
          <w:trHeight w:val="1097"/>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lastRenderedPageBreak/>
              <w:t>7</w:t>
            </w:r>
          </w:p>
        </w:tc>
        <w:tc>
          <w:tcPr>
            <w:tcW w:w="1738" w:type="dxa"/>
            <w:vAlign w:val="center"/>
          </w:tcPr>
          <w:p w:rsidR="00C25886" w:rsidRDefault="00BE4EDF">
            <w:pPr>
              <w:widowControl/>
              <w:snapToGrid w:val="0"/>
              <w:spacing w:line="360" w:lineRule="exact"/>
              <w:jc w:val="center"/>
              <w:rPr>
                <w:rFonts w:ascii="宋体" w:hAnsi="宋体" w:cs="宋体"/>
                <w:kern w:val="0"/>
                <w:sz w:val="22"/>
                <w:szCs w:val="22"/>
              </w:rPr>
            </w:pPr>
            <w:r>
              <w:rPr>
                <w:rFonts w:ascii="宋体" w:hAnsi="宋体" w:cs="宋体" w:hint="eastAsia"/>
                <w:sz w:val="22"/>
              </w:rPr>
              <w:t>认证情况</w:t>
            </w:r>
          </w:p>
        </w:tc>
        <w:tc>
          <w:tcPr>
            <w:tcW w:w="839" w:type="dxa"/>
            <w:vAlign w:val="center"/>
          </w:tcPr>
          <w:p w:rsidR="00C25886" w:rsidRDefault="00BE4EDF">
            <w:pPr>
              <w:widowControl/>
              <w:snapToGrid w:val="0"/>
              <w:spacing w:line="360" w:lineRule="exact"/>
              <w:jc w:val="center"/>
              <w:rPr>
                <w:rFonts w:ascii="宋体" w:hAnsi="宋体" w:cs="宋体"/>
                <w:kern w:val="0"/>
                <w:sz w:val="22"/>
                <w:szCs w:val="22"/>
              </w:rPr>
            </w:pPr>
            <w:r>
              <w:rPr>
                <w:rFonts w:ascii="宋体" w:hAnsi="宋体" w:cs="宋体" w:hint="eastAsia"/>
                <w:kern w:val="0"/>
                <w:sz w:val="22"/>
                <w:szCs w:val="22"/>
              </w:rPr>
              <w:t>9</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tcPr>
          <w:p w:rsidR="00C25886" w:rsidRDefault="00BE4EDF">
            <w:pPr>
              <w:widowControl/>
              <w:spacing w:line="360" w:lineRule="exact"/>
              <w:jc w:val="left"/>
              <w:rPr>
                <w:rFonts w:ascii="宋体" w:hAnsi="宋体" w:cs="宋体"/>
                <w:sz w:val="22"/>
              </w:rPr>
            </w:pPr>
            <w:r>
              <w:rPr>
                <w:rFonts w:ascii="宋体" w:hAnsi="宋体" w:cs="宋体" w:hint="eastAsia"/>
                <w:sz w:val="22"/>
              </w:rPr>
              <w:t>（一）评分内容：</w:t>
            </w:r>
          </w:p>
          <w:p w:rsidR="00C25886" w:rsidRDefault="00BE4EDF">
            <w:pPr>
              <w:widowControl/>
              <w:spacing w:line="360" w:lineRule="exact"/>
              <w:jc w:val="left"/>
              <w:rPr>
                <w:rFonts w:ascii="宋体" w:hAnsi="宋体" w:cs="宋体"/>
                <w:sz w:val="22"/>
              </w:rPr>
            </w:pPr>
            <w:r>
              <w:rPr>
                <w:rFonts w:ascii="宋体" w:hAnsi="宋体" w:cs="宋体" w:hint="eastAsia"/>
                <w:sz w:val="22"/>
              </w:rPr>
              <w:t>具有国家认证认可监督管理委员会批准的认证机构颁发的</w:t>
            </w:r>
          </w:p>
          <w:p w:rsidR="00C25886" w:rsidRDefault="00BE4EDF">
            <w:pPr>
              <w:widowControl/>
              <w:spacing w:line="360" w:lineRule="exact"/>
              <w:jc w:val="left"/>
              <w:rPr>
                <w:rFonts w:ascii="宋体" w:hAnsi="宋体" w:cs="宋体"/>
                <w:sz w:val="22"/>
              </w:rPr>
            </w:pPr>
            <w:r>
              <w:rPr>
                <w:rFonts w:ascii="宋体" w:hAnsi="宋体" w:cs="宋体" w:hint="eastAsia"/>
                <w:sz w:val="22"/>
              </w:rPr>
              <w:t>1、质量管理体系认证证书</w:t>
            </w:r>
          </w:p>
          <w:p w:rsidR="00C25886" w:rsidRDefault="00BE4EDF">
            <w:pPr>
              <w:widowControl/>
              <w:spacing w:line="360" w:lineRule="exact"/>
              <w:jc w:val="left"/>
              <w:rPr>
                <w:rFonts w:ascii="宋体" w:hAnsi="宋体" w:cs="宋体"/>
                <w:sz w:val="22"/>
              </w:rPr>
            </w:pPr>
            <w:r>
              <w:rPr>
                <w:rFonts w:ascii="宋体" w:hAnsi="宋体" w:cs="宋体" w:hint="eastAsia"/>
                <w:sz w:val="22"/>
              </w:rPr>
              <w:t>2、环境管理体系认证证书</w:t>
            </w:r>
          </w:p>
          <w:p w:rsidR="00C25886" w:rsidRDefault="00BE4EDF">
            <w:pPr>
              <w:widowControl/>
              <w:spacing w:line="360" w:lineRule="exact"/>
              <w:jc w:val="left"/>
              <w:rPr>
                <w:rFonts w:ascii="宋体" w:hAnsi="宋体" w:cs="宋体"/>
                <w:sz w:val="22"/>
              </w:rPr>
            </w:pPr>
            <w:r>
              <w:rPr>
                <w:rFonts w:ascii="宋体" w:hAnsi="宋体" w:cs="宋体" w:hint="eastAsia"/>
                <w:sz w:val="22"/>
              </w:rPr>
              <w:t>3、职业健康安全管理体系认证证书</w:t>
            </w:r>
          </w:p>
          <w:p w:rsidR="00C25886" w:rsidRDefault="00BE4EDF">
            <w:pPr>
              <w:widowControl/>
              <w:spacing w:line="360" w:lineRule="exact"/>
              <w:jc w:val="left"/>
              <w:rPr>
                <w:rFonts w:ascii="宋体" w:hAnsi="宋体" w:cs="宋体"/>
                <w:sz w:val="22"/>
              </w:rPr>
            </w:pPr>
            <w:r>
              <w:rPr>
                <w:rFonts w:ascii="宋体" w:hAnsi="宋体" w:cs="宋体" w:hint="eastAsia"/>
                <w:sz w:val="22"/>
              </w:rPr>
              <w:t>每提供1个得3分，最高得9分。</w:t>
            </w:r>
          </w:p>
          <w:p w:rsidR="00C25886" w:rsidRDefault="00BE4EDF">
            <w:pPr>
              <w:widowControl/>
              <w:spacing w:line="360" w:lineRule="exact"/>
              <w:jc w:val="left"/>
              <w:rPr>
                <w:rFonts w:ascii="宋体" w:hAnsi="宋体" w:cs="宋体"/>
                <w:sz w:val="22"/>
              </w:rPr>
            </w:pPr>
            <w:r>
              <w:rPr>
                <w:rFonts w:ascii="宋体" w:hAnsi="宋体" w:cs="宋体" w:hint="eastAsia"/>
                <w:sz w:val="22"/>
              </w:rPr>
              <w:t>（二）评分依据：</w:t>
            </w:r>
          </w:p>
          <w:p w:rsidR="00C25886" w:rsidRDefault="00BE4EDF">
            <w:pPr>
              <w:widowControl/>
              <w:spacing w:line="360" w:lineRule="exact"/>
              <w:jc w:val="left"/>
              <w:rPr>
                <w:rFonts w:ascii="宋体" w:hAnsi="宋体" w:cs="宋体"/>
                <w:sz w:val="22"/>
              </w:rPr>
            </w:pPr>
            <w:r>
              <w:rPr>
                <w:rFonts w:ascii="宋体" w:hAnsi="宋体" w:cs="宋体" w:hint="eastAsia"/>
                <w:sz w:val="22"/>
              </w:rPr>
              <w:t>1.要求提供有效的认证证书作为得分依据；其他情况不得分。</w:t>
            </w:r>
          </w:p>
          <w:p w:rsidR="00C25886" w:rsidRDefault="00BE4EDF">
            <w:pPr>
              <w:widowControl/>
              <w:spacing w:line="360" w:lineRule="exact"/>
              <w:jc w:val="left"/>
              <w:rPr>
                <w:rFonts w:ascii="宋体" w:hAnsi="宋体" w:cs="宋体"/>
                <w:sz w:val="22"/>
              </w:rPr>
            </w:pPr>
            <w:r>
              <w:rPr>
                <w:rFonts w:ascii="宋体" w:hAnsi="宋体" w:cs="宋体" w:hint="eastAsia"/>
                <w:sz w:val="22"/>
              </w:rPr>
              <w:t>2.以上资料均要求提供认证文件原件扫描件及查询页截图(全国认证认可信息公共服务平台http://cx.cnca.cn/CertECloud/result/skipResultList)，所有证件必须在有效期内，否则不得分。未提供证明材料或者提供的证明材料不符合要求或提供的证明材料不清晰导致评审专家无法辨认的，不得分。</w:t>
            </w:r>
          </w:p>
          <w:p w:rsidR="00C25886" w:rsidRDefault="00BE4EDF">
            <w:pPr>
              <w:widowControl/>
              <w:spacing w:line="360" w:lineRule="exact"/>
              <w:jc w:val="left"/>
              <w:rPr>
                <w:rFonts w:ascii="宋体" w:hAnsi="宋体" w:cs="宋体"/>
                <w:b/>
                <w:kern w:val="0"/>
                <w:sz w:val="22"/>
                <w:szCs w:val="22"/>
              </w:rPr>
            </w:pPr>
            <w:r>
              <w:rPr>
                <w:rFonts w:hint="eastAsia"/>
              </w:rPr>
              <w:t>如投标人成立时间不足三个月，可提供情况说明作为佐证材料，无需提供证书和认证信息查询截图亦视为满足评分要求。</w:t>
            </w:r>
          </w:p>
        </w:tc>
      </w:tr>
      <w:tr w:rsidR="00C25886">
        <w:trPr>
          <w:trHeight w:val="1097"/>
          <w:jc w:val="center"/>
        </w:trPr>
        <w:tc>
          <w:tcPr>
            <w:tcW w:w="762"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8</w:t>
            </w:r>
          </w:p>
        </w:tc>
        <w:tc>
          <w:tcPr>
            <w:tcW w:w="1738" w:type="dxa"/>
            <w:vAlign w:val="center"/>
          </w:tcPr>
          <w:p w:rsidR="00C25886" w:rsidRDefault="00BE4EDF">
            <w:pPr>
              <w:widowControl/>
              <w:snapToGrid w:val="0"/>
              <w:spacing w:line="360" w:lineRule="exact"/>
              <w:jc w:val="center"/>
              <w:rPr>
                <w:rFonts w:ascii="宋体" w:hAnsi="宋体" w:cs="宋体"/>
                <w:kern w:val="0"/>
                <w:sz w:val="22"/>
                <w:szCs w:val="22"/>
              </w:rPr>
            </w:pPr>
            <w:r>
              <w:rPr>
                <w:rFonts w:ascii="宋体" w:hAnsi="宋体" w:cs="宋体" w:hint="eastAsia"/>
                <w:sz w:val="22"/>
              </w:rPr>
              <w:t>诚信</w:t>
            </w:r>
          </w:p>
        </w:tc>
        <w:tc>
          <w:tcPr>
            <w:tcW w:w="839" w:type="dxa"/>
            <w:vAlign w:val="center"/>
          </w:tcPr>
          <w:p w:rsidR="00C25886" w:rsidRDefault="00BE4EDF">
            <w:pPr>
              <w:widowControl/>
              <w:snapToGrid w:val="0"/>
              <w:spacing w:line="360" w:lineRule="exact"/>
              <w:jc w:val="center"/>
              <w:rPr>
                <w:rFonts w:ascii="宋体" w:hAnsi="宋体" w:cs="宋体"/>
                <w:kern w:val="0"/>
                <w:sz w:val="22"/>
                <w:szCs w:val="22"/>
              </w:rPr>
            </w:pPr>
            <w:r>
              <w:rPr>
                <w:rFonts w:ascii="宋体" w:hAnsi="宋体" w:cs="宋体" w:hint="eastAsia"/>
                <w:sz w:val="22"/>
                <w:szCs w:val="22"/>
              </w:rPr>
              <w:t>6</w:t>
            </w:r>
          </w:p>
        </w:tc>
        <w:tc>
          <w:tcPr>
            <w:tcW w:w="1194"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C25886" w:rsidRDefault="00BE4EDF">
            <w:pPr>
              <w:spacing w:line="360" w:lineRule="auto"/>
              <w:rPr>
                <w:rFonts w:ascii="宋体" w:hAnsi="宋体" w:cs="宋体"/>
                <w:sz w:val="22"/>
              </w:rPr>
            </w:pPr>
            <w:r>
              <w:rPr>
                <w:rFonts w:ascii="宋体" w:hAnsi="宋体" w:cs="宋体" w:hint="eastAsia"/>
                <w:sz w:val="22"/>
              </w:rPr>
              <w:t>投标人在参与政府采购活动中存在诚信相关问题且在主管部门相关处理措施实施期限内的，本项不得分，否则得满分。</w:t>
            </w:r>
          </w:p>
          <w:p w:rsidR="00C25886" w:rsidRDefault="00BE4EDF">
            <w:pPr>
              <w:widowControl/>
              <w:spacing w:line="360" w:lineRule="exact"/>
              <w:jc w:val="left"/>
              <w:rPr>
                <w:rFonts w:ascii="宋体" w:hAnsi="宋体" w:cs="宋体"/>
                <w:b/>
                <w:kern w:val="0"/>
                <w:sz w:val="22"/>
                <w:szCs w:val="22"/>
              </w:rPr>
            </w:pPr>
            <w:r>
              <w:rPr>
                <w:rFonts w:ascii="宋体" w:hAnsi="宋体" w:cs="宋体" w:hint="eastAsia"/>
                <w:sz w:val="22"/>
              </w:rPr>
              <w:t>投标人必须提供《诚信承诺函》（按投标文件格式要求填写），未按要求提供不得分。如若投标人承诺与实际情况不相符，将按照虚假投标的情况报相关主管部门处理。</w:t>
            </w:r>
          </w:p>
        </w:tc>
      </w:tr>
    </w:tbl>
    <w:p w:rsidR="00C25886" w:rsidRDefault="00C25886">
      <w:pPr>
        <w:pStyle w:val="ab"/>
      </w:pPr>
    </w:p>
    <w:p w:rsidR="00C25886" w:rsidRDefault="00BE4EDF">
      <w:pPr>
        <w:rPr>
          <w:rFonts w:ascii="宋体" w:hAnsi="宋体" w:cs="宋体"/>
          <w:sz w:val="22"/>
          <w:szCs w:val="28"/>
        </w:rPr>
      </w:pPr>
      <w:r>
        <w:rPr>
          <w:rFonts w:ascii="宋体" w:hAnsi="宋体" w:cs="宋体" w:hint="eastAsia"/>
          <w:sz w:val="22"/>
          <w:szCs w:val="28"/>
        </w:rPr>
        <w:t>备注：</w:t>
      </w:r>
    </w:p>
    <w:p w:rsidR="00C25886" w:rsidRDefault="00BE4EDF">
      <w:pPr>
        <w:rPr>
          <w:rFonts w:ascii="宋体" w:hAnsi="宋体" w:cs="宋体"/>
          <w:sz w:val="22"/>
          <w:szCs w:val="28"/>
        </w:rPr>
      </w:pPr>
      <w:r>
        <w:rPr>
          <w:rFonts w:ascii="宋体" w:hAnsi="宋体" w:cs="宋体" w:hint="eastAsia"/>
          <w:sz w:val="22"/>
          <w:szCs w:val="28"/>
        </w:rPr>
        <w:t>1.价格、技术、商务部分累加分为100分。</w:t>
      </w:r>
    </w:p>
    <w:p w:rsidR="00C25886" w:rsidRDefault="00BE4EDF">
      <w:pPr>
        <w:jc w:val="left"/>
        <w:rPr>
          <w:rFonts w:ascii="宋体" w:hAnsi="宋体" w:cs="宋体"/>
          <w:sz w:val="22"/>
          <w:szCs w:val="28"/>
        </w:rPr>
      </w:pPr>
      <w:r>
        <w:rPr>
          <w:rFonts w:ascii="宋体" w:hAnsi="宋体" w:cs="宋体" w:hint="eastAsia"/>
          <w:sz w:val="22"/>
          <w:szCs w:val="28"/>
        </w:rPr>
        <w:t>2.各投标人得分精确到小数点后两位。</w:t>
      </w:r>
    </w:p>
    <w:p w:rsidR="00C25886" w:rsidRDefault="00BE4EDF">
      <w:pPr>
        <w:jc w:val="left"/>
        <w:rPr>
          <w:rFonts w:ascii="宋体" w:hAnsi="宋体" w:cs="宋体"/>
          <w:b/>
        </w:rPr>
      </w:pPr>
      <w:r>
        <w:rPr>
          <w:rFonts w:ascii="宋体" w:hAnsi="宋体" w:cs="宋体" w:hint="eastAsia"/>
        </w:rPr>
        <w:lastRenderedPageBreak/>
        <w:br w:type="page"/>
      </w:r>
    </w:p>
    <w:p w:rsidR="00C25886" w:rsidRDefault="00C25886">
      <w:pPr>
        <w:rPr>
          <w:rFonts w:ascii="宋体" w:hAnsi="宋体" w:cs="宋体"/>
          <w:b/>
          <w:sz w:val="52"/>
          <w:szCs w:val="52"/>
        </w:rPr>
      </w:pPr>
    </w:p>
    <w:p w:rsidR="00C25886" w:rsidRDefault="00C25886">
      <w:pPr>
        <w:rPr>
          <w:rFonts w:ascii="宋体" w:hAnsi="宋体" w:cs="宋体"/>
          <w:b/>
          <w:sz w:val="52"/>
          <w:szCs w:val="52"/>
        </w:rPr>
      </w:pPr>
    </w:p>
    <w:p w:rsidR="00C25886" w:rsidRDefault="00C25886">
      <w:pPr>
        <w:rPr>
          <w:rFonts w:ascii="宋体" w:hAnsi="宋体" w:cs="宋体"/>
          <w:b/>
          <w:sz w:val="52"/>
          <w:szCs w:val="52"/>
        </w:rPr>
      </w:pPr>
    </w:p>
    <w:p w:rsidR="00C25886" w:rsidRDefault="00C25886">
      <w:pPr>
        <w:rPr>
          <w:rFonts w:ascii="宋体" w:hAnsi="宋体" w:cs="宋体"/>
          <w:b/>
          <w:sz w:val="52"/>
          <w:szCs w:val="52"/>
        </w:rPr>
      </w:pPr>
    </w:p>
    <w:p w:rsidR="00C25886" w:rsidRDefault="00C25886">
      <w:pPr>
        <w:rPr>
          <w:rFonts w:ascii="宋体" w:hAnsi="宋体" w:cs="宋体"/>
          <w:b/>
          <w:sz w:val="52"/>
          <w:szCs w:val="52"/>
        </w:rPr>
      </w:pPr>
    </w:p>
    <w:p w:rsidR="00C25886" w:rsidRDefault="00C25886">
      <w:pPr>
        <w:rPr>
          <w:rFonts w:ascii="宋体" w:hAnsi="宋体" w:cs="宋体"/>
          <w:b/>
          <w:sz w:val="52"/>
          <w:szCs w:val="52"/>
        </w:rPr>
      </w:pPr>
    </w:p>
    <w:p w:rsidR="00C25886" w:rsidRDefault="00BE4EDF">
      <w:pPr>
        <w:jc w:val="center"/>
        <w:rPr>
          <w:rFonts w:ascii="宋体" w:hAnsi="宋体" w:cs="宋体"/>
          <w:b/>
        </w:rPr>
      </w:pPr>
      <w:r>
        <w:rPr>
          <w:rFonts w:ascii="宋体" w:hAnsi="宋体" w:cs="宋体" w:hint="eastAsia"/>
          <w:b/>
          <w:sz w:val="52"/>
          <w:szCs w:val="52"/>
        </w:rPr>
        <w:t>第一册  专用条款</w:t>
      </w:r>
      <w:r>
        <w:rPr>
          <w:rFonts w:ascii="宋体" w:hAnsi="宋体" w:cs="宋体" w:hint="eastAsia"/>
          <w:b/>
        </w:rPr>
        <w:br w:type="page"/>
      </w:r>
      <w:bookmarkStart w:id="2" w:name="bt其他资料2"/>
      <w:bookmarkStart w:id="3" w:name="bt商务标投标文件格式"/>
      <w:bookmarkStart w:id="4" w:name="合同格式"/>
      <w:bookmarkStart w:id="5" w:name="bt技术标投标文件格式"/>
      <w:bookmarkStart w:id="6" w:name="bt投标文件签署授权委托书"/>
      <w:bookmarkStart w:id="7" w:name="bt合同格式"/>
      <w:bookmarkStart w:id="8" w:name="bt投标人情况介绍"/>
      <w:bookmarkStart w:id="9" w:name="bt本工程承诺书"/>
      <w:bookmarkStart w:id="10" w:name="bt投标函"/>
      <w:bookmarkStart w:id="11" w:name="bt合同条款"/>
      <w:bookmarkStart w:id="12" w:name="bt说明"/>
      <w:bookmarkStart w:id="13" w:name="bt合同条款及格式"/>
      <w:bookmarkStart w:id="14" w:name="bt项目管理班子配备情况"/>
      <w:bookmarkStart w:id="15" w:name="bt投标人须知"/>
      <w:bookmarkStart w:id="16" w:name="bt开标一览表"/>
      <w:bookmarkStart w:id="17" w:name="bt投标报价汇总表"/>
      <w:bookmarkStart w:id="18" w:name="bt其他资料由投标人自定"/>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25886" w:rsidRDefault="00BE4EDF">
      <w:pPr>
        <w:pStyle w:val="ab"/>
        <w:jc w:val="center"/>
        <w:rPr>
          <w:sz w:val="32"/>
        </w:rPr>
      </w:pPr>
      <w:r>
        <w:rPr>
          <w:rFonts w:hint="eastAsia"/>
          <w:sz w:val="32"/>
        </w:rPr>
        <w:lastRenderedPageBreak/>
        <w:t>第一章、招标公告</w:t>
      </w:r>
    </w:p>
    <w:p w:rsidR="00C25886" w:rsidRDefault="00C25886">
      <w:pPr>
        <w:pStyle w:val="ab"/>
      </w:pPr>
    </w:p>
    <w:p w:rsidR="00C25886" w:rsidRDefault="00BE4EDF">
      <w:pPr>
        <w:pStyle w:val="ab"/>
      </w:pPr>
      <w:r>
        <w:rPr>
          <w:rFonts w:hint="eastAsia"/>
        </w:rPr>
        <w:t>投标人报名材料（含资质要求）：</w:t>
      </w:r>
    </w:p>
    <w:p w:rsidR="00C25886" w:rsidRDefault="00C25886">
      <w:pPr>
        <w:pStyle w:val="ab"/>
      </w:pPr>
    </w:p>
    <w:p w:rsidR="00C25886" w:rsidRDefault="00BE4EDF">
      <w:pPr>
        <w:pStyle w:val="ab"/>
      </w:pPr>
      <w:r>
        <w:rPr>
          <w:rFonts w:hint="eastAsia"/>
        </w:rPr>
        <w:t>一、供应商资质要求：</w:t>
      </w:r>
    </w:p>
    <w:p w:rsidR="00C25886" w:rsidRDefault="00BE4EDF">
      <w:pPr>
        <w:pStyle w:val="ab"/>
        <w:rPr>
          <w:highlight w:val="yellow"/>
        </w:rPr>
      </w:pPr>
      <w:r>
        <w:rPr>
          <w:rFonts w:hint="eastAsia"/>
        </w:rPr>
        <w:t>1</w:t>
      </w:r>
      <w:r>
        <w:rPr>
          <w:rFonts w:hint="eastAsia"/>
        </w:rPr>
        <w:t>、</w:t>
      </w:r>
      <w:r>
        <w:rPr>
          <w:rFonts w:hint="eastAsia"/>
          <w:highlight w:val="yellow"/>
        </w:rPr>
        <w:t>有效期内的建筑工程施工总承包资质或建筑机电安装工程专业承包资质，须提供证书扫描件并加盖公章。</w:t>
      </w:r>
    </w:p>
    <w:p w:rsidR="00C25886" w:rsidRDefault="00C25886"/>
    <w:p w:rsidR="00C25886" w:rsidRDefault="00BE4EDF">
      <w:pPr>
        <w:pStyle w:val="ab"/>
      </w:pPr>
      <w:r>
        <w:rPr>
          <w:rFonts w:hint="eastAsia"/>
        </w:rPr>
        <w:t>2</w:t>
      </w:r>
      <w:r>
        <w:rPr>
          <w:rFonts w:hint="eastAsia"/>
        </w:rPr>
        <w:t>、三证合一的《营业执照》复印件。</w:t>
      </w:r>
    </w:p>
    <w:p w:rsidR="00C25886" w:rsidRDefault="00C25886">
      <w:pPr>
        <w:pStyle w:val="ab"/>
      </w:pPr>
    </w:p>
    <w:p w:rsidR="00C25886" w:rsidRDefault="00BE4EDF">
      <w:pPr>
        <w:pStyle w:val="ab"/>
      </w:pPr>
      <w:r>
        <w:rPr>
          <w:rFonts w:hint="eastAsia"/>
        </w:rPr>
        <w:t>3</w:t>
      </w:r>
      <w:r>
        <w:rPr>
          <w:rFonts w:hint="eastAsia"/>
        </w:rPr>
        <w:t>、法定代表人证明书及授权委托书。</w:t>
      </w:r>
      <w:r>
        <w:rPr>
          <w:rFonts w:hint="eastAsia"/>
        </w:rPr>
        <w:t xml:space="preserve"> </w:t>
      </w:r>
    </w:p>
    <w:p w:rsidR="00C25886" w:rsidRDefault="00C25886">
      <w:pPr>
        <w:pStyle w:val="ab"/>
      </w:pPr>
    </w:p>
    <w:p w:rsidR="00C25886" w:rsidRDefault="00BE4EDF">
      <w:pPr>
        <w:spacing w:line="360" w:lineRule="auto"/>
        <w:rPr>
          <w:rFonts w:ascii="宋体" w:hAnsi="宋体" w:cs="宋体"/>
          <w:b/>
          <w:bCs/>
        </w:rPr>
      </w:pPr>
      <w:r>
        <w:rPr>
          <w:rFonts w:ascii="宋体" w:hAnsi="宋体" w:cs="宋体" w:hint="eastAsia"/>
          <w:b/>
          <w:bCs/>
        </w:rPr>
        <w:t>4、投标（响应）供应商需提供法定代表人、主要经营负责人、项目投标授权代表人、项目负责人、主要技术人员、投标文件编制人员最近一个月（投标当月）的社会保险证明材料。</w:t>
      </w:r>
    </w:p>
    <w:p w:rsidR="00C25886" w:rsidRDefault="00BE4EDF">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C25886" w:rsidRDefault="00BE4EDF">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C25886" w:rsidRDefault="00BE4EDF">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C25886" w:rsidRDefault="00BE4EDF">
      <w:pPr>
        <w:spacing w:line="360" w:lineRule="auto"/>
        <w:rPr>
          <w:rFonts w:ascii="宋体" w:hAnsi="宋体" w:cs="宋体"/>
        </w:rPr>
      </w:pPr>
      <w:r>
        <w:rPr>
          <w:rFonts w:ascii="宋体" w:hAnsi="宋体" w:cs="宋体" w:hint="eastAsia"/>
        </w:rPr>
        <w:t>4)如为退休人员，无法提供社保证明的，应提供退休证明。</w:t>
      </w:r>
    </w:p>
    <w:p w:rsidR="00C25886" w:rsidRDefault="00BE4EDF">
      <w:pPr>
        <w:spacing w:line="360" w:lineRule="auto"/>
        <w:rPr>
          <w:rFonts w:ascii="宋体" w:hAnsi="宋体" w:cs="宋体"/>
        </w:rPr>
      </w:pPr>
      <w:r>
        <w:rPr>
          <w:rFonts w:ascii="宋体" w:hAnsi="宋体" w:cs="宋体" w:hint="eastAsia"/>
        </w:rPr>
        <w:t>5)如为依法不需要缴纳社会保险的，应提供相应文件证明。</w:t>
      </w:r>
    </w:p>
    <w:p w:rsidR="00C25886" w:rsidRDefault="00BE4EDF">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C25886" w:rsidRDefault="00C25886">
      <w:pPr>
        <w:pStyle w:val="ab"/>
      </w:pPr>
    </w:p>
    <w:p w:rsidR="00C25886" w:rsidRDefault="00BE4EDF">
      <w:pPr>
        <w:pStyle w:val="ab"/>
      </w:pPr>
      <w:r>
        <w:rPr>
          <w:rFonts w:hint="eastAsia"/>
        </w:rPr>
        <w:t>5</w:t>
      </w:r>
      <w:r>
        <w:rPr>
          <w:rFonts w:hint="eastAsia"/>
        </w:rPr>
        <w:t>、本项目不接受任何形式的</w:t>
      </w:r>
      <w:r>
        <w:rPr>
          <w:rFonts w:hint="eastAsia"/>
          <w:highlight w:val="yellow"/>
        </w:rPr>
        <w:t>联合体</w:t>
      </w:r>
      <w:r>
        <w:rPr>
          <w:rFonts w:hint="eastAsia"/>
        </w:rPr>
        <w:t>投标，不接受同一母公司下属两家（含两家）以上的分、子公司参与投标。</w:t>
      </w:r>
    </w:p>
    <w:p w:rsidR="00C25886" w:rsidRDefault="00C25886"/>
    <w:p w:rsidR="00C25886" w:rsidRDefault="00BE4EDF">
      <w:pPr>
        <w:pStyle w:val="ab"/>
      </w:pPr>
      <w:r>
        <w:rPr>
          <w:rFonts w:hint="eastAsia"/>
        </w:rPr>
        <w:t>6</w:t>
      </w:r>
      <w:r>
        <w:rPr>
          <w:rFonts w:hint="eastAsia"/>
        </w:rPr>
        <w:t>、近三年在深圳地区有违法行为的供应商及其产品谢绝参与本次投标，投标人报名时须提供加盖公章的《企业信用信息公示报告》。</w:t>
      </w:r>
    </w:p>
    <w:p w:rsidR="00C25886" w:rsidRDefault="00C25886"/>
    <w:p w:rsidR="00C25886" w:rsidRDefault="00BE4EDF">
      <w:pPr>
        <w:pStyle w:val="ab"/>
      </w:pPr>
      <w:r>
        <w:rPr>
          <w:rFonts w:hint="eastAsia"/>
        </w:rPr>
        <w:t>7</w:t>
      </w:r>
      <w:r>
        <w:rPr>
          <w:rFonts w:hint="eastAsia"/>
        </w:rPr>
        <w:t>、如果投标人不按要求提供社保证明，或经核查有下列情形者：</w:t>
      </w:r>
    </w:p>
    <w:p w:rsidR="00C25886" w:rsidRDefault="00BE4EDF">
      <w:pPr>
        <w:pStyle w:val="ab"/>
      </w:pPr>
      <w:r>
        <w:rPr>
          <w:rFonts w:hint="eastAsia"/>
        </w:rPr>
        <w:t>（</w:t>
      </w:r>
      <w:r>
        <w:rPr>
          <w:rFonts w:hint="eastAsia"/>
        </w:rPr>
        <w:t>1</w:t>
      </w:r>
      <w:r>
        <w:rPr>
          <w:rFonts w:hint="eastAsia"/>
        </w:rPr>
        <w:t>）不同单位的委托投标代理人由同一单位缴纳社保，</w:t>
      </w:r>
    </w:p>
    <w:p w:rsidR="00C25886" w:rsidRDefault="00BE4EDF">
      <w:pPr>
        <w:pStyle w:val="ab"/>
      </w:pPr>
      <w:r>
        <w:rPr>
          <w:rFonts w:hint="eastAsia"/>
        </w:rPr>
        <w:t>（</w:t>
      </w:r>
      <w:r>
        <w:rPr>
          <w:rFonts w:hint="eastAsia"/>
        </w:rPr>
        <w:t>2</w:t>
      </w:r>
      <w:r>
        <w:rPr>
          <w:rFonts w:hint="eastAsia"/>
        </w:rPr>
        <w:t>）委托投标代理人不是通过投标人（公司）缴纳社保</w:t>
      </w:r>
    </w:p>
    <w:p w:rsidR="00C25886" w:rsidRDefault="00BE4EDF">
      <w:pPr>
        <w:pStyle w:val="ab"/>
      </w:pPr>
      <w:r>
        <w:rPr>
          <w:rFonts w:hint="eastAsia"/>
        </w:rPr>
        <w:lastRenderedPageBreak/>
        <w:t>均将被视为报名无效。</w:t>
      </w:r>
    </w:p>
    <w:p w:rsidR="00C25886" w:rsidRDefault="00857508">
      <w:r>
        <w:rPr>
          <w:rFonts w:asciiTheme="minorEastAsia" w:eastAsiaTheme="minorEastAsia" w:hAnsiTheme="minorEastAsia"/>
          <w:snapToGrid w:val="0"/>
        </w:rPr>
        <w:t>8</w:t>
      </w:r>
      <w:r w:rsidR="00BE4EDF">
        <w:rPr>
          <w:rFonts w:asciiTheme="minorEastAsia" w:eastAsiaTheme="minorEastAsia" w:hAnsiTheme="minorEastAsia" w:hint="eastAsia"/>
          <w:snapToGrid w:val="0"/>
        </w:rPr>
        <w:t>.本项目分为A、B、C三个包组，投标人可参与任意一个包或多个包投标，但只能成为其中一个包的中标人，即可兼投但不可兼中。评标时按A-B-C包的顺序评审，如投标人已被推荐为某包组第一候选中标供应商，则不得再参与其他包组评审。如某包组因供应商质疑等原因导致中标结果变更的，其他包组的中标结果不因此而受影响。</w:t>
      </w:r>
    </w:p>
    <w:p w:rsidR="00C25886" w:rsidRDefault="00BE4EDF">
      <w:pPr>
        <w:pStyle w:val="ab"/>
      </w:pPr>
      <w:r>
        <w:rPr>
          <w:rFonts w:hint="eastAsia"/>
        </w:rPr>
        <w:t>二、其它报名材料，详见招标文件。</w:t>
      </w:r>
    </w:p>
    <w:p w:rsidR="00C25886" w:rsidRDefault="00C25886">
      <w:pPr>
        <w:pStyle w:val="ab"/>
      </w:pPr>
    </w:p>
    <w:p w:rsidR="00C25886" w:rsidRDefault="00BE4EDF">
      <w:pPr>
        <w:pStyle w:val="ab"/>
      </w:pPr>
      <w:r>
        <w:rPr>
          <w:rFonts w:hint="eastAsia"/>
        </w:rPr>
        <w:t>三、其他要求</w:t>
      </w:r>
      <w:r>
        <w:rPr>
          <w:rFonts w:hint="eastAsia"/>
        </w:rPr>
        <w:t>:</w:t>
      </w:r>
    </w:p>
    <w:p w:rsidR="00C25886" w:rsidRDefault="00C25886">
      <w:pPr>
        <w:pStyle w:val="ab"/>
      </w:pPr>
    </w:p>
    <w:p w:rsidR="00857508" w:rsidRDefault="00857508" w:rsidP="00857508">
      <w:pPr>
        <w:pStyle w:val="aff6"/>
        <w:numPr>
          <w:ilvl w:val="0"/>
          <w:numId w:val="24"/>
        </w:numPr>
        <w:ind w:firstLineChars="0"/>
      </w:pPr>
      <w:r w:rsidRPr="00BE3A59">
        <w:rPr>
          <w:rFonts w:hint="eastAsia"/>
        </w:rPr>
        <w:t>若用同一份投标文件响应不同的包组，请在投标文件封面位置标注响应的包组。如</w:t>
      </w:r>
      <w:r w:rsidRPr="00BE3A59">
        <w:rPr>
          <w:rFonts w:hint="eastAsia"/>
        </w:rPr>
        <w:t>:</w:t>
      </w:r>
      <w:r w:rsidRPr="00BE3A59">
        <w:rPr>
          <w:rFonts w:hint="eastAsia"/>
        </w:rPr>
        <w:t>“</w:t>
      </w:r>
      <w:r w:rsidRPr="00BE3A59">
        <w:rPr>
          <w:rFonts w:hint="eastAsia"/>
        </w:rPr>
        <w:t>xxxx</w:t>
      </w:r>
      <w:r w:rsidRPr="00BE3A59">
        <w:rPr>
          <w:rFonts w:hint="eastAsia"/>
        </w:rPr>
        <w:t>投标文件</w:t>
      </w:r>
      <w:r w:rsidRPr="00BE3A59">
        <w:rPr>
          <w:rFonts w:hint="eastAsia"/>
        </w:rPr>
        <w:t>(</w:t>
      </w:r>
      <w:r w:rsidRPr="00BE3A59">
        <w:rPr>
          <w:rFonts w:hint="eastAsia"/>
        </w:rPr>
        <w:t>响应</w:t>
      </w:r>
      <w:r w:rsidRPr="00BE3A59">
        <w:rPr>
          <w:rFonts w:hint="eastAsia"/>
        </w:rPr>
        <w:t xml:space="preserve">A </w:t>
      </w:r>
      <w:r w:rsidRPr="00BE3A59">
        <w:rPr>
          <w:rFonts w:hint="eastAsia"/>
        </w:rPr>
        <w:t>、</w:t>
      </w:r>
      <w:r w:rsidRPr="00BE3A59">
        <w:rPr>
          <w:rFonts w:hint="eastAsia"/>
        </w:rPr>
        <w:t xml:space="preserve">B </w:t>
      </w:r>
      <w:r w:rsidRPr="00BE3A59">
        <w:rPr>
          <w:rFonts w:hint="eastAsia"/>
        </w:rPr>
        <w:t>、</w:t>
      </w:r>
      <w:r w:rsidRPr="00BE3A59">
        <w:rPr>
          <w:rFonts w:hint="eastAsia"/>
        </w:rPr>
        <w:t>C</w:t>
      </w:r>
      <w:r w:rsidRPr="00BE3A59">
        <w:rPr>
          <w:rFonts w:hint="eastAsia"/>
        </w:rPr>
        <w:t>包</w:t>
      </w:r>
      <w:r w:rsidRPr="00BE3A59">
        <w:rPr>
          <w:rFonts w:hint="eastAsia"/>
        </w:rPr>
        <w:t>)</w:t>
      </w:r>
      <w:r w:rsidRPr="00BE3A59">
        <w:rPr>
          <w:rFonts w:hint="eastAsia"/>
        </w:rPr>
        <w:t>”</w:t>
      </w:r>
    </w:p>
    <w:p w:rsidR="00857508" w:rsidRPr="00BE3A59" w:rsidRDefault="00857508" w:rsidP="00857508">
      <w:pPr>
        <w:rPr>
          <w:rFonts w:hint="eastAsia"/>
        </w:rPr>
      </w:pPr>
    </w:p>
    <w:p w:rsidR="00857508" w:rsidRDefault="00857508" w:rsidP="00857508">
      <w:pPr>
        <w:pStyle w:val="ab"/>
      </w:pPr>
      <w:r>
        <w:t>2</w:t>
      </w:r>
      <w:r>
        <w:rPr>
          <w:rFonts w:hint="eastAsia"/>
        </w:rPr>
        <w:t>、本次招标活动中的中标供应商在合同执行期间原则上不得更换投标商，否则合同自动作废。</w:t>
      </w:r>
    </w:p>
    <w:p w:rsidR="00857508" w:rsidRDefault="00857508" w:rsidP="00857508">
      <w:pPr>
        <w:pStyle w:val="ab"/>
      </w:pPr>
      <w:r>
        <w:t>3</w:t>
      </w:r>
      <w:r>
        <w:rPr>
          <w:rFonts w:hint="eastAsia"/>
        </w:rPr>
        <w:t>、没有被列入失信被执行人、重大税收违法案件当事人名单、政府采购严重违法失信行为记录名单及其他不符合规定条件的供应商、近年在深圳地区有违法行为的供应商及其产品谢绝参与本次公开采购。</w:t>
      </w:r>
    </w:p>
    <w:p w:rsidR="00857508" w:rsidRDefault="00857508" w:rsidP="00857508">
      <w:pPr>
        <w:pStyle w:val="ab"/>
      </w:pPr>
    </w:p>
    <w:p w:rsidR="00857508" w:rsidRDefault="00857508" w:rsidP="00857508">
      <w:pPr>
        <w:pStyle w:val="ab"/>
      </w:pPr>
      <w:r>
        <w:t>4</w:t>
      </w:r>
      <w:r>
        <w:rPr>
          <w:rFonts w:hint="eastAsia"/>
        </w:rPr>
        <w:t>、电话咨询时间：工作日上午</w:t>
      </w:r>
      <w:r>
        <w:rPr>
          <w:rFonts w:hint="eastAsia"/>
        </w:rPr>
        <w:t>8:00-12:00/</w:t>
      </w:r>
      <w:r>
        <w:rPr>
          <w:rFonts w:hint="eastAsia"/>
        </w:rPr>
        <w:t>下午</w:t>
      </w:r>
      <w:r>
        <w:rPr>
          <w:rFonts w:hint="eastAsia"/>
        </w:rPr>
        <w:t>14:00-17:00</w:t>
      </w:r>
    </w:p>
    <w:p w:rsidR="00857508" w:rsidRDefault="00857508" w:rsidP="00857508">
      <w:pPr>
        <w:pStyle w:val="ab"/>
      </w:pPr>
    </w:p>
    <w:p w:rsidR="00857508" w:rsidRDefault="00857508" w:rsidP="00857508">
      <w:pPr>
        <w:pStyle w:val="ab"/>
      </w:pPr>
      <w:r>
        <w:t>5</w:t>
      </w:r>
      <w:r>
        <w:rPr>
          <w:rFonts w:hint="eastAsia"/>
        </w:rPr>
        <w:t>、报名通过后，请在投标截止日期前尽快投递电子标书。</w:t>
      </w:r>
    </w:p>
    <w:p w:rsidR="00857508" w:rsidRDefault="00857508" w:rsidP="00857508">
      <w:pPr>
        <w:pStyle w:val="ab"/>
      </w:pPr>
    </w:p>
    <w:p w:rsidR="00C25886" w:rsidRDefault="00857508" w:rsidP="00857508">
      <w:pPr>
        <w:pStyle w:val="ab"/>
      </w:pPr>
      <w:r>
        <w:t>6</w:t>
      </w:r>
      <w:r>
        <w:rPr>
          <w:rFonts w:hint="eastAsia"/>
        </w:rPr>
        <w:t>、开标地点及时间在投标截止日期前后持续关注官网信息。（开标前半小时开始接受投标人签到。）</w:t>
      </w:r>
      <w:bookmarkStart w:id="19" w:name="_GoBack"/>
      <w:bookmarkEnd w:id="19"/>
    </w:p>
    <w:p w:rsidR="00C25886" w:rsidRDefault="00C25886">
      <w:pPr>
        <w:pStyle w:val="ab"/>
      </w:pPr>
    </w:p>
    <w:p w:rsidR="00C25886" w:rsidRDefault="00BE4EDF">
      <w:pPr>
        <w:pStyle w:val="ab"/>
      </w:pPr>
      <w:r>
        <w:rPr>
          <w:rFonts w:hint="eastAsia"/>
        </w:rPr>
        <w:t>四、报名、投标流程：</w:t>
      </w:r>
      <w:r>
        <w:rPr>
          <w:rFonts w:hint="eastAsia"/>
        </w:rPr>
        <w:t xml:space="preserve">    </w:t>
      </w:r>
    </w:p>
    <w:p w:rsidR="00C25886" w:rsidRDefault="00C25886">
      <w:pPr>
        <w:pStyle w:val="ab"/>
      </w:pPr>
    </w:p>
    <w:p w:rsidR="00C25886" w:rsidRDefault="00BE4EDF">
      <w:pPr>
        <w:pStyle w:val="ab"/>
      </w:pPr>
      <w:r>
        <w:rPr>
          <w:rFonts w:hint="eastAsia"/>
        </w:rPr>
        <w:t>1</w:t>
      </w:r>
      <w:r>
        <w:rPr>
          <w:rFonts w:hint="eastAsia"/>
        </w:rPr>
        <w:t>、本期仅接受招采系统线上报名。报名请在深圳市第二人民医院招采系统：</w:t>
      </w:r>
      <w:r>
        <w:rPr>
          <w:rFonts w:hint="eastAsia"/>
        </w:rPr>
        <w:t xml:space="preserve"> </w:t>
      </w:r>
      <w:r>
        <w:t>https://zhaobiao.szseyy.com/</w:t>
      </w:r>
      <w:r>
        <w:rPr>
          <w:rFonts w:hint="eastAsia"/>
        </w:rPr>
        <w:t>中成功注册后，进行线上报名。</w:t>
      </w:r>
    </w:p>
    <w:p w:rsidR="00C25886" w:rsidRDefault="00C25886">
      <w:pPr>
        <w:pStyle w:val="ab"/>
      </w:pPr>
    </w:p>
    <w:p w:rsidR="00C25886" w:rsidRDefault="00BE4EDF">
      <w:pPr>
        <w:pStyle w:val="ab"/>
      </w:pPr>
      <w:r>
        <w:rPr>
          <w:rFonts w:hint="eastAsia"/>
        </w:rPr>
        <w:t>我院招采中心会通过系统进行审核，并发送手机短信通知审核结果。请各报名供应商留意本系统发出的短息通知。审核通过后，供应商即可在系统内报名。</w:t>
      </w:r>
      <w:r>
        <w:rPr>
          <w:rFonts w:hint="eastAsia"/>
        </w:rPr>
        <w:t xml:space="preserve">    </w:t>
      </w:r>
    </w:p>
    <w:p w:rsidR="00C25886" w:rsidRDefault="00C25886">
      <w:pPr>
        <w:pStyle w:val="ab"/>
      </w:pPr>
    </w:p>
    <w:p w:rsidR="00C25886" w:rsidRDefault="00BE4EDF">
      <w:pPr>
        <w:pStyle w:val="ab"/>
      </w:pPr>
      <w:r>
        <w:rPr>
          <w:rFonts w:hint="eastAsia"/>
        </w:rPr>
        <w:t>2</w:t>
      </w:r>
      <w:r>
        <w:rPr>
          <w:rFonts w:hint="eastAsia"/>
        </w:rPr>
        <w:t>、所有投标资料复印或扫描件请保证清晰可辨，每一页均需加盖公章，上传至招采信息系统。供应商所上传证照资料，将作为后续标书内容，请确保真实可信。一旦发现虚报资料，即失去投标资格。</w:t>
      </w:r>
      <w:r>
        <w:rPr>
          <w:rFonts w:hint="eastAsia"/>
        </w:rPr>
        <w:t xml:space="preserve">    </w:t>
      </w:r>
    </w:p>
    <w:p w:rsidR="00C25886" w:rsidRDefault="00C25886">
      <w:pPr>
        <w:pStyle w:val="ab"/>
      </w:pPr>
    </w:p>
    <w:p w:rsidR="00C25886" w:rsidRDefault="00BE4EDF">
      <w:pPr>
        <w:pStyle w:val="ab"/>
      </w:pPr>
      <w:r>
        <w:rPr>
          <w:rFonts w:hint="eastAsia"/>
        </w:rPr>
        <w:t>3</w:t>
      </w:r>
      <w:r>
        <w:rPr>
          <w:rFonts w:hint="eastAsia"/>
        </w:rPr>
        <w:t>、报名资质审核通过后的供应商，可在招采信息系统上自助完成标书制作。请在系统上完成标书制作的供应商，打印标书并加盖公章、扫描后，回传至系统中。详细操作步骤可参考“通知公告”中发布的《供应商操作手册》。</w:t>
      </w:r>
      <w:r>
        <w:rPr>
          <w:rFonts w:hint="eastAsia"/>
        </w:rPr>
        <w:t xml:space="preserve">    </w:t>
      </w:r>
    </w:p>
    <w:p w:rsidR="00C25886" w:rsidRDefault="00C25886">
      <w:pPr>
        <w:pStyle w:val="ab"/>
      </w:pPr>
    </w:p>
    <w:p w:rsidR="00C25886" w:rsidRDefault="00BE4EDF">
      <w:pPr>
        <w:pStyle w:val="ab"/>
      </w:pPr>
      <w:r>
        <w:rPr>
          <w:rFonts w:hint="eastAsia"/>
        </w:rPr>
        <w:t>4</w:t>
      </w:r>
      <w:r>
        <w:rPr>
          <w:rFonts w:hint="eastAsia"/>
        </w:rPr>
        <w:t>、招标单位对投标人提供的文件有最终处置权，所有资料不予退还投标人。</w:t>
      </w:r>
    </w:p>
    <w:p w:rsidR="00C25886" w:rsidRDefault="00C25886">
      <w:pPr>
        <w:pStyle w:val="ab"/>
      </w:pPr>
    </w:p>
    <w:p w:rsidR="00C25886" w:rsidRDefault="00C25886">
      <w:pPr>
        <w:pStyle w:val="ab"/>
      </w:pPr>
    </w:p>
    <w:p w:rsidR="00C25886" w:rsidRDefault="00BE4EDF">
      <w:pPr>
        <w:pStyle w:val="ab"/>
      </w:pPr>
      <w:r>
        <w:rPr>
          <w:rFonts w:hint="eastAsia"/>
        </w:rPr>
        <w:t>5</w:t>
      </w:r>
      <w:r>
        <w:rPr>
          <w:rFonts w:hint="eastAsia"/>
        </w:rPr>
        <w:t>、开标时间、地点及资料审批修改：请关注深圳市第二人民医院官网公告及短信（招采信息系统账户注册时所用手机。）</w:t>
      </w:r>
    </w:p>
    <w:p w:rsidR="00C25886" w:rsidRDefault="00C25886">
      <w:pPr>
        <w:pStyle w:val="ab"/>
        <w:rPr>
          <w:highlight w:val="yellow"/>
        </w:rPr>
      </w:pPr>
    </w:p>
    <w:p w:rsidR="00C25886" w:rsidRDefault="00BE4EDF">
      <w:pPr>
        <w:pStyle w:val="ab"/>
        <w:jc w:val="center"/>
        <w:rPr>
          <w:sz w:val="32"/>
        </w:rPr>
      </w:pPr>
      <w:r>
        <w:rPr>
          <w:highlight w:val="yellow"/>
        </w:rPr>
        <w:br w:type="page"/>
      </w:r>
      <w:r>
        <w:rPr>
          <w:rFonts w:hint="eastAsia"/>
          <w:sz w:val="32"/>
          <w:highlight w:val="yellow"/>
        </w:rPr>
        <w:lastRenderedPageBreak/>
        <w:t>第二章</w:t>
      </w:r>
      <w:r>
        <w:rPr>
          <w:rFonts w:hint="eastAsia"/>
          <w:sz w:val="32"/>
          <w:highlight w:val="yellow"/>
        </w:rPr>
        <w:t xml:space="preserve"> </w:t>
      </w:r>
      <w:r>
        <w:rPr>
          <w:rFonts w:hint="eastAsia"/>
          <w:sz w:val="32"/>
          <w:highlight w:val="yellow"/>
        </w:rPr>
        <w:t>招标项目需求</w:t>
      </w:r>
    </w:p>
    <w:p w:rsidR="00C25886" w:rsidRDefault="00BE4EDF">
      <w:pPr>
        <w:jc w:val="center"/>
        <w:rPr>
          <w:rFonts w:ascii="宋体" w:hAnsi="宋体"/>
          <w:b/>
          <w:sz w:val="24"/>
        </w:rPr>
      </w:pPr>
      <w:r>
        <w:rPr>
          <w:rFonts w:ascii="宋体" w:hAnsi="宋体" w:hint="eastAsia"/>
          <w:b/>
          <w:sz w:val="24"/>
        </w:rPr>
        <w:t>项目清单</w:t>
      </w:r>
    </w:p>
    <w:p w:rsidR="00C25886" w:rsidRDefault="00C25886"/>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3210"/>
        <w:gridCol w:w="847"/>
        <w:gridCol w:w="1186"/>
        <w:gridCol w:w="1187"/>
      </w:tblGrid>
      <w:tr w:rsidR="00C25886">
        <w:trPr>
          <w:trHeight w:val="561"/>
          <w:jc w:val="center"/>
        </w:trPr>
        <w:tc>
          <w:tcPr>
            <w:tcW w:w="1068" w:type="dxa"/>
            <w:vAlign w:val="center"/>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序号</w:t>
            </w:r>
          </w:p>
        </w:tc>
        <w:tc>
          <w:tcPr>
            <w:tcW w:w="3210" w:type="dxa"/>
            <w:vAlign w:val="center"/>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品名（服务名称）</w:t>
            </w:r>
          </w:p>
        </w:tc>
        <w:tc>
          <w:tcPr>
            <w:tcW w:w="847" w:type="dxa"/>
            <w:vAlign w:val="center"/>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数量</w:t>
            </w:r>
          </w:p>
        </w:tc>
        <w:tc>
          <w:tcPr>
            <w:tcW w:w="1186" w:type="dxa"/>
            <w:vAlign w:val="center"/>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单位</w:t>
            </w:r>
          </w:p>
        </w:tc>
        <w:tc>
          <w:tcPr>
            <w:tcW w:w="1187" w:type="dxa"/>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预算金额</w:t>
            </w:r>
          </w:p>
        </w:tc>
      </w:tr>
      <w:tr w:rsidR="00C25886">
        <w:trPr>
          <w:trHeight w:val="1623"/>
          <w:jc w:val="center"/>
        </w:trPr>
        <w:tc>
          <w:tcPr>
            <w:tcW w:w="1068" w:type="dxa"/>
            <w:vAlign w:val="center"/>
          </w:tcPr>
          <w:p w:rsidR="00C25886" w:rsidRDefault="00BE4EDF">
            <w:pPr>
              <w:spacing w:line="360" w:lineRule="exact"/>
              <w:jc w:val="center"/>
              <w:rPr>
                <w:rFonts w:ascii="宋体" w:hAnsi="宋体" w:cs="宋体"/>
                <w:bCs/>
                <w:sz w:val="22"/>
                <w:szCs w:val="22"/>
              </w:rPr>
            </w:pPr>
            <w:r>
              <w:rPr>
                <w:rFonts w:ascii="宋体" w:hAnsi="宋体" w:cs="宋体" w:hint="eastAsia"/>
                <w:bCs/>
                <w:sz w:val="22"/>
                <w:szCs w:val="22"/>
              </w:rPr>
              <w:t>1</w:t>
            </w:r>
          </w:p>
        </w:tc>
        <w:tc>
          <w:tcPr>
            <w:tcW w:w="3210" w:type="dxa"/>
            <w:vAlign w:val="center"/>
          </w:tcPr>
          <w:p w:rsidR="00C25886" w:rsidRDefault="00BE4EDF">
            <w:pPr>
              <w:spacing w:line="360" w:lineRule="exact"/>
              <w:jc w:val="center"/>
              <w:rPr>
                <w:rFonts w:ascii="宋体" w:hAnsi="宋体" w:cs="宋体"/>
                <w:sz w:val="22"/>
                <w:szCs w:val="22"/>
              </w:rPr>
            </w:pPr>
            <w:r>
              <w:rPr>
                <w:rFonts w:hint="eastAsia"/>
                <w:sz w:val="22"/>
                <w:szCs w:val="22"/>
              </w:rPr>
              <w:t>深圳市第二人民医院大鹏医院应急抢修服务（机电安装）项目</w:t>
            </w:r>
          </w:p>
        </w:tc>
        <w:tc>
          <w:tcPr>
            <w:tcW w:w="847"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1</w:t>
            </w:r>
          </w:p>
        </w:tc>
        <w:tc>
          <w:tcPr>
            <w:tcW w:w="1186"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项</w:t>
            </w:r>
          </w:p>
        </w:tc>
        <w:tc>
          <w:tcPr>
            <w:tcW w:w="1187" w:type="dxa"/>
            <w:vAlign w:val="center"/>
          </w:tcPr>
          <w:p w:rsidR="00C25886" w:rsidRDefault="00BE4EDF">
            <w:pPr>
              <w:spacing w:line="360" w:lineRule="exact"/>
              <w:jc w:val="center"/>
              <w:rPr>
                <w:rFonts w:ascii="宋体" w:hAnsi="宋体" w:cs="宋体"/>
                <w:sz w:val="22"/>
                <w:szCs w:val="22"/>
              </w:rPr>
            </w:pPr>
            <w:r>
              <w:rPr>
                <w:rFonts w:ascii="宋体" w:hAnsi="宋体" w:cs="宋体" w:hint="eastAsia"/>
                <w:sz w:val="22"/>
                <w:szCs w:val="22"/>
              </w:rPr>
              <w:t>结算以实际发生额为准</w:t>
            </w:r>
          </w:p>
        </w:tc>
      </w:tr>
    </w:tbl>
    <w:p w:rsidR="00C25886" w:rsidRDefault="00BE4EDF">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本项目</w:t>
      </w:r>
      <w:r>
        <w:rPr>
          <w:rFonts w:cs="Times New Roman" w:hint="eastAsia"/>
          <w:snapToGrid/>
          <w:spacing w:val="0"/>
          <w:sz w:val="21"/>
          <w:szCs w:val="21"/>
          <w:highlight w:val="yellow"/>
        </w:rPr>
        <w:t>需委托3家中标人</w:t>
      </w:r>
      <w:r>
        <w:rPr>
          <w:rFonts w:cs="Times New Roman" w:hint="eastAsia"/>
          <w:snapToGrid/>
          <w:spacing w:val="0"/>
          <w:sz w:val="21"/>
          <w:szCs w:val="21"/>
        </w:rPr>
        <w:t>分别开展</w:t>
      </w:r>
      <w:r>
        <w:rPr>
          <w:rFonts w:hint="eastAsia"/>
          <w:sz w:val="22"/>
          <w:szCs w:val="22"/>
        </w:rPr>
        <w:t>深圳市第二人民医院大鹏医院应急抢修服务（机电安装）项目</w:t>
      </w:r>
      <w:r>
        <w:rPr>
          <w:rFonts w:cs="Times New Roman" w:hint="eastAsia"/>
          <w:snapToGrid/>
          <w:spacing w:val="0"/>
          <w:sz w:val="21"/>
          <w:szCs w:val="21"/>
        </w:rPr>
        <w:t>，</w:t>
      </w:r>
      <w:r>
        <w:rPr>
          <w:rFonts w:hint="eastAsia"/>
          <w:szCs w:val="21"/>
          <w:highlight w:val="yellow"/>
        </w:rPr>
        <w:t>每家单位结算以实际发生额为准。</w:t>
      </w:r>
      <w:r>
        <w:rPr>
          <w:rFonts w:cs="Times New Roman" w:hint="eastAsia"/>
          <w:snapToGrid/>
          <w:spacing w:val="0"/>
          <w:sz w:val="21"/>
          <w:szCs w:val="21"/>
        </w:rPr>
        <w:t>。</w:t>
      </w:r>
    </w:p>
    <w:p w:rsidR="00C25886" w:rsidRDefault="00BE4EDF">
      <w:pPr>
        <w:pStyle w:val="affff6"/>
        <w:ind w:firstLine="420"/>
        <w:rPr>
          <w:kern w:val="2"/>
          <w:sz w:val="21"/>
          <w:szCs w:val="21"/>
        </w:rPr>
      </w:pPr>
      <w:r>
        <w:rPr>
          <w:rFonts w:hint="eastAsia"/>
          <w:kern w:val="2"/>
          <w:sz w:val="21"/>
          <w:szCs w:val="21"/>
        </w:rPr>
        <w:t>本项目分为3个包组，开展相应工作，具体如下：</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119"/>
        <w:gridCol w:w="1134"/>
        <w:gridCol w:w="1134"/>
        <w:gridCol w:w="1984"/>
      </w:tblGrid>
      <w:tr w:rsidR="00C25886">
        <w:trPr>
          <w:cantSplit/>
          <w:trHeight w:val="633"/>
          <w:jc w:val="center"/>
        </w:trPr>
        <w:tc>
          <w:tcPr>
            <w:tcW w:w="1275" w:type="dxa"/>
            <w:shd w:val="clear" w:color="auto" w:fill="FFFFFF" w:themeFill="background1"/>
            <w:vAlign w:val="center"/>
          </w:tcPr>
          <w:p w:rsidR="00C25886" w:rsidRDefault="00BE4EDF">
            <w:pPr>
              <w:adjustRightInd w:val="0"/>
              <w:snapToGrid w:val="0"/>
              <w:jc w:val="center"/>
              <w:rPr>
                <w:rFonts w:ascii="宋体" w:hAnsi="Calibri"/>
                <w:b/>
                <w:color w:val="000000"/>
                <w:szCs w:val="21"/>
              </w:rPr>
            </w:pPr>
            <w:r>
              <w:rPr>
                <w:rFonts w:ascii="宋体" w:hAnsi="Calibri" w:hint="eastAsia"/>
                <w:b/>
                <w:color w:val="000000"/>
                <w:szCs w:val="21"/>
              </w:rPr>
              <w:t>包组号</w:t>
            </w:r>
          </w:p>
        </w:tc>
        <w:tc>
          <w:tcPr>
            <w:tcW w:w="3119" w:type="dxa"/>
            <w:shd w:val="clear" w:color="auto" w:fill="FFFFFF" w:themeFill="background1"/>
            <w:vAlign w:val="center"/>
          </w:tcPr>
          <w:p w:rsidR="00C25886" w:rsidRDefault="00BE4EDF">
            <w:pPr>
              <w:adjustRightInd w:val="0"/>
              <w:snapToGrid w:val="0"/>
              <w:jc w:val="center"/>
              <w:rPr>
                <w:rFonts w:ascii="宋体" w:hAnsi="Calibri"/>
                <w:b/>
                <w:color w:val="000000"/>
                <w:szCs w:val="21"/>
              </w:rPr>
            </w:pPr>
            <w:r>
              <w:rPr>
                <w:rFonts w:ascii="宋体" w:hAnsi="Calibri" w:hint="eastAsia"/>
                <w:b/>
                <w:color w:val="000000"/>
                <w:szCs w:val="21"/>
              </w:rPr>
              <w:t>服务内容</w:t>
            </w:r>
          </w:p>
        </w:tc>
        <w:tc>
          <w:tcPr>
            <w:tcW w:w="1134" w:type="dxa"/>
            <w:shd w:val="clear" w:color="auto" w:fill="FFFFFF" w:themeFill="background1"/>
            <w:vAlign w:val="center"/>
          </w:tcPr>
          <w:p w:rsidR="00C25886" w:rsidRDefault="00BE4EDF">
            <w:pPr>
              <w:adjustRightInd w:val="0"/>
              <w:snapToGrid w:val="0"/>
              <w:jc w:val="center"/>
              <w:rPr>
                <w:rFonts w:ascii="宋体" w:hAnsi="Calibri"/>
                <w:b/>
                <w:color w:val="000000"/>
                <w:szCs w:val="21"/>
              </w:rPr>
            </w:pPr>
            <w:r>
              <w:rPr>
                <w:rFonts w:ascii="宋体" w:hAnsi="Calibri" w:hint="eastAsia"/>
                <w:b/>
                <w:color w:val="000000"/>
                <w:szCs w:val="21"/>
              </w:rPr>
              <w:t>数量</w:t>
            </w:r>
          </w:p>
        </w:tc>
        <w:tc>
          <w:tcPr>
            <w:tcW w:w="1134" w:type="dxa"/>
            <w:shd w:val="clear" w:color="auto" w:fill="FFFFFF" w:themeFill="background1"/>
            <w:vAlign w:val="center"/>
          </w:tcPr>
          <w:p w:rsidR="00C25886" w:rsidRDefault="00BE4EDF">
            <w:pPr>
              <w:adjustRightInd w:val="0"/>
              <w:snapToGrid w:val="0"/>
              <w:jc w:val="center"/>
              <w:rPr>
                <w:rFonts w:ascii="宋体" w:hAnsi="Calibri"/>
                <w:b/>
                <w:color w:val="000000"/>
                <w:szCs w:val="21"/>
              </w:rPr>
            </w:pPr>
            <w:r>
              <w:rPr>
                <w:rFonts w:ascii="宋体" w:hAnsi="Calibri" w:hint="eastAsia"/>
                <w:b/>
                <w:color w:val="000000"/>
                <w:szCs w:val="21"/>
              </w:rPr>
              <w:t>单位</w:t>
            </w:r>
          </w:p>
        </w:tc>
        <w:tc>
          <w:tcPr>
            <w:tcW w:w="1984" w:type="dxa"/>
            <w:shd w:val="clear" w:color="auto" w:fill="FFFFFF" w:themeFill="background1"/>
            <w:vAlign w:val="center"/>
          </w:tcPr>
          <w:p w:rsidR="00C25886" w:rsidRDefault="00BE4EDF">
            <w:pPr>
              <w:adjustRightInd w:val="0"/>
              <w:snapToGrid w:val="0"/>
              <w:jc w:val="center"/>
              <w:rPr>
                <w:rFonts w:ascii="宋体" w:hAnsi="Calibri"/>
                <w:b/>
                <w:color w:val="000000"/>
                <w:szCs w:val="21"/>
              </w:rPr>
            </w:pPr>
            <w:r>
              <w:rPr>
                <w:rFonts w:ascii="宋体" w:hAnsi="Calibri" w:hint="eastAsia"/>
                <w:b/>
                <w:color w:val="000000"/>
                <w:szCs w:val="21"/>
              </w:rPr>
              <w:t>服务区域</w:t>
            </w:r>
          </w:p>
        </w:tc>
      </w:tr>
      <w:tr w:rsidR="00C25886">
        <w:trPr>
          <w:cantSplit/>
          <w:trHeight w:val="695"/>
          <w:jc w:val="center"/>
        </w:trPr>
        <w:tc>
          <w:tcPr>
            <w:tcW w:w="1275"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A</w:t>
            </w:r>
          </w:p>
        </w:tc>
        <w:tc>
          <w:tcPr>
            <w:tcW w:w="3119" w:type="dxa"/>
            <w:vMerge w:val="restart"/>
            <w:vAlign w:val="center"/>
          </w:tcPr>
          <w:p w:rsidR="00C25886" w:rsidRDefault="00BE4EDF">
            <w:pPr>
              <w:adjustRightInd w:val="0"/>
              <w:snapToGrid w:val="0"/>
              <w:jc w:val="center"/>
              <w:rPr>
                <w:rFonts w:ascii="宋体" w:hAnsi="宋体"/>
                <w:color w:val="000000"/>
                <w:szCs w:val="21"/>
              </w:rPr>
            </w:pPr>
            <w:r>
              <w:rPr>
                <w:rFonts w:hint="eastAsia"/>
                <w:sz w:val="22"/>
                <w:szCs w:val="22"/>
              </w:rPr>
              <w:t>深圳市第二人民医院大鹏医院应急抢修服务（</w:t>
            </w:r>
            <w:r>
              <w:rPr>
                <w:rFonts w:ascii="宋体" w:hAnsi="宋体" w:hint="eastAsia"/>
                <w:szCs w:val="21"/>
              </w:rPr>
              <w:t>机电安装</w:t>
            </w:r>
            <w:r>
              <w:rPr>
                <w:rFonts w:hint="eastAsia"/>
                <w:sz w:val="22"/>
                <w:szCs w:val="22"/>
              </w:rPr>
              <w:t>）项目</w:t>
            </w: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 xml:space="preserve">1 </w:t>
            </w: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C25886" w:rsidRDefault="00BE4EDF">
            <w:pPr>
              <w:keepNext/>
              <w:adjustRightInd w:val="0"/>
              <w:snapToGrid w:val="0"/>
              <w:jc w:val="center"/>
              <w:textAlignment w:val="center"/>
              <w:rPr>
                <w:rFonts w:ascii="宋体" w:hAnsi="宋体"/>
                <w:color w:val="000000"/>
                <w:szCs w:val="21"/>
              </w:rPr>
            </w:pPr>
            <w:r>
              <w:rPr>
                <w:rFonts w:ascii="宋体" w:hAnsi="宋体" w:hint="eastAsia"/>
                <w:snapToGrid w:val="0"/>
                <w:color w:val="000000"/>
                <w:spacing w:val="20"/>
                <w:kern w:val="0"/>
                <w:szCs w:val="21"/>
              </w:rPr>
              <w:t>北塔楼</w:t>
            </w:r>
          </w:p>
        </w:tc>
      </w:tr>
      <w:tr w:rsidR="00C25886">
        <w:trPr>
          <w:cantSplit/>
          <w:trHeight w:val="695"/>
          <w:jc w:val="center"/>
        </w:trPr>
        <w:tc>
          <w:tcPr>
            <w:tcW w:w="1275"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B</w:t>
            </w:r>
          </w:p>
        </w:tc>
        <w:tc>
          <w:tcPr>
            <w:tcW w:w="3119" w:type="dxa"/>
            <w:vMerge/>
            <w:vAlign w:val="center"/>
          </w:tcPr>
          <w:p w:rsidR="00C25886" w:rsidRDefault="00C25886">
            <w:pPr>
              <w:adjustRightInd w:val="0"/>
              <w:snapToGrid w:val="0"/>
              <w:jc w:val="center"/>
              <w:rPr>
                <w:rFonts w:ascii="宋体" w:hAnsi="宋体"/>
                <w:color w:val="000000"/>
                <w:szCs w:val="21"/>
              </w:rPr>
            </w:pP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1</w:t>
            </w: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C25886" w:rsidRDefault="00BE4EDF">
            <w:pPr>
              <w:keepNext/>
              <w:adjustRightInd w:val="0"/>
              <w:snapToGrid w:val="0"/>
              <w:jc w:val="center"/>
              <w:textAlignment w:val="center"/>
              <w:rPr>
                <w:rFonts w:ascii="宋体" w:hAnsi="宋体"/>
                <w:color w:val="000000"/>
                <w:szCs w:val="21"/>
              </w:rPr>
            </w:pPr>
            <w:r>
              <w:rPr>
                <w:rFonts w:ascii="宋体" w:hAnsi="宋体" w:hint="eastAsia"/>
                <w:color w:val="000000"/>
                <w:szCs w:val="21"/>
              </w:rPr>
              <w:t>南塔楼</w:t>
            </w:r>
          </w:p>
        </w:tc>
      </w:tr>
      <w:tr w:rsidR="00C25886">
        <w:trPr>
          <w:cantSplit/>
          <w:trHeight w:val="695"/>
          <w:jc w:val="center"/>
        </w:trPr>
        <w:tc>
          <w:tcPr>
            <w:tcW w:w="1275"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C</w:t>
            </w:r>
          </w:p>
        </w:tc>
        <w:tc>
          <w:tcPr>
            <w:tcW w:w="3119" w:type="dxa"/>
            <w:vMerge/>
            <w:vAlign w:val="center"/>
          </w:tcPr>
          <w:p w:rsidR="00C25886" w:rsidRDefault="00C25886">
            <w:pPr>
              <w:adjustRightInd w:val="0"/>
              <w:snapToGrid w:val="0"/>
              <w:jc w:val="center"/>
              <w:rPr>
                <w:rFonts w:ascii="宋体" w:hAnsi="宋体"/>
                <w:color w:val="000000"/>
                <w:szCs w:val="21"/>
              </w:rPr>
            </w:pP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1</w:t>
            </w:r>
          </w:p>
        </w:tc>
        <w:tc>
          <w:tcPr>
            <w:tcW w:w="1134" w:type="dxa"/>
            <w:vAlign w:val="center"/>
          </w:tcPr>
          <w:p w:rsidR="00C25886" w:rsidRDefault="00BE4EDF">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C25886" w:rsidRDefault="00BE4EDF">
            <w:pPr>
              <w:keepNext/>
              <w:adjustRightInd w:val="0"/>
              <w:snapToGrid w:val="0"/>
              <w:jc w:val="center"/>
              <w:textAlignment w:val="center"/>
              <w:rPr>
                <w:rFonts w:ascii="宋体" w:hAnsi="宋体"/>
                <w:color w:val="000000"/>
                <w:szCs w:val="21"/>
              </w:rPr>
            </w:pPr>
            <w:r>
              <w:rPr>
                <w:rFonts w:ascii="宋体" w:hAnsi="宋体" w:hint="eastAsia"/>
                <w:color w:val="000000"/>
                <w:szCs w:val="21"/>
              </w:rPr>
              <w:t>裙楼及公共区域</w:t>
            </w:r>
          </w:p>
        </w:tc>
      </w:tr>
    </w:tbl>
    <w:p w:rsidR="00C25886" w:rsidRDefault="00C25886">
      <w:pPr>
        <w:pStyle w:val="ab"/>
      </w:pPr>
    </w:p>
    <w:p w:rsidR="00C25886" w:rsidRDefault="00C25886">
      <w:pPr>
        <w:spacing w:line="260" w:lineRule="exact"/>
        <w:rPr>
          <w:rFonts w:ascii="宋体" w:hAnsi="宋体"/>
          <w:sz w:val="24"/>
        </w:rPr>
      </w:pPr>
    </w:p>
    <w:p w:rsidR="00C25886" w:rsidRDefault="00BE4EDF">
      <w:pPr>
        <w:spacing w:line="360" w:lineRule="auto"/>
        <w:ind w:firstLineChars="200" w:firstLine="422"/>
        <w:rPr>
          <w:rFonts w:ascii="宋体" w:hAnsi="宋体"/>
          <w:b/>
          <w:bCs/>
          <w:szCs w:val="21"/>
        </w:rPr>
      </w:pPr>
      <w:r>
        <w:rPr>
          <w:rFonts w:ascii="宋体" w:hAnsi="宋体" w:hint="eastAsia"/>
          <w:b/>
          <w:bCs/>
          <w:szCs w:val="21"/>
        </w:rPr>
        <w:t>一、</w:t>
      </w:r>
      <w:r>
        <w:rPr>
          <w:rFonts w:ascii="宋体" w:hAnsi="宋体"/>
          <w:b/>
          <w:bCs/>
          <w:szCs w:val="21"/>
        </w:rPr>
        <w:t>服务范围</w:t>
      </w:r>
    </w:p>
    <w:p w:rsidR="00C25886" w:rsidRDefault="00BE4EDF">
      <w:pPr>
        <w:spacing w:line="360" w:lineRule="auto"/>
        <w:ind w:firstLineChars="200" w:firstLine="420"/>
        <w:rPr>
          <w:rFonts w:ascii="宋体" w:hAnsi="宋体"/>
          <w:szCs w:val="21"/>
        </w:rPr>
      </w:pPr>
      <w:r>
        <w:rPr>
          <w:rFonts w:ascii="宋体" w:hAnsi="宋体"/>
          <w:szCs w:val="21"/>
        </w:rPr>
        <w:t>对于</w:t>
      </w:r>
      <w:r>
        <w:rPr>
          <w:rFonts w:ascii="宋体" w:hAnsi="宋体" w:cs="宋体" w:hint="eastAsia"/>
          <w:szCs w:val="21"/>
        </w:rPr>
        <w:t>¥</w:t>
      </w:r>
      <w:r>
        <w:rPr>
          <w:rFonts w:ascii="宋体" w:hAnsi="宋体" w:hint="eastAsia"/>
          <w:szCs w:val="21"/>
        </w:rPr>
        <w:t>5</w:t>
      </w:r>
      <w:r>
        <w:rPr>
          <w:rFonts w:ascii="宋体" w:hAnsi="宋体"/>
          <w:szCs w:val="21"/>
        </w:rPr>
        <w:t>万元（</w:t>
      </w:r>
      <w:r>
        <w:rPr>
          <w:rFonts w:ascii="宋体" w:hAnsi="宋体" w:hint="eastAsia"/>
          <w:szCs w:val="21"/>
        </w:rPr>
        <w:t>人民币大写：伍万元；</w:t>
      </w:r>
      <w:r>
        <w:rPr>
          <w:rFonts w:ascii="宋体" w:hAnsi="宋体"/>
          <w:szCs w:val="21"/>
        </w:rPr>
        <w:t>不含）以下的零散工程</w:t>
      </w:r>
      <w:r>
        <w:rPr>
          <w:rFonts w:ascii="宋体" w:hAnsi="宋体" w:hint="eastAsia"/>
          <w:szCs w:val="21"/>
        </w:rPr>
        <w:t>（机电安装）项目</w:t>
      </w:r>
      <w:r>
        <w:rPr>
          <w:rFonts w:ascii="宋体" w:hAnsi="宋体"/>
          <w:szCs w:val="21"/>
        </w:rPr>
        <w:t>，</w:t>
      </w:r>
      <w:r>
        <w:rPr>
          <w:rFonts w:ascii="宋体" w:hAnsi="宋体" w:hint="eastAsia"/>
          <w:szCs w:val="21"/>
        </w:rPr>
        <w:t>采购方直接委托中标方进行实施；</w:t>
      </w:r>
    </w:p>
    <w:p w:rsidR="00C25886" w:rsidRDefault="00BE4EDF">
      <w:pPr>
        <w:spacing w:line="360" w:lineRule="auto"/>
        <w:ind w:firstLineChars="200" w:firstLine="422"/>
        <w:rPr>
          <w:rFonts w:ascii="宋体" w:hAnsi="宋体"/>
          <w:b/>
          <w:bCs/>
          <w:szCs w:val="21"/>
        </w:rPr>
      </w:pPr>
      <w:r>
        <w:rPr>
          <w:rFonts w:ascii="宋体" w:hAnsi="宋体" w:hint="eastAsia"/>
          <w:b/>
          <w:bCs/>
          <w:szCs w:val="21"/>
        </w:rPr>
        <w:t>二、服务标准</w:t>
      </w:r>
    </w:p>
    <w:p w:rsidR="00C25886" w:rsidRDefault="00BE4EDF">
      <w:pPr>
        <w:spacing w:line="360" w:lineRule="auto"/>
        <w:ind w:firstLineChars="200" w:firstLine="420"/>
        <w:rPr>
          <w:rFonts w:ascii="宋体" w:hAnsi="宋体"/>
          <w:szCs w:val="21"/>
        </w:rPr>
      </w:pPr>
      <w:r>
        <w:rPr>
          <w:rFonts w:ascii="宋体" w:hAnsi="宋体" w:hint="eastAsia"/>
          <w:szCs w:val="21"/>
        </w:rPr>
        <w:t>1、质量标准：合格；包括但不限于以下规范：</w:t>
      </w:r>
    </w:p>
    <w:p w:rsidR="00C25886" w:rsidRDefault="00BE4ED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建筑装饰装修工程质量验收标准</w:t>
      </w:r>
      <w:r>
        <w:rPr>
          <w:rFonts w:ascii="宋体" w:hAnsi="宋体"/>
          <w:szCs w:val="21"/>
        </w:rPr>
        <w:t>》</w:t>
      </w:r>
      <w:r>
        <w:rPr>
          <w:rFonts w:ascii="宋体" w:hAnsi="宋体" w:hint="eastAsia"/>
          <w:szCs w:val="21"/>
        </w:rPr>
        <w:t>-</w:t>
      </w:r>
      <w:r>
        <w:rPr>
          <w:rFonts w:ascii="宋体" w:hAnsi="宋体"/>
          <w:szCs w:val="21"/>
        </w:rPr>
        <w:t xml:space="preserve"> </w:t>
      </w:r>
      <w:r>
        <w:rPr>
          <w:rFonts w:ascii="宋体" w:hAnsi="宋体" w:hint="eastAsia"/>
          <w:szCs w:val="21"/>
        </w:rPr>
        <w:t>GB50210-2018；</w:t>
      </w:r>
    </w:p>
    <w:p w:rsidR="00C25886" w:rsidRDefault="00BE4ED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《建筑工程施工质量验收统一标准》</w:t>
      </w:r>
      <w:r>
        <w:rPr>
          <w:rFonts w:ascii="宋体" w:hAnsi="宋体" w:hint="eastAsia"/>
          <w:szCs w:val="21"/>
        </w:rPr>
        <w:t xml:space="preserve">- </w:t>
      </w:r>
      <w:r>
        <w:rPr>
          <w:rFonts w:ascii="宋体" w:hAnsi="宋体"/>
          <w:szCs w:val="21"/>
        </w:rPr>
        <w:t>GB50300-2013</w:t>
      </w:r>
      <w:r>
        <w:rPr>
          <w:rFonts w:ascii="宋体" w:hAnsi="宋体" w:hint="eastAsia"/>
          <w:szCs w:val="21"/>
        </w:rPr>
        <w:t>；</w:t>
      </w:r>
    </w:p>
    <w:p w:rsidR="00C25886" w:rsidRDefault="00BE4EDF">
      <w:pPr>
        <w:spacing w:line="360" w:lineRule="auto"/>
        <w:ind w:firstLineChars="200" w:firstLine="420"/>
        <w:rPr>
          <w:rFonts w:ascii="宋体" w:hAnsi="宋体"/>
          <w:szCs w:val="21"/>
        </w:rPr>
      </w:pPr>
      <w:r>
        <w:rPr>
          <w:rFonts w:ascii="宋体" w:hAnsi="宋体" w:hint="eastAsia"/>
          <w:szCs w:val="21"/>
        </w:rPr>
        <w:t>3) 《住宅室内防水工程技术规范》-JGJ 298-2013</w:t>
      </w:r>
    </w:p>
    <w:p w:rsidR="00C25886" w:rsidRDefault="00BE4EDF">
      <w:pPr>
        <w:spacing w:line="360" w:lineRule="auto"/>
        <w:ind w:firstLineChars="200" w:firstLine="420"/>
        <w:rPr>
          <w:rFonts w:ascii="宋体" w:hAnsi="宋体"/>
          <w:szCs w:val="21"/>
        </w:rPr>
      </w:pPr>
      <w:r>
        <w:rPr>
          <w:rFonts w:ascii="宋体" w:hAnsi="宋体" w:hint="eastAsia"/>
          <w:szCs w:val="21"/>
        </w:rPr>
        <w:t>4) 《地下工程防水技术规范》-GB 50108-2008</w:t>
      </w:r>
    </w:p>
    <w:p w:rsidR="00C25886" w:rsidRDefault="00BE4ED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 xml:space="preserve">、中标方需提供应急抢修服务，包括电话、微信等方式：对于能电话沟通解决的问题，需提供技术支持；如不能及时修复的问题，及时通知采购方，并做好方案报备。 </w:t>
      </w:r>
    </w:p>
    <w:p w:rsidR="00C25886" w:rsidRDefault="00BE4ED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、中标方须向采购方提供优质的售后服务，开通</w:t>
      </w:r>
      <w:r>
        <w:rPr>
          <w:rFonts w:ascii="宋体" w:hAnsi="宋体"/>
          <w:szCs w:val="21"/>
        </w:rPr>
        <w:t xml:space="preserve"> 24 </w:t>
      </w:r>
      <w:r>
        <w:rPr>
          <w:rFonts w:ascii="宋体" w:hAnsi="宋体" w:hint="eastAsia"/>
          <w:szCs w:val="21"/>
        </w:rPr>
        <w:t>小时热线电话接受采采购方的电话技术咨询。如因中标方所提供产品、服务引发故障，中标方应在</w:t>
      </w:r>
      <w:r>
        <w:rPr>
          <w:rFonts w:ascii="宋体" w:hAnsi="宋体"/>
          <w:szCs w:val="21"/>
        </w:rPr>
        <w:t>2</w:t>
      </w:r>
      <w:r>
        <w:rPr>
          <w:rFonts w:ascii="宋体" w:hAnsi="宋体" w:hint="eastAsia"/>
          <w:szCs w:val="21"/>
        </w:rPr>
        <w:t>小时内提供现场服务，并在</w:t>
      </w:r>
      <w:r>
        <w:rPr>
          <w:rFonts w:ascii="宋体" w:hAnsi="宋体"/>
          <w:szCs w:val="21"/>
        </w:rPr>
        <w:t>4</w:t>
      </w:r>
      <w:r>
        <w:rPr>
          <w:rFonts w:ascii="宋体" w:hAnsi="宋体" w:hint="eastAsia"/>
          <w:szCs w:val="21"/>
        </w:rPr>
        <w:t>小时内完成修复工作。中标方未在规定时间到达现场，每次罚款</w:t>
      </w:r>
      <w:r>
        <w:rPr>
          <w:rFonts w:ascii="宋体" w:hAnsi="宋体" w:cs="宋体" w:hint="eastAsia"/>
          <w:szCs w:val="21"/>
        </w:rPr>
        <w:t>¥</w:t>
      </w:r>
      <w:r>
        <w:rPr>
          <w:rFonts w:ascii="宋体" w:hAnsi="宋体" w:hint="eastAsia"/>
          <w:szCs w:val="21"/>
        </w:rPr>
        <w:t>500元。若出现同</w:t>
      </w:r>
      <w:r>
        <w:rPr>
          <w:rFonts w:ascii="宋体" w:hAnsi="宋体" w:hint="eastAsia"/>
          <w:szCs w:val="21"/>
        </w:rPr>
        <w:lastRenderedPageBreak/>
        <w:t>一维保地点两次维修未解决问题的情况，第一次罚款</w:t>
      </w:r>
      <w:r>
        <w:rPr>
          <w:rFonts w:ascii="宋体" w:hAnsi="宋体" w:cs="宋体" w:hint="eastAsia"/>
          <w:szCs w:val="21"/>
        </w:rPr>
        <w:t>¥</w:t>
      </w:r>
      <w:r>
        <w:rPr>
          <w:rFonts w:ascii="宋体" w:hAnsi="宋体" w:hint="eastAsia"/>
          <w:szCs w:val="21"/>
        </w:rPr>
        <w:t>1000元；若出现第二次，罚款</w:t>
      </w:r>
      <w:r>
        <w:rPr>
          <w:rFonts w:ascii="宋体" w:hAnsi="宋体" w:cs="宋体" w:hint="eastAsia"/>
          <w:szCs w:val="21"/>
        </w:rPr>
        <w:t>¥</w:t>
      </w:r>
      <w:r>
        <w:rPr>
          <w:rFonts w:ascii="宋体" w:hAnsi="宋体" w:hint="eastAsia"/>
          <w:szCs w:val="21"/>
        </w:rPr>
        <w:t>2000元，并对中标方进行警告；若出现第三次，采购方将与中标方解除合同，并将中标方纳入零散工程预选供应商招标黑名单。</w:t>
      </w:r>
    </w:p>
    <w:p w:rsidR="00C25886" w:rsidRDefault="00BE4EDF">
      <w:pPr>
        <w:spacing w:line="360" w:lineRule="auto"/>
        <w:ind w:firstLineChars="200" w:firstLine="422"/>
        <w:rPr>
          <w:rFonts w:ascii="宋体" w:hAnsi="宋体"/>
          <w:b/>
          <w:bCs/>
          <w:szCs w:val="21"/>
        </w:rPr>
      </w:pPr>
      <w:r>
        <w:rPr>
          <w:rFonts w:ascii="宋体" w:hAnsi="宋体"/>
          <w:b/>
          <w:bCs/>
          <w:szCs w:val="21"/>
        </w:rPr>
        <w:t>三、计价方法</w:t>
      </w:r>
    </w:p>
    <w:p w:rsidR="00C25886" w:rsidRDefault="00BE4EDF">
      <w:pPr>
        <w:spacing w:line="360" w:lineRule="auto"/>
        <w:ind w:firstLineChars="200" w:firstLine="420"/>
        <w:rPr>
          <w:rFonts w:ascii="宋体" w:hAnsi="宋体"/>
          <w:b/>
          <w:szCs w:val="21"/>
        </w:rPr>
      </w:pPr>
      <w:r>
        <w:rPr>
          <w:rFonts w:ascii="宋体" w:hAnsi="宋体"/>
          <w:szCs w:val="21"/>
        </w:rPr>
        <w:t>1、</w:t>
      </w:r>
      <w:r>
        <w:rPr>
          <w:rFonts w:ascii="宋体" w:hAnsi="宋体" w:hint="eastAsia"/>
          <w:b/>
          <w:szCs w:val="21"/>
        </w:rPr>
        <w:t>零散工程（装修装饰、机电安装、防水）计价方法：</w:t>
      </w:r>
    </w:p>
    <w:p w:rsidR="00C25886" w:rsidRDefault="00BE4EDF">
      <w:pPr>
        <w:spacing w:line="360" w:lineRule="auto"/>
        <w:ind w:firstLineChars="200" w:firstLine="420"/>
        <w:rPr>
          <w:rFonts w:ascii="宋体" w:hAnsi="宋体"/>
          <w:szCs w:val="21"/>
        </w:rPr>
      </w:pPr>
      <w:r>
        <w:rPr>
          <w:rFonts w:ascii="宋体" w:hAnsi="宋体" w:hint="eastAsia"/>
          <w:szCs w:val="21"/>
        </w:rPr>
        <w:t>1.1</w:t>
      </w:r>
      <w:r>
        <w:rPr>
          <w:rFonts w:ascii="宋体" w:hAnsi="宋体"/>
          <w:szCs w:val="21"/>
        </w:rPr>
        <w:t>、计价方式采用国标清单计价模式，不得使用定额计价模式。</w:t>
      </w:r>
    </w:p>
    <w:p w:rsidR="00C25886" w:rsidRDefault="00BE4EDF">
      <w:pPr>
        <w:spacing w:line="360" w:lineRule="auto"/>
        <w:ind w:firstLineChars="200" w:firstLine="420"/>
        <w:rPr>
          <w:rFonts w:ascii="宋体" w:hAnsi="宋体"/>
          <w:szCs w:val="21"/>
        </w:rPr>
      </w:pPr>
      <w:r>
        <w:rPr>
          <w:rFonts w:ascii="宋体" w:hAnsi="宋体" w:hint="eastAsia"/>
          <w:szCs w:val="21"/>
        </w:rPr>
        <w:t>1.2</w:t>
      </w:r>
      <w:r>
        <w:rPr>
          <w:rFonts w:ascii="宋体" w:hAnsi="宋体"/>
          <w:szCs w:val="21"/>
        </w:rPr>
        <w:t>、采用深圳市现行计价要求，套用深圳市建筑工程消耗量定额（2016）、深圳市装配式建筑工程消耗量定额（2016）、深圳市安装工程（2003）（2014机械）深圳市装饰工程（2003）（2014机械）、深圳市市政工程消耗量定额（2017）、深圳市市政维修工程消耗量定额标准（2007）（2014机械）、深圳市房屋修缮工程消耗量定额（2011）（2014机械）、深圳市园林建筑绿化工程消耗量定额（2017）、深圳市城市轨道交通工程消耗量定额（2011）（2014机械）、深圳市环卫消耗量定额（2005）（2014机械）执行；取费费率按《深圳市建设工程计价费率标准（2018）》（深建价〔2018〕25号）推荐费率执行；深圳市建设工程造价管理站若有发布新的定额和取费费率规定，则按适时规定执行。</w:t>
      </w:r>
    </w:p>
    <w:p w:rsidR="00C25886" w:rsidRDefault="00BE4EDF">
      <w:pPr>
        <w:spacing w:line="360" w:lineRule="auto"/>
        <w:ind w:firstLineChars="200" w:firstLine="420"/>
        <w:rPr>
          <w:rFonts w:ascii="宋体" w:hAnsi="宋体"/>
          <w:szCs w:val="21"/>
        </w:rPr>
      </w:pPr>
      <w:r>
        <w:rPr>
          <w:rFonts w:ascii="宋体" w:hAnsi="宋体" w:hint="eastAsia"/>
          <w:szCs w:val="21"/>
        </w:rPr>
        <w:t>1.3</w:t>
      </w:r>
      <w:r>
        <w:rPr>
          <w:rFonts w:ascii="宋体" w:hAnsi="宋体"/>
          <w:szCs w:val="21"/>
        </w:rPr>
        <w:t>、人工单价采用的期数按照工程项目申请表最终审批完的时间计取，人工单价按深圳市建设工程造价管理站公布的《深圳市建设工程价格信息》执行，信息价不做调差。</w:t>
      </w:r>
    </w:p>
    <w:p w:rsidR="00C25886" w:rsidRDefault="00BE4EDF">
      <w:pPr>
        <w:spacing w:line="360" w:lineRule="auto"/>
        <w:ind w:firstLineChars="200" w:firstLine="420"/>
        <w:rPr>
          <w:rFonts w:ascii="宋体" w:hAnsi="宋体"/>
          <w:szCs w:val="21"/>
        </w:rPr>
      </w:pPr>
      <w:r>
        <w:rPr>
          <w:rFonts w:ascii="宋体" w:hAnsi="宋体" w:hint="eastAsia"/>
          <w:szCs w:val="21"/>
        </w:rPr>
        <w:t>1.4</w:t>
      </w:r>
      <w:r>
        <w:rPr>
          <w:rFonts w:ascii="宋体" w:hAnsi="宋体"/>
          <w:szCs w:val="21"/>
        </w:rPr>
        <w:t>、材料信息价采用的期数按照工程项目申请表最终审批完的时间计取，材料单价按深圳市建设工程造价管理站公布的《深圳市建设工程价格信息》价格下浮3％执行，信息价不做调差；信息价上没有的材料价格按市场价经双方协商确定。</w:t>
      </w:r>
    </w:p>
    <w:p w:rsidR="00C25886" w:rsidRDefault="00BE4EDF">
      <w:pPr>
        <w:spacing w:line="360" w:lineRule="auto"/>
        <w:ind w:firstLineChars="200" w:firstLine="422"/>
        <w:rPr>
          <w:rFonts w:ascii="宋体" w:hAnsi="宋体"/>
          <w:b/>
          <w:szCs w:val="21"/>
        </w:rPr>
      </w:pPr>
      <w:r>
        <w:rPr>
          <w:rFonts w:ascii="宋体" w:hAnsi="宋体"/>
          <w:b/>
          <w:szCs w:val="21"/>
        </w:rPr>
        <w:t>四、</w:t>
      </w:r>
      <w:r>
        <w:rPr>
          <w:rFonts w:ascii="宋体" w:hAnsi="宋体" w:hint="eastAsia"/>
          <w:b/>
          <w:szCs w:val="21"/>
        </w:rPr>
        <w:t>预选供应商</w:t>
      </w:r>
      <w:r>
        <w:rPr>
          <w:rFonts w:ascii="宋体" w:hAnsi="宋体"/>
          <w:b/>
          <w:szCs w:val="21"/>
        </w:rPr>
        <w:t>的除名</w:t>
      </w:r>
    </w:p>
    <w:p w:rsidR="00C25886" w:rsidRDefault="00BE4EDF">
      <w:pPr>
        <w:spacing w:line="360" w:lineRule="auto"/>
        <w:ind w:firstLineChars="200" w:firstLine="420"/>
        <w:rPr>
          <w:rFonts w:ascii="宋体" w:hAnsi="宋体"/>
          <w:szCs w:val="21"/>
        </w:rPr>
      </w:pPr>
      <w:r>
        <w:rPr>
          <w:rFonts w:ascii="宋体" w:hAnsi="宋体" w:hint="eastAsia"/>
          <w:szCs w:val="21"/>
        </w:rPr>
        <w:t>中标方</w:t>
      </w:r>
      <w:r>
        <w:rPr>
          <w:rFonts w:ascii="宋体" w:hAnsi="宋体"/>
          <w:szCs w:val="21"/>
        </w:rPr>
        <w:t>有下列行为之一的，将从</w:t>
      </w:r>
      <w:r>
        <w:rPr>
          <w:rFonts w:ascii="宋体" w:hAnsi="宋体" w:hint="eastAsia"/>
          <w:szCs w:val="21"/>
        </w:rPr>
        <w:t>供应商</w:t>
      </w:r>
      <w:r>
        <w:rPr>
          <w:rFonts w:ascii="宋体" w:hAnsi="宋体"/>
          <w:szCs w:val="21"/>
        </w:rPr>
        <w:t>名单中予以清除：</w:t>
      </w:r>
    </w:p>
    <w:p w:rsidR="00C25886" w:rsidRDefault="00BE4EDF">
      <w:pPr>
        <w:spacing w:line="360" w:lineRule="auto"/>
        <w:ind w:firstLineChars="200" w:firstLine="420"/>
        <w:rPr>
          <w:rFonts w:ascii="宋体" w:hAnsi="宋体"/>
          <w:szCs w:val="21"/>
        </w:rPr>
      </w:pPr>
      <w:r>
        <w:rPr>
          <w:rFonts w:ascii="宋体" w:hAnsi="宋体"/>
          <w:szCs w:val="21"/>
        </w:rPr>
        <w:t>1、在竞争性竞标活动中弄虚作假或者允许其他单位或者个人以本单位的名义参与竞标的。</w:t>
      </w:r>
    </w:p>
    <w:p w:rsidR="00C25886" w:rsidRDefault="00BE4EDF">
      <w:pPr>
        <w:spacing w:line="360" w:lineRule="auto"/>
        <w:ind w:firstLineChars="200" w:firstLine="420"/>
        <w:rPr>
          <w:rFonts w:ascii="宋体" w:hAnsi="宋体"/>
          <w:szCs w:val="21"/>
        </w:rPr>
      </w:pPr>
      <w:r>
        <w:rPr>
          <w:rFonts w:ascii="宋体" w:hAnsi="宋体"/>
          <w:szCs w:val="21"/>
        </w:rPr>
        <w:t>2、串通竞争性竞标或行贿的。</w:t>
      </w:r>
    </w:p>
    <w:p w:rsidR="00C25886" w:rsidRDefault="00BE4EDF">
      <w:pPr>
        <w:spacing w:line="360" w:lineRule="auto"/>
        <w:ind w:firstLineChars="200" w:firstLine="420"/>
        <w:rPr>
          <w:rFonts w:ascii="宋体" w:hAnsi="宋体"/>
          <w:szCs w:val="21"/>
        </w:rPr>
      </w:pPr>
      <w:r>
        <w:rPr>
          <w:rFonts w:ascii="宋体" w:hAnsi="宋体"/>
          <w:szCs w:val="21"/>
        </w:rPr>
        <w:t>3、变相买标、卖标或转包工程的。</w:t>
      </w:r>
    </w:p>
    <w:p w:rsidR="00C25886" w:rsidRDefault="00BE4EDF">
      <w:pPr>
        <w:spacing w:line="360" w:lineRule="auto"/>
        <w:ind w:firstLineChars="200" w:firstLine="420"/>
        <w:rPr>
          <w:rFonts w:ascii="宋体" w:hAnsi="宋体"/>
          <w:szCs w:val="21"/>
        </w:rPr>
      </w:pPr>
      <w:r>
        <w:rPr>
          <w:rFonts w:ascii="宋体" w:hAnsi="宋体"/>
          <w:szCs w:val="21"/>
        </w:rPr>
        <w:t>4、不能全面履行竞标承诺和施工合同的。</w:t>
      </w:r>
    </w:p>
    <w:p w:rsidR="00C25886" w:rsidRDefault="00BE4EDF">
      <w:pPr>
        <w:spacing w:line="360" w:lineRule="auto"/>
        <w:ind w:firstLineChars="200" w:firstLine="420"/>
        <w:rPr>
          <w:rFonts w:ascii="宋体" w:hAnsi="宋体"/>
          <w:szCs w:val="21"/>
        </w:rPr>
      </w:pPr>
      <w:r>
        <w:rPr>
          <w:rFonts w:ascii="宋体" w:hAnsi="宋体"/>
          <w:szCs w:val="21"/>
        </w:rPr>
        <w:t>5、施工期间科室投诉较多的。</w:t>
      </w:r>
    </w:p>
    <w:p w:rsidR="00C25886" w:rsidRDefault="00BE4EDF">
      <w:pPr>
        <w:spacing w:line="360" w:lineRule="auto"/>
        <w:ind w:firstLineChars="200" w:firstLine="420"/>
        <w:rPr>
          <w:rFonts w:ascii="宋体" w:hAnsi="宋体"/>
          <w:szCs w:val="21"/>
        </w:rPr>
      </w:pPr>
      <w:r>
        <w:rPr>
          <w:rFonts w:ascii="宋体" w:hAnsi="宋体"/>
          <w:szCs w:val="21"/>
        </w:rPr>
        <w:t>6、在竣工验收时被评为不合格项目的施工单位。</w:t>
      </w:r>
    </w:p>
    <w:p w:rsidR="00C25886" w:rsidRDefault="00BE4EDF">
      <w:pPr>
        <w:spacing w:line="360" w:lineRule="auto"/>
        <w:ind w:firstLineChars="200" w:firstLine="420"/>
        <w:rPr>
          <w:rFonts w:ascii="宋体" w:hAnsi="宋体"/>
          <w:szCs w:val="21"/>
        </w:rPr>
      </w:pPr>
      <w:r>
        <w:rPr>
          <w:rFonts w:ascii="宋体" w:hAnsi="宋体" w:hint="eastAsia"/>
          <w:szCs w:val="21"/>
        </w:rPr>
        <w:t>7、中标方必须参加采购方组织的工程例会，如中标方未请假或者请假未得到采购方管理人员批准仍未参会的，若出现第一次，采购方将对中标方进行警告；若出现第二次，采购方将与中标方解除合同，并将中标方纳入零散工程预选供应商招标黑名单。</w:t>
      </w:r>
    </w:p>
    <w:p w:rsidR="00C25886" w:rsidRDefault="00BE4EDF">
      <w:pPr>
        <w:spacing w:line="360" w:lineRule="auto"/>
        <w:ind w:firstLineChars="200" w:firstLine="420"/>
        <w:rPr>
          <w:rFonts w:ascii="宋体" w:hAnsi="宋体"/>
          <w:szCs w:val="21"/>
        </w:rPr>
      </w:pPr>
      <w:r>
        <w:rPr>
          <w:rFonts w:ascii="宋体" w:hAnsi="宋体" w:hint="eastAsia"/>
          <w:szCs w:val="21"/>
        </w:rPr>
        <w:t>8、合同期内，若出现中标方人员不服从采购方相关人员管理的现象，第一次，采购方将对中标方进行警告；若出现第二次，采购方将与中标方解除合同，并将中标方纳入零散工程预选供应商招标黑名单。</w:t>
      </w:r>
    </w:p>
    <w:p w:rsidR="00C25886" w:rsidRDefault="00BE4EDF">
      <w:pPr>
        <w:spacing w:line="360" w:lineRule="auto"/>
        <w:ind w:firstLineChars="200" w:firstLine="422"/>
        <w:rPr>
          <w:rFonts w:ascii="宋体" w:hAnsi="宋体"/>
          <w:b/>
          <w:bCs/>
          <w:szCs w:val="21"/>
        </w:rPr>
      </w:pPr>
      <w:r>
        <w:rPr>
          <w:rFonts w:ascii="宋体" w:hAnsi="宋体" w:hint="eastAsia"/>
          <w:b/>
          <w:szCs w:val="21"/>
        </w:rPr>
        <w:lastRenderedPageBreak/>
        <w:t>五</w:t>
      </w:r>
      <w:r>
        <w:rPr>
          <w:rFonts w:ascii="宋体" w:hAnsi="宋体"/>
          <w:b/>
          <w:szCs w:val="21"/>
        </w:rPr>
        <w:t>、</w:t>
      </w:r>
      <w:r>
        <w:rPr>
          <w:rFonts w:ascii="宋体" w:hAnsi="宋体" w:hint="eastAsia"/>
          <w:b/>
          <w:bCs/>
          <w:szCs w:val="21"/>
        </w:rPr>
        <w:t>采购方</w:t>
      </w:r>
      <w:r>
        <w:rPr>
          <w:rFonts w:ascii="宋体" w:hAnsi="宋体"/>
          <w:b/>
          <w:bCs/>
          <w:szCs w:val="21"/>
        </w:rPr>
        <w:t>的权利</w:t>
      </w:r>
      <w:r>
        <w:rPr>
          <w:rFonts w:ascii="宋体" w:hAnsi="宋体" w:hint="eastAsia"/>
          <w:b/>
          <w:bCs/>
          <w:szCs w:val="21"/>
        </w:rPr>
        <w:t>及责任</w:t>
      </w:r>
    </w:p>
    <w:p w:rsidR="00C25886" w:rsidRDefault="00BE4EDF">
      <w:pPr>
        <w:spacing w:line="360" w:lineRule="auto"/>
        <w:ind w:firstLineChars="200" w:firstLine="420"/>
        <w:rPr>
          <w:rFonts w:ascii="宋体" w:hAnsi="宋体"/>
          <w:szCs w:val="21"/>
        </w:rPr>
      </w:pPr>
      <w:r>
        <w:rPr>
          <w:rFonts w:ascii="宋体" w:hAnsi="宋体"/>
          <w:szCs w:val="21"/>
        </w:rPr>
        <w:t>1、有权向</w:t>
      </w:r>
      <w:r>
        <w:rPr>
          <w:rFonts w:ascii="宋体" w:hAnsi="宋体" w:hint="eastAsia"/>
          <w:szCs w:val="21"/>
        </w:rPr>
        <w:t>中标方</w:t>
      </w:r>
      <w:r>
        <w:rPr>
          <w:rFonts w:ascii="宋体" w:hAnsi="宋体"/>
          <w:szCs w:val="21"/>
        </w:rPr>
        <w:t>询问工作进展情况及相关的内容。</w:t>
      </w:r>
    </w:p>
    <w:p w:rsidR="00C25886" w:rsidRDefault="00BE4EDF">
      <w:pPr>
        <w:spacing w:line="360" w:lineRule="auto"/>
        <w:ind w:firstLineChars="200" w:firstLine="420"/>
        <w:rPr>
          <w:rFonts w:ascii="宋体" w:hAnsi="宋体"/>
          <w:szCs w:val="21"/>
        </w:rPr>
      </w:pPr>
      <w:r>
        <w:rPr>
          <w:rFonts w:ascii="宋体" w:hAnsi="宋体"/>
          <w:szCs w:val="21"/>
        </w:rPr>
        <w:t>2、有权阐述对具体问题的意见和建议。</w:t>
      </w:r>
    </w:p>
    <w:p w:rsidR="00C25886" w:rsidRDefault="00BE4EDF">
      <w:pPr>
        <w:spacing w:line="360" w:lineRule="auto"/>
        <w:ind w:firstLineChars="200" w:firstLine="420"/>
        <w:rPr>
          <w:rFonts w:ascii="宋体" w:hAnsi="宋体"/>
          <w:szCs w:val="21"/>
        </w:rPr>
      </w:pPr>
      <w:r>
        <w:rPr>
          <w:rFonts w:ascii="宋体" w:hAnsi="宋体"/>
          <w:szCs w:val="21"/>
        </w:rPr>
        <w:t>3、当</w:t>
      </w:r>
      <w:r>
        <w:rPr>
          <w:rFonts w:ascii="宋体" w:hAnsi="宋体" w:hint="eastAsia"/>
          <w:szCs w:val="21"/>
        </w:rPr>
        <w:t>采购方</w:t>
      </w:r>
      <w:r>
        <w:rPr>
          <w:rFonts w:ascii="宋体" w:hAnsi="宋体"/>
          <w:szCs w:val="21"/>
        </w:rPr>
        <w:t>认定</w:t>
      </w:r>
      <w:r>
        <w:rPr>
          <w:rFonts w:ascii="宋体" w:hAnsi="宋体" w:hint="eastAsia"/>
          <w:szCs w:val="21"/>
        </w:rPr>
        <w:t>中标方</w:t>
      </w:r>
      <w:r>
        <w:rPr>
          <w:rFonts w:ascii="宋体" w:hAnsi="宋体"/>
          <w:szCs w:val="21"/>
        </w:rPr>
        <w:t>人员不按合同履行其职责，或与第三人串通给</w:t>
      </w:r>
      <w:r>
        <w:rPr>
          <w:rFonts w:ascii="宋体" w:hAnsi="宋体" w:hint="eastAsia"/>
          <w:szCs w:val="21"/>
        </w:rPr>
        <w:t>采购方</w:t>
      </w:r>
      <w:r>
        <w:rPr>
          <w:rFonts w:ascii="宋体" w:hAnsi="宋体"/>
          <w:szCs w:val="21"/>
        </w:rPr>
        <w:t>造成经济损失的，</w:t>
      </w:r>
      <w:r>
        <w:rPr>
          <w:rFonts w:ascii="宋体" w:hAnsi="宋体" w:hint="eastAsia"/>
          <w:szCs w:val="21"/>
        </w:rPr>
        <w:t>采购方</w:t>
      </w:r>
      <w:r>
        <w:rPr>
          <w:rFonts w:ascii="宋体" w:hAnsi="宋体"/>
          <w:szCs w:val="21"/>
        </w:rPr>
        <w:t>有权要求更换人员，直至终止合同并要求</w:t>
      </w:r>
      <w:r>
        <w:rPr>
          <w:rFonts w:ascii="宋体" w:hAnsi="宋体" w:hint="eastAsia"/>
          <w:szCs w:val="21"/>
        </w:rPr>
        <w:t>中标方</w:t>
      </w:r>
      <w:r>
        <w:rPr>
          <w:rFonts w:ascii="宋体" w:hAnsi="宋体"/>
          <w:szCs w:val="21"/>
        </w:rPr>
        <w:t>承担相应的赔偿责任。</w:t>
      </w:r>
    </w:p>
    <w:p w:rsidR="00C25886" w:rsidRDefault="00BE4EDF">
      <w:pPr>
        <w:spacing w:line="360" w:lineRule="auto"/>
        <w:ind w:firstLineChars="200" w:firstLine="422"/>
        <w:rPr>
          <w:rFonts w:ascii="宋体" w:hAnsi="宋体"/>
          <w:b/>
          <w:bCs/>
          <w:szCs w:val="21"/>
        </w:rPr>
      </w:pPr>
      <w:r>
        <w:rPr>
          <w:rFonts w:ascii="宋体" w:hAnsi="宋体" w:hint="eastAsia"/>
          <w:b/>
          <w:szCs w:val="21"/>
        </w:rPr>
        <w:t>六</w:t>
      </w:r>
      <w:r>
        <w:rPr>
          <w:rFonts w:ascii="宋体" w:hAnsi="宋体"/>
          <w:b/>
          <w:szCs w:val="21"/>
        </w:rPr>
        <w:t>、</w:t>
      </w:r>
      <w:r>
        <w:rPr>
          <w:rFonts w:ascii="宋体" w:hAnsi="宋体" w:hint="eastAsia"/>
          <w:b/>
          <w:bCs/>
          <w:szCs w:val="21"/>
        </w:rPr>
        <w:t>中标方</w:t>
      </w:r>
      <w:r>
        <w:rPr>
          <w:rFonts w:ascii="宋体" w:hAnsi="宋体"/>
          <w:b/>
          <w:bCs/>
          <w:szCs w:val="21"/>
        </w:rPr>
        <w:t>的权利</w:t>
      </w:r>
      <w:r>
        <w:rPr>
          <w:rFonts w:ascii="宋体" w:hAnsi="宋体" w:hint="eastAsia"/>
          <w:b/>
          <w:bCs/>
          <w:szCs w:val="21"/>
        </w:rPr>
        <w:t>及责任</w:t>
      </w:r>
    </w:p>
    <w:p w:rsidR="00C25886" w:rsidRDefault="00BE4ED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中标方</w:t>
      </w:r>
      <w:r>
        <w:rPr>
          <w:rFonts w:ascii="宋体" w:hAnsi="宋体"/>
          <w:szCs w:val="21"/>
        </w:rPr>
        <w:t>在服务过程中，如</w:t>
      </w:r>
      <w:r>
        <w:rPr>
          <w:rFonts w:ascii="宋体" w:hAnsi="宋体" w:hint="eastAsia"/>
          <w:szCs w:val="21"/>
        </w:rPr>
        <w:t>采购方</w:t>
      </w:r>
      <w:r>
        <w:rPr>
          <w:rFonts w:ascii="宋体" w:hAnsi="宋体"/>
          <w:szCs w:val="21"/>
        </w:rPr>
        <w:t>提供的资料不明确时可向</w:t>
      </w:r>
      <w:r>
        <w:rPr>
          <w:rFonts w:ascii="宋体" w:hAnsi="宋体" w:hint="eastAsia"/>
          <w:szCs w:val="21"/>
        </w:rPr>
        <w:t>采购方</w:t>
      </w:r>
      <w:r>
        <w:rPr>
          <w:rFonts w:ascii="宋体" w:hAnsi="宋体"/>
          <w:szCs w:val="21"/>
        </w:rPr>
        <w:t>提出书面报告。</w:t>
      </w:r>
    </w:p>
    <w:p w:rsidR="00C25886" w:rsidRDefault="00BE4ED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在服务过程中，有权对第三方提出</w:t>
      </w:r>
      <w:r>
        <w:rPr>
          <w:rFonts w:ascii="宋体" w:hAnsi="宋体" w:hint="eastAsia"/>
          <w:szCs w:val="21"/>
        </w:rPr>
        <w:t>的</w:t>
      </w:r>
      <w:r>
        <w:rPr>
          <w:rFonts w:ascii="宋体" w:hAnsi="宋体"/>
          <w:szCs w:val="21"/>
        </w:rPr>
        <w:t>有关问题进行核对或查问。</w:t>
      </w:r>
    </w:p>
    <w:p w:rsidR="00C25886" w:rsidRDefault="00BE4ED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w:t>
      </w:r>
      <w:r>
        <w:rPr>
          <w:rFonts w:ascii="宋体" w:hAnsi="宋体"/>
          <w:szCs w:val="21"/>
        </w:rPr>
        <w:t>在服务过程中，有到现场勘察的权利。</w:t>
      </w:r>
    </w:p>
    <w:p w:rsidR="00C25886" w:rsidRDefault="00BE4EDF">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中标方</w:t>
      </w:r>
      <w:r>
        <w:rPr>
          <w:rFonts w:ascii="宋体" w:hAnsi="宋体"/>
          <w:szCs w:val="21"/>
        </w:rPr>
        <w:t>的责任期即本合同有效期。</w:t>
      </w:r>
      <w:r>
        <w:rPr>
          <w:rFonts w:ascii="宋体" w:hAnsi="宋体" w:hint="eastAsia"/>
          <w:szCs w:val="21"/>
        </w:rPr>
        <w:t>中标方</w:t>
      </w:r>
      <w:r>
        <w:rPr>
          <w:rFonts w:ascii="宋体" w:hAnsi="宋体"/>
          <w:szCs w:val="21"/>
        </w:rPr>
        <w:t>的责任期内，应当履行本合同中约定的义务，因</w:t>
      </w:r>
      <w:r>
        <w:rPr>
          <w:rFonts w:ascii="宋体" w:hAnsi="宋体" w:hint="eastAsia"/>
          <w:szCs w:val="21"/>
        </w:rPr>
        <w:t>中标方</w:t>
      </w:r>
      <w:r>
        <w:rPr>
          <w:rFonts w:ascii="宋体" w:hAnsi="宋体"/>
          <w:szCs w:val="21"/>
        </w:rPr>
        <w:t>的单方过失造成的经济损失，应当向</w:t>
      </w:r>
      <w:r>
        <w:rPr>
          <w:rFonts w:ascii="宋体" w:hAnsi="宋体" w:hint="eastAsia"/>
          <w:szCs w:val="21"/>
        </w:rPr>
        <w:t>采购方</w:t>
      </w:r>
      <w:r>
        <w:rPr>
          <w:rFonts w:ascii="宋体" w:hAnsi="宋体"/>
          <w:szCs w:val="21"/>
        </w:rPr>
        <w:t>进行赔偿。</w:t>
      </w:r>
    </w:p>
    <w:p w:rsidR="00C25886" w:rsidRDefault="00BE4EDF">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中标方</w:t>
      </w:r>
      <w:r>
        <w:rPr>
          <w:rFonts w:ascii="宋体" w:hAnsi="宋体"/>
          <w:szCs w:val="21"/>
        </w:rPr>
        <w:t>对</w:t>
      </w:r>
      <w:r>
        <w:rPr>
          <w:rFonts w:ascii="宋体" w:hAnsi="宋体" w:hint="eastAsia"/>
          <w:szCs w:val="21"/>
        </w:rPr>
        <w:t>采购方</w:t>
      </w:r>
      <w:r>
        <w:rPr>
          <w:rFonts w:ascii="宋体" w:hAnsi="宋体"/>
          <w:szCs w:val="21"/>
        </w:rPr>
        <w:t>或第三方所提出的问题不能及时核对或答复，导致合同不能全部或部分履行，</w:t>
      </w:r>
      <w:r>
        <w:rPr>
          <w:rFonts w:ascii="宋体" w:hAnsi="宋体" w:hint="eastAsia"/>
          <w:szCs w:val="21"/>
        </w:rPr>
        <w:t>中标方</w:t>
      </w:r>
      <w:r>
        <w:rPr>
          <w:rFonts w:ascii="宋体" w:hAnsi="宋体"/>
          <w:szCs w:val="21"/>
        </w:rPr>
        <w:t>应承担责任。</w:t>
      </w:r>
    </w:p>
    <w:p w:rsidR="00C25886" w:rsidRDefault="00BE4EDF">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中标方</w:t>
      </w:r>
      <w:r>
        <w:rPr>
          <w:rFonts w:ascii="宋体" w:hAnsi="宋体"/>
          <w:szCs w:val="21"/>
        </w:rPr>
        <w:t>向</w:t>
      </w:r>
      <w:r>
        <w:rPr>
          <w:rFonts w:ascii="宋体" w:hAnsi="宋体" w:hint="eastAsia"/>
          <w:szCs w:val="21"/>
        </w:rPr>
        <w:t>采购方</w:t>
      </w:r>
      <w:r>
        <w:rPr>
          <w:rFonts w:ascii="宋体" w:hAnsi="宋体"/>
          <w:szCs w:val="21"/>
        </w:rPr>
        <w:t>提出赔偿要求不能成立时，则应补偿由于该赔偿或其他要求所导致</w:t>
      </w:r>
      <w:r>
        <w:rPr>
          <w:rFonts w:ascii="宋体" w:hAnsi="宋体" w:hint="eastAsia"/>
          <w:szCs w:val="21"/>
        </w:rPr>
        <w:t>采购方</w:t>
      </w:r>
      <w:r>
        <w:rPr>
          <w:rFonts w:ascii="宋体" w:hAnsi="宋体"/>
          <w:szCs w:val="21"/>
        </w:rPr>
        <w:t>的各种费用的支出。</w:t>
      </w:r>
    </w:p>
    <w:p w:rsidR="00C25886" w:rsidRDefault="00BE4EDF">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中标方</w:t>
      </w:r>
      <w:r>
        <w:rPr>
          <w:rFonts w:ascii="宋体" w:hAnsi="宋体"/>
          <w:szCs w:val="21"/>
        </w:rPr>
        <w:t>应完全地按照</w:t>
      </w:r>
      <w:r>
        <w:rPr>
          <w:rFonts w:ascii="宋体" w:hAnsi="宋体" w:hint="eastAsia"/>
          <w:szCs w:val="21"/>
        </w:rPr>
        <w:t>招标</w:t>
      </w:r>
      <w:r>
        <w:rPr>
          <w:rFonts w:ascii="宋体" w:hAnsi="宋体"/>
          <w:szCs w:val="21"/>
        </w:rPr>
        <w:t>文件的要求和</w:t>
      </w:r>
      <w:r>
        <w:rPr>
          <w:rFonts w:ascii="宋体" w:hAnsi="宋体" w:hint="eastAsia"/>
          <w:szCs w:val="21"/>
        </w:rPr>
        <w:t>中标方</w:t>
      </w:r>
      <w:r>
        <w:rPr>
          <w:rFonts w:ascii="宋体" w:hAnsi="宋体"/>
          <w:szCs w:val="21"/>
        </w:rPr>
        <w:t>投标文件的承诺完成本项目，出于自身财务、技术、人力等原因导致项目失败的，应承担全部责任。</w:t>
      </w:r>
    </w:p>
    <w:p w:rsidR="00C25886" w:rsidRDefault="00BE4EDF">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施工现场移交中标方后，中标方必须严格按照操作规范规程施工，并对其施工现场的安全负全面责任，发生一切安全事故均由中标方承担责任，无论中标方是否投保，均对其在施工现场的人员、材料、机械及第三人的安全承担全部责任；如给采购方造成经济损失的，中标方必须赔偿采购方的一切经济损失。</w:t>
      </w:r>
    </w:p>
    <w:p w:rsidR="00C25886" w:rsidRDefault="00BE4EDF">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中标方应按要求配备现场管理人员，所有现场管理人员应具有与所承担工作相应的能力，且不得兼任其他项目任何职务；中标方施工人员应统一着装，按要求做好新工人入场三级安全教育、安全培训及技术交底等工作，并配备安全措施，特种作业人员应持证上岗，如发现施工人员无证或假证施工，每发现一次罚款</w:t>
      </w:r>
      <w:r>
        <w:rPr>
          <w:rFonts w:ascii="宋体" w:hAnsi="宋体" w:cs="宋体" w:hint="eastAsia"/>
          <w:szCs w:val="21"/>
        </w:rPr>
        <w:t>¥</w:t>
      </w:r>
      <w:r>
        <w:rPr>
          <w:rFonts w:ascii="宋体" w:hAnsi="宋体" w:hint="eastAsia"/>
          <w:szCs w:val="21"/>
        </w:rPr>
        <w:t>2000元。</w:t>
      </w:r>
    </w:p>
    <w:p w:rsidR="00C25886" w:rsidRDefault="00BE4EDF">
      <w:pPr>
        <w:spacing w:line="360" w:lineRule="auto"/>
        <w:ind w:firstLineChars="200" w:firstLine="420"/>
        <w:rPr>
          <w:rFonts w:ascii="宋体" w:hAnsi="宋体"/>
          <w:szCs w:val="21"/>
        </w:rPr>
      </w:pPr>
      <w:r>
        <w:rPr>
          <w:rFonts w:ascii="宋体" w:hAnsi="宋体" w:hint="eastAsia"/>
          <w:szCs w:val="21"/>
        </w:rPr>
        <w:t>10、保修要求</w:t>
      </w:r>
    </w:p>
    <w:p w:rsidR="00C25886" w:rsidRDefault="00BE4EDF">
      <w:pPr>
        <w:spacing w:line="360" w:lineRule="auto"/>
        <w:ind w:firstLineChars="200" w:firstLine="420"/>
        <w:rPr>
          <w:rFonts w:ascii="宋体" w:hAnsi="宋体"/>
          <w:szCs w:val="21"/>
        </w:rPr>
      </w:pPr>
      <w:r>
        <w:rPr>
          <w:rFonts w:ascii="宋体" w:hAnsi="宋体" w:hint="eastAsia"/>
          <w:szCs w:val="21"/>
        </w:rPr>
        <w:t>1）中标方应按法律、法规或国家关于工程质量保修的有关规定，对交付采购方使用的工程在质量保修期内承担保修责任，装饰装修工程保修期2年，防水工程5年。</w:t>
      </w:r>
    </w:p>
    <w:p w:rsidR="00C25886" w:rsidRDefault="00BE4EDF">
      <w:pPr>
        <w:spacing w:line="360" w:lineRule="auto"/>
        <w:ind w:firstLineChars="200" w:firstLine="420"/>
        <w:rPr>
          <w:rFonts w:ascii="宋体" w:hAnsi="宋体"/>
          <w:szCs w:val="21"/>
        </w:rPr>
      </w:pPr>
      <w:r>
        <w:rPr>
          <w:rFonts w:ascii="宋体" w:hAnsi="宋体" w:hint="eastAsia"/>
          <w:szCs w:val="21"/>
        </w:rPr>
        <w:t>2）在保修期内，如果由于中标方的原因对工程的某些部分进行更换或修理，则相应部分的保修期从更换或修理完成之日起重新计算。</w:t>
      </w:r>
    </w:p>
    <w:p w:rsidR="00C25886" w:rsidRDefault="00BE4EDF">
      <w:pPr>
        <w:spacing w:line="360" w:lineRule="auto"/>
        <w:ind w:firstLineChars="200" w:firstLine="420"/>
        <w:rPr>
          <w:rFonts w:ascii="宋体" w:hAnsi="宋体"/>
          <w:szCs w:val="21"/>
        </w:rPr>
      </w:pPr>
      <w:r>
        <w:rPr>
          <w:rFonts w:ascii="宋体" w:hAnsi="宋体" w:hint="eastAsia"/>
          <w:szCs w:val="21"/>
        </w:rPr>
        <w:t xml:space="preserve">3）保修范围：本合同的保修范围为中标方所承接的所有的应急抢修项目。 </w:t>
      </w:r>
    </w:p>
    <w:p w:rsidR="00C25886" w:rsidRDefault="00C25886">
      <w:pPr>
        <w:pStyle w:val="ab"/>
      </w:pPr>
    </w:p>
    <w:p w:rsidR="00C25886" w:rsidRDefault="00BE4EDF">
      <w:pPr>
        <w:spacing w:line="360" w:lineRule="auto"/>
        <w:ind w:firstLineChars="200" w:firstLine="422"/>
        <w:rPr>
          <w:rFonts w:ascii="宋体" w:hAnsi="宋体"/>
          <w:b/>
          <w:bCs/>
          <w:szCs w:val="21"/>
        </w:rPr>
      </w:pPr>
      <w:r>
        <w:rPr>
          <w:rFonts w:ascii="宋体" w:hAnsi="宋体" w:hint="eastAsia"/>
          <w:b/>
          <w:bCs/>
          <w:szCs w:val="21"/>
        </w:rPr>
        <w:t>七、中标方</w:t>
      </w:r>
      <w:r>
        <w:rPr>
          <w:rFonts w:ascii="宋体" w:hAnsi="宋体"/>
          <w:b/>
          <w:bCs/>
          <w:szCs w:val="21"/>
        </w:rPr>
        <w:t>服务工具要求</w:t>
      </w:r>
    </w:p>
    <w:p w:rsidR="00C25886" w:rsidRDefault="00BE4EDF">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中标方</w:t>
      </w:r>
      <w:r>
        <w:rPr>
          <w:rFonts w:ascii="宋体" w:hAnsi="宋体"/>
          <w:szCs w:val="21"/>
        </w:rPr>
        <w:t>应配备</w:t>
      </w:r>
      <w:r>
        <w:rPr>
          <w:rFonts w:ascii="宋体" w:hAnsi="宋体" w:hint="eastAsia"/>
          <w:szCs w:val="21"/>
        </w:rPr>
        <w:t>服务</w:t>
      </w:r>
      <w:r>
        <w:rPr>
          <w:rFonts w:ascii="宋体" w:hAnsi="宋体"/>
          <w:szCs w:val="21"/>
        </w:rPr>
        <w:t>项目所需的足够数量的仪器、仪表以及工具等设备。</w:t>
      </w:r>
      <w:r>
        <w:rPr>
          <w:rFonts w:ascii="宋体" w:hAnsi="宋体" w:hint="eastAsia"/>
          <w:szCs w:val="21"/>
        </w:rPr>
        <w:t>采购方</w:t>
      </w:r>
      <w:r>
        <w:rPr>
          <w:rFonts w:ascii="宋体" w:hAnsi="宋体"/>
          <w:szCs w:val="21"/>
        </w:rPr>
        <w:t>不需</w:t>
      </w:r>
      <w:r>
        <w:rPr>
          <w:rFonts w:ascii="宋体" w:hAnsi="宋体"/>
          <w:szCs w:val="21"/>
        </w:rPr>
        <w:lastRenderedPageBreak/>
        <w:t>向</w:t>
      </w:r>
      <w:r>
        <w:rPr>
          <w:rFonts w:ascii="宋体" w:hAnsi="宋体" w:hint="eastAsia"/>
          <w:szCs w:val="21"/>
        </w:rPr>
        <w:t>中标方</w:t>
      </w:r>
      <w:r>
        <w:rPr>
          <w:rFonts w:ascii="宋体" w:hAnsi="宋体"/>
          <w:szCs w:val="21"/>
        </w:rPr>
        <w:t>提供施工工具和仪器、仪表。</w:t>
      </w:r>
    </w:p>
    <w:p w:rsidR="00C25886" w:rsidRDefault="00BE4ED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在提供服务过程中应自备车辆。</w:t>
      </w:r>
    </w:p>
    <w:p w:rsidR="00C25886" w:rsidRDefault="00BE4EDF">
      <w:pPr>
        <w:spacing w:line="360" w:lineRule="auto"/>
        <w:ind w:firstLineChars="200" w:firstLine="420"/>
        <w:rPr>
          <w:rFonts w:ascii="宋体" w:hAnsi="宋体"/>
          <w:szCs w:val="21"/>
        </w:rPr>
      </w:pPr>
      <w:r>
        <w:rPr>
          <w:rFonts w:ascii="宋体" w:hAnsi="宋体" w:hint="eastAsia"/>
          <w:szCs w:val="21"/>
        </w:rPr>
        <w:t>3、中标方须在施工现场安装水表、电表、气表等（如有），甲、乙双方在项目开工前及完工后进行现场核实，期间所产生费用均由中标方承担。</w:t>
      </w:r>
    </w:p>
    <w:p w:rsidR="00C25886" w:rsidRDefault="00BE4EDF">
      <w:pPr>
        <w:spacing w:line="360" w:lineRule="auto"/>
        <w:ind w:firstLineChars="200" w:firstLine="422"/>
        <w:rPr>
          <w:rFonts w:ascii="宋体" w:hAnsi="宋体"/>
          <w:b/>
          <w:bCs/>
          <w:szCs w:val="21"/>
        </w:rPr>
      </w:pPr>
      <w:r>
        <w:rPr>
          <w:rFonts w:ascii="宋体" w:hAnsi="宋体" w:hint="eastAsia"/>
          <w:b/>
          <w:bCs/>
          <w:szCs w:val="21"/>
        </w:rPr>
        <w:t>八、合作方式</w:t>
      </w:r>
    </w:p>
    <w:p w:rsidR="00C25886" w:rsidRDefault="00BE4EDF">
      <w:pPr>
        <w:spacing w:line="360" w:lineRule="auto"/>
        <w:ind w:firstLineChars="200" w:firstLine="420"/>
        <w:rPr>
          <w:rFonts w:ascii="宋体" w:hAnsi="宋体"/>
          <w:szCs w:val="21"/>
        </w:rPr>
      </w:pPr>
      <w:r>
        <w:rPr>
          <w:rFonts w:ascii="宋体" w:hAnsi="宋体" w:hint="eastAsia"/>
          <w:szCs w:val="21"/>
        </w:rPr>
        <w:t>对于</w:t>
      </w:r>
      <w:r>
        <w:rPr>
          <w:rFonts w:ascii="宋体" w:hAnsi="宋体" w:cs="宋体" w:hint="eastAsia"/>
          <w:szCs w:val="21"/>
        </w:rPr>
        <w:t>¥</w:t>
      </w:r>
      <w:r>
        <w:rPr>
          <w:rFonts w:ascii="宋体" w:hAnsi="宋体" w:hint="eastAsia"/>
          <w:szCs w:val="21"/>
        </w:rPr>
        <w:t>5万元</w:t>
      </w:r>
      <w:r>
        <w:rPr>
          <w:rFonts w:ascii="宋体" w:hAnsi="宋体"/>
          <w:szCs w:val="21"/>
        </w:rPr>
        <w:t>（</w:t>
      </w:r>
      <w:r>
        <w:rPr>
          <w:rFonts w:ascii="宋体" w:hAnsi="宋体" w:hint="eastAsia"/>
          <w:szCs w:val="21"/>
        </w:rPr>
        <w:t>人民币大写：伍万元；</w:t>
      </w:r>
      <w:r>
        <w:rPr>
          <w:rFonts w:ascii="宋体" w:hAnsi="宋体"/>
          <w:szCs w:val="21"/>
        </w:rPr>
        <w:t>不含）以下的</w:t>
      </w:r>
      <w:r>
        <w:rPr>
          <w:rFonts w:ascii="宋体" w:hAnsi="宋体" w:hint="eastAsia"/>
          <w:szCs w:val="21"/>
        </w:rPr>
        <w:t>项目，采购方直接委托中标方进行实施。若出现中标方对项目推诿的情况，第一次，采购方将对中标方进行警告；若出现第二次，</w:t>
      </w:r>
      <w:r>
        <w:rPr>
          <w:rFonts w:ascii="宋体" w:hAnsi="宋体" w:hint="eastAsia"/>
          <w:color w:val="000000"/>
          <w:szCs w:val="21"/>
        </w:rPr>
        <w:t>采购方将取消中标方对于</w:t>
      </w:r>
      <w:r>
        <w:rPr>
          <w:rFonts w:ascii="宋体" w:hAnsi="宋体" w:cs="宋体" w:hint="eastAsia"/>
          <w:color w:val="000000"/>
          <w:szCs w:val="21"/>
        </w:rPr>
        <w:t>¥</w:t>
      </w:r>
      <w:r>
        <w:rPr>
          <w:rFonts w:ascii="宋体" w:hAnsi="宋体" w:hint="eastAsia"/>
          <w:color w:val="000000"/>
          <w:szCs w:val="21"/>
        </w:rPr>
        <w:t>5万元</w:t>
      </w:r>
      <w:r>
        <w:rPr>
          <w:rFonts w:ascii="宋体" w:hAnsi="宋体"/>
          <w:color w:val="000000"/>
          <w:szCs w:val="21"/>
        </w:rPr>
        <w:t>以下</w:t>
      </w:r>
      <w:r>
        <w:rPr>
          <w:rFonts w:ascii="宋体" w:hAnsi="宋体" w:hint="eastAsia"/>
          <w:color w:val="000000"/>
          <w:szCs w:val="21"/>
        </w:rPr>
        <w:t>零散工程</w:t>
      </w:r>
      <w:r>
        <w:rPr>
          <w:rFonts w:ascii="宋体" w:hAnsi="宋体" w:hint="eastAsia"/>
          <w:color w:val="000000"/>
          <w:szCs w:val="21"/>
          <w:highlight w:val="yellow"/>
        </w:rPr>
        <w:t>（机电安装</w:t>
      </w:r>
      <w:r>
        <w:rPr>
          <w:rFonts w:ascii="宋体" w:hAnsi="宋体" w:hint="eastAsia"/>
          <w:color w:val="000000"/>
          <w:szCs w:val="21"/>
        </w:rPr>
        <w:t>）该季度的受委托资格，</w:t>
      </w:r>
      <w:r>
        <w:rPr>
          <w:rFonts w:ascii="宋体" w:hAnsi="宋体" w:hint="eastAsia"/>
          <w:szCs w:val="21"/>
        </w:rPr>
        <w:t>若出现第三次，采购方将与中标方解除合同，并将中标方纳入零散工程预选供应商招标黑名单。</w:t>
      </w:r>
    </w:p>
    <w:p w:rsidR="00C25886" w:rsidRDefault="00BE4EDF">
      <w:pPr>
        <w:spacing w:line="360" w:lineRule="auto"/>
        <w:ind w:firstLineChars="200" w:firstLine="422"/>
        <w:rPr>
          <w:rFonts w:ascii="宋体" w:hAnsi="宋体"/>
          <w:b/>
          <w:bCs/>
          <w:szCs w:val="21"/>
        </w:rPr>
      </w:pPr>
      <w:r>
        <w:rPr>
          <w:rFonts w:ascii="宋体" w:hAnsi="宋体" w:hint="eastAsia"/>
          <w:b/>
          <w:bCs/>
          <w:szCs w:val="21"/>
        </w:rPr>
        <w:t>九、提交项目资料规范</w:t>
      </w:r>
    </w:p>
    <w:p w:rsidR="00C25886" w:rsidRDefault="00BE4EDF">
      <w:pPr>
        <w:spacing w:line="360" w:lineRule="auto"/>
        <w:ind w:firstLineChars="200" w:firstLine="420"/>
        <w:rPr>
          <w:rFonts w:ascii="宋体" w:hAnsi="宋体"/>
          <w:szCs w:val="21"/>
        </w:rPr>
      </w:pPr>
      <w:r>
        <w:rPr>
          <w:rFonts w:ascii="宋体" w:hAnsi="宋体" w:hint="eastAsia"/>
          <w:szCs w:val="21"/>
        </w:rPr>
        <w:t>1、采购方委托中标方施工完毕后，中标方应准备相关工程资料（包含工程量清单、采购方验收签字单、QDY文件等）电子版、纸质版。提交采购方造价审核负责人审核。</w:t>
      </w:r>
    </w:p>
    <w:p w:rsidR="00C25886" w:rsidRDefault="00BE4EDF">
      <w:pPr>
        <w:spacing w:line="360" w:lineRule="auto"/>
        <w:ind w:firstLineChars="200" w:firstLine="420"/>
        <w:rPr>
          <w:rFonts w:ascii="宋体" w:hAnsi="宋体"/>
          <w:szCs w:val="21"/>
        </w:rPr>
      </w:pPr>
      <w:r>
        <w:rPr>
          <w:rFonts w:ascii="宋体" w:hAnsi="宋体" w:hint="eastAsia"/>
          <w:szCs w:val="21"/>
        </w:rPr>
        <w:t>2、审核返回确认单，中标方应在收到确认单后如有质疑需在1周内进行质疑回复，如2周内未进行确认，则按第一次返回初稿进行审核确定.</w:t>
      </w:r>
    </w:p>
    <w:p w:rsidR="00C25886" w:rsidRDefault="00BE4EDF">
      <w:pPr>
        <w:spacing w:line="360" w:lineRule="auto"/>
        <w:ind w:firstLineChars="200" w:firstLine="422"/>
        <w:rPr>
          <w:rFonts w:ascii="宋体" w:hAnsi="宋体"/>
          <w:b/>
          <w:bCs/>
          <w:szCs w:val="21"/>
        </w:rPr>
      </w:pPr>
      <w:r>
        <w:rPr>
          <w:rFonts w:ascii="宋体" w:hAnsi="宋体" w:hint="eastAsia"/>
          <w:b/>
          <w:bCs/>
          <w:szCs w:val="21"/>
        </w:rPr>
        <w:t>十、</w:t>
      </w:r>
      <w:r>
        <w:rPr>
          <w:rFonts w:ascii="宋体" w:hAnsi="宋体"/>
          <w:b/>
          <w:bCs/>
          <w:szCs w:val="21"/>
        </w:rPr>
        <w:t>保密要求</w:t>
      </w:r>
    </w:p>
    <w:p w:rsidR="00C25886" w:rsidRDefault="00BE4EDF">
      <w:pPr>
        <w:spacing w:line="360" w:lineRule="auto"/>
        <w:ind w:firstLineChars="200" w:firstLine="420"/>
        <w:rPr>
          <w:rFonts w:ascii="宋体" w:hAnsi="宋体"/>
          <w:szCs w:val="21"/>
        </w:rPr>
      </w:pPr>
      <w:r>
        <w:rPr>
          <w:rFonts w:ascii="宋体" w:hAnsi="宋体"/>
          <w:szCs w:val="21"/>
        </w:rPr>
        <w:t>1、由</w:t>
      </w:r>
      <w:r>
        <w:rPr>
          <w:rFonts w:ascii="宋体" w:hAnsi="宋体" w:hint="eastAsia"/>
          <w:szCs w:val="21"/>
        </w:rPr>
        <w:t>采购方</w:t>
      </w:r>
      <w:r>
        <w:rPr>
          <w:rFonts w:ascii="宋体" w:hAnsi="宋体"/>
          <w:szCs w:val="21"/>
        </w:rPr>
        <w:t>收集的、开发的、整理的、复制的、研究的和准备的与工作有关的所有资料在提供给</w:t>
      </w:r>
      <w:r>
        <w:rPr>
          <w:rFonts w:ascii="宋体" w:hAnsi="宋体" w:hint="eastAsia"/>
          <w:szCs w:val="21"/>
        </w:rPr>
        <w:t>中标方</w:t>
      </w:r>
      <w:r>
        <w:rPr>
          <w:rFonts w:ascii="宋体" w:hAnsi="宋体"/>
          <w:szCs w:val="21"/>
        </w:rPr>
        <w:t>时，均被视为保密的，不得泄漏给除</w:t>
      </w:r>
      <w:r>
        <w:rPr>
          <w:rFonts w:ascii="宋体" w:hAnsi="宋体" w:hint="eastAsia"/>
          <w:szCs w:val="21"/>
        </w:rPr>
        <w:t>采购方</w:t>
      </w:r>
      <w:r>
        <w:rPr>
          <w:rFonts w:ascii="宋体" w:hAnsi="宋体"/>
          <w:szCs w:val="21"/>
        </w:rPr>
        <w:t>或其指定的代表之外的任何人、企业或公司，不管本合同因何种原因终止，本条款一直约束</w:t>
      </w:r>
      <w:r>
        <w:rPr>
          <w:rFonts w:ascii="宋体" w:hAnsi="宋体" w:hint="eastAsia"/>
          <w:szCs w:val="21"/>
        </w:rPr>
        <w:t>中标方</w:t>
      </w:r>
      <w:r>
        <w:rPr>
          <w:rFonts w:ascii="宋体" w:hAnsi="宋体"/>
          <w:szCs w:val="21"/>
        </w:rPr>
        <w:t>。</w:t>
      </w:r>
    </w:p>
    <w:p w:rsidR="00C25886" w:rsidRDefault="00BE4ED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在履行合同过程中所获得或接触到的任何内部数据资料，未经</w:t>
      </w:r>
      <w:r>
        <w:rPr>
          <w:rFonts w:ascii="宋体" w:hAnsi="宋体" w:hint="eastAsia"/>
          <w:szCs w:val="21"/>
        </w:rPr>
        <w:t>采购方</w:t>
      </w:r>
      <w:r>
        <w:rPr>
          <w:rFonts w:ascii="宋体" w:hAnsi="宋体"/>
          <w:szCs w:val="21"/>
        </w:rPr>
        <w:t>同意，不得向第三方透露。</w:t>
      </w:r>
    </w:p>
    <w:p w:rsidR="00C25886" w:rsidRDefault="00BE4ED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w:t>
      </w:r>
      <w:r>
        <w:rPr>
          <w:rFonts w:ascii="宋体" w:hAnsi="宋体"/>
          <w:szCs w:val="21"/>
        </w:rPr>
        <w:t>实施项目的一切程序都应符合国家安全、保密的有关规定和标准。</w:t>
      </w:r>
    </w:p>
    <w:p w:rsidR="00C25886" w:rsidRDefault="00BE4ED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中标方</w:t>
      </w:r>
      <w:r>
        <w:rPr>
          <w:rFonts w:ascii="宋体" w:hAnsi="宋体"/>
          <w:szCs w:val="21"/>
        </w:rPr>
        <w:t>参加项目的有关人员均需同</w:t>
      </w:r>
      <w:r>
        <w:rPr>
          <w:rFonts w:ascii="宋体" w:hAnsi="宋体" w:hint="eastAsia"/>
          <w:szCs w:val="21"/>
        </w:rPr>
        <w:t>采购方</w:t>
      </w:r>
      <w:r>
        <w:rPr>
          <w:rFonts w:ascii="宋体" w:hAnsi="宋体"/>
          <w:szCs w:val="21"/>
        </w:rPr>
        <w:t>签订保密协议。</w:t>
      </w:r>
    </w:p>
    <w:p w:rsidR="00C25886" w:rsidRDefault="00BE4EDF">
      <w:pPr>
        <w:spacing w:line="360" w:lineRule="auto"/>
        <w:ind w:firstLineChars="200" w:firstLine="422"/>
        <w:rPr>
          <w:rFonts w:ascii="宋体" w:hAnsi="宋体"/>
          <w:b/>
          <w:bCs/>
          <w:szCs w:val="21"/>
        </w:rPr>
      </w:pPr>
      <w:r>
        <w:rPr>
          <w:rFonts w:ascii="宋体" w:hAnsi="宋体" w:hint="eastAsia"/>
          <w:b/>
          <w:bCs/>
          <w:szCs w:val="21"/>
        </w:rPr>
        <w:t>十一</w:t>
      </w:r>
      <w:r>
        <w:rPr>
          <w:rFonts w:ascii="宋体" w:hAnsi="宋体"/>
          <w:b/>
          <w:bCs/>
          <w:szCs w:val="21"/>
        </w:rPr>
        <w:t>违约责任</w:t>
      </w:r>
    </w:p>
    <w:p w:rsidR="00C25886" w:rsidRDefault="00BE4EDF">
      <w:pPr>
        <w:pStyle w:val="ac"/>
        <w:rPr>
          <w:rFonts w:ascii="宋体" w:hAnsi="宋体"/>
          <w:szCs w:val="21"/>
        </w:rPr>
      </w:pPr>
      <w:r>
        <w:rPr>
          <w:rFonts w:ascii="宋体" w:hAnsi="宋体"/>
          <w:szCs w:val="21"/>
        </w:rPr>
        <w:t>１、因</w:t>
      </w:r>
      <w:r>
        <w:rPr>
          <w:rFonts w:ascii="宋体" w:hAnsi="宋体" w:hint="eastAsia"/>
          <w:szCs w:val="21"/>
        </w:rPr>
        <w:t>中标方</w:t>
      </w:r>
      <w:r>
        <w:rPr>
          <w:rFonts w:ascii="宋体" w:hAnsi="宋体"/>
          <w:szCs w:val="21"/>
        </w:rPr>
        <w:t>原因，未能按规定时间完成有关工作的，每延误一天，</w:t>
      </w:r>
      <w:r>
        <w:rPr>
          <w:rFonts w:ascii="宋体" w:hAnsi="宋体" w:hint="eastAsia"/>
          <w:szCs w:val="21"/>
        </w:rPr>
        <w:t>采购方</w:t>
      </w:r>
      <w:r>
        <w:rPr>
          <w:rFonts w:ascii="宋体" w:hAnsi="宋体"/>
          <w:szCs w:val="21"/>
        </w:rPr>
        <w:t>可在支付合同款中扣除合同价款千分之一。</w:t>
      </w:r>
    </w:p>
    <w:p w:rsidR="00C25886" w:rsidRDefault="00BE4EDF">
      <w:pPr>
        <w:spacing w:line="360" w:lineRule="auto"/>
        <w:ind w:firstLineChars="200" w:firstLine="420"/>
        <w:rPr>
          <w:rFonts w:ascii="宋体" w:hAnsi="宋体"/>
          <w:szCs w:val="21"/>
        </w:rPr>
      </w:pPr>
      <w:r>
        <w:rPr>
          <w:rFonts w:ascii="宋体" w:hAnsi="宋体"/>
          <w:szCs w:val="21"/>
        </w:rPr>
        <w:t>2、由于</w:t>
      </w:r>
      <w:r>
        <w:rPr>
          <w:rFonts w:ascii="宋体" w:hAnsi="宋体" w:hint="eastAsia"/>
          <w:szCs w:val="21"/>
        </w:rPr>
        <w:t>中标方</w:t>
      </w:r>
      <w:r>
        <w:rPr>
          <w:rFonts w:ascii="宋体" w:hAnsi="宋体"/>
          <w:szCs w:val="21"/>
        </w:rPr>
        <w:t>原因造成</w:t>
      </w:r>
      <w:r>
        <w:rPr>
          <w:rFonts w:ascii="宋体" w:hAnsi="宋体" w:hint="eastAsia"/>
          <w:szCs w:val="21"/>
        </w:rPr>
        <w:t>施工</w:t>
      </w:r>
      <w:r>
        <w:rPr>
          <w:rFonts w:ascii="宋体" w:hAnsi="宋体"/>
          <w:szCs w:val="21"/>
        </w:rPr>
        <w:t>成果质量低劣，不能满足要求时，应继续完善工作，</w:t>
      </w:r>
      <w:r>
        <w:rPr>
          <w:rFonts w:ascii="宋体" w:hAnsi="宋体" w:hint="eastAsia"/>
          <w:szCs w:val="21"/>
        </w:rPr>
        <w:t>所有损失</w:t>
      </w:r>
      <w:r>
        <w:rPr>
          <w:rFonts w:ascii="宋体" w:hAnsi="宋体"/>
          <w:szCs w:val="21"/>
        </w:rPr>
        <w:t>费用由</w:t>
      </w:r>
      <w:r>
        <w:rPr>
          <w:rFonts w:ascii="宋体" w:hAnsi="宋体" w:hint="eastAsia"/>
          <w:szCs w:val="21"/>
        </w:rPr>
        <w:t>中标方</w:t>
      </w:r>
      <w:r>
        <w:rPr>
          <w:rFonts w:ascii="宋体" w:hAnsi="宋体"/>
          <w:szCs w:val="21"/>
        </w:rPr>
        <w:t>承担。</w:t>
      </w:r>
    </w:p>
    <w:p w:rsidR="00C25886" w:rsidRDefault="00BE4EDF">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、若</w:t>
      </w:r>
      <w:r>
        <w:rPr>
          <w:rFonts w:ascii="宋体" w:hAnsi="宋体" w:hint="eastAsia"/>
          <w:szCs w:val="21"/>
        </w:rPr>
        <w:t>采购方</w:t>
      </w:r>
      <w:r>
        <w:rPr>
          <w:rFonts w:ascii="宋体" w:hAnsi="宋体"/>
          <w:szCs w:val="21"/>
        </w:rPr>
        <w:t>发现</w:t>
      </w:r>
      <w:r>
        <w:rPr>
          <w:rFonts w:ascii="宋体" w:hAnsi="宋体" w:hint="eastAsia"/>
          <w:szCs w:val="21"/>
        </w:rPr>
        <w:t>中标方</w:t>
      </w:r>
      <w:r>
        <w:rPr>
          <w:rFonts w:ascii="宋体" w:hAnsi="宋体"/>
          <w:szCs w:val="21"/>
        </w:rPr>
        <w:t>派出的服务人员不符合要求</w:t>
      </w:r>
      <w:r>
        <w:rPr>
          <w:rFonts w:ascii="宋体" w:hAnsi="宋体" w:hint="eastAsia"/>
          <w:szCs w:val="21"/>
        </w:rPr>
        <w:t>时</w:t>
      </w:r>
      <w:r>
        <w:rPr>
          <w:rFonts w:ascii="宋体" w:hAnsi="宋体"/>
          <w:szCs w:val="21"/>
        </w:rPr>
        <w:t>，</w:t>
      </w:r>
      <w:r>
        <w:rPr>
          <w:rFonts w:ascii="宋体" w:hAnsi="宋体" w:hint="eastAsia"/>
          <w:szCs w:val="21"/>
        </w:rPr>
        <w:t>中标方</w:t>
      </w:r>
      <w:r>
        <w:rPr>
          <w:rFonts w:ascii="宋体" w:hAnsi="宋体"/>
          <w:szCs w:val="21"/>
        </w:rPr>
        <w:t>应在3天之内按要求派出人员，否则</w:t>
      </w:r>
      <w:r>
        <w:rPr>
          <w:rFonts w:ascii="宋体" w:hAnsi="宋体" w:hint="eastAsia"/>
          <w:szCs w:val="21"/>
        </w:rPr>
        <w:t>采购方</w:t>
      </w:r>
      <w:r>
        <w:rPr>
          <w:rFonts w:ascii="宋体" w:hAnsi="宋体"/>
          <w:szCs w:val="21"/>
        </w:rPr>
        <w:t>有权终止合同，并保留追究</w:t>
      </w:r>
      <w:r>
        <w:rPr>
          <w:rFonts w:ascii="宋体" w:hAnsi="宋体" w:hint="eastAsia"/>
          <w:szCs w:val="21"/>
        </w:rPr>
        <w:t>中标方</w:t>
      </w:r>
      <w:r>
        <w:rPr>
          <w:rFonts w:ascii="宋体" w:hAnsi="宋体"/>
          <w:szCs w:val="21"/>
        </w:rPr>
        <w:t>责任及要求赔偿损失的权利。</w:t>
      </w:r>
    </w:p>
    <w:p w:rsidR="00C25886" w:rsidRDefault="00BE4EDF">
      <w:pPr>
        <w:spacing w:line="360" w:lineRule="auto"/>
        <w:ind w:firstLineChars="200" w:firstLine="422"/>
        <w:rPr>
          <w:rFonts w:ascii="宋体" w:hAnsi="宋体"/>
          <w:b/>
          <w:bCs/>
          <w:szCs w:val="21"/>
        </w:rPr>
      </w:pPr>
      <w:r>
        <w:rPr>
          <w:rFonts w:ascii="宋体" w:hAnsi="宋体" w:hint="eastAsia"/>
          <w:b/>
          <w:bCs/>
          <w:szCs w:val="21"/>
        </w:rPr>
        <w:t>十二、</w:t>
      </w:r>
      <w:r>
        <w:rPr>
          <w:rFonts w:ascii="宋体" w:hAnsi="宋体"/>
          <w:b/>
          <w:bCs/>
          <w:szCs w:val="21"/>
        </w:rPr>
        <w:t>其他</w:t>
      </w:r>
    </w:p>
    <w:p w:rsidR="00C25886" w:rsidRDefault="00BE4EDF">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如深圳市第二人民医院</w:t>
      </w:r>
      <w:r>
        <w:rPr>
          <w:rFonts w:hint="eastAsia"/>
        </w:rPr>
        <w:t>、</w:t>
      </w:r>
      <w:r>
        <w:rPr>
          <w:rFonts w:ascii="宋体" w:hAnsi="宋体" w:hint="eastAsia"/>
          <w:szCs w:val="21"/>
        </w:rPr>
        <w:t>深圳市第二人民医院龙华医院应急抢修工程项目存在实际困难，采购方有权抽调中标方支援相应项目，相关审批流程和结算工作参照深圳市第二人民医院制度要求。</w:t>
      </w:r>
    </w:p>
    <w:p w:rsidR="00C25886" w:rsidRDefault="00BE4EDF">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highlight w:val="yellow"/>
        </w:rPr>
        <w:t>本次招标分为3个包组，每个包组拟选定</w:t>
      </w:r>
      <w:r>
        <w:rPr>
          <w:rFonts w:hint="eastAsia"/>
          <w:szCs w:val="21"/>
        </w:rPr>
        <w:t>1</w:t>
      </w:r>
      <w:r>
        <w:rPr>
          <w:rFonts w:hint="eastAsia"/>
          <w:szCs w:val="21"/>
        </w:rPr>
        <w:t>家中标人</w:t>
      </w:r>
      <w:r>
        <w:rPr>
          <w:rFonts w:ascii="宋体" w:hAnsi="宋体" w:hint="eastAsia"/>
          <w:szCs w:val="21"/>
        </w:rPr>
        <w:t>。</w:t>
      </w:r>
      <w:r>
        <w:rPr>
          <w:rFonts w:ascii="宋体" w:hAnsi="宋体" w:hint="eastAsia"/>
          <w:szCs w:val="21"/>
          <w:highlight w:val="yellow"/>
        </w:rPr>
        <w:t>每家单位结算以实际发生</w:t>
      </w:r>
      <w:r>
        <w:rPr>
          <w:rFonts w:ascii="宋体" w:hAnsi="宋体" w:hint="eastAsia"/>
          <w:szCs w:val="21"/>
          <w:highlight w:val="yellow"/>
        </w:rPr>
        <w:lastRenderedPageBreak/>
        <w:t>额为准</w:t>
      </w:r>
      <w:r>
        <w:rPr>
          <w:rFonts w:ascii="宋体" w:hAnsi="宋体"/>
          <w:szCs w:val="21"/>
        </w:rPr>
        <w:t>。</w:t>
      </w:r>
      <w:r>
        <w:rPr>
          <w:rFonts w:ascii="宋体" w:hAnsi="宋体" w:hint="eastAsia"/>
          <w:szCs w:val="21"/>
        </w:rPr>
        <w:t>3家中标人</w:t>
      </w:r>
      <w:r>
        <w:rPr>
          <w:rFonts w:ascii="宋体" w:hAnsi="宋体"/>
          <w:szCs w:val="21"/>
        </w:rPr>
        <w:t>服务</w:t>
      </w:r>
      <w:r>
        <w:rPr>
          <w:rFonts w:ascii="宋体" w:hAnsi="宋体" w:hint="eastAsia"/>
          <w:szCs w:val="21"/>
        </w:rPr>
        <w:t>区域之间（北塔楼、南塔楼、</w:t>
      </w:r>
      <w:r>
        <w:rPr>
          <w:rFonts w:ascii="宋体" w:hAnsi="宋体" w:hint="eastAsia"/>
          <w:color w:val="000000"/>
          <w:szCs w:val="21"/>
        </w:rPr>
        <w:t>裙楼及公共区域</w:t>
      </w:r>
      <w:r>
        <w:rPr>
          <w:rFonts w:ascii="宋体" w:hAnsi="宋体" w:hint="eastAsia"/>
          <w:szCs w:val="21"/>
        </w:rPr>
        <w:t>）须</w:t>
      </w:r>
      <w:r>
        <w:rPr>
          <w:rFonts w:ascii="宋体" w:hAnsi="宋体"/>
          <w:szCs w:val="21"/>
        </w:rPr>
        <w:t>服从</w:t>
      </w:r>
      <w:r>
        <w:rPr>
          <w:rFonts w:ascii="宋体" w:hAnsi="宋体" w:hint="eastAsia"/>
          <w:szCs w:val="21"/>
        </w:rPr>
        <w:t>采购人</w:t>
      </w:r>
      <w:r>
        <w:rPr>
          <w:rFonts w:ascii="宋体" w:hAnsi="宋体"/>
          <w:szCs w:val="21"/>
        </w:rPr>
        <w:t>调配。</w:t>
      </w:r>
    </w:p>
    <w:p w:rsidR="00C25886" w:rsidRDefault="00BE4EDF">
      <w:pPr>
        <w:spacing w:line="360" w:lineRule="auto"/>
        <w:ind w:firstLineChars="200" w:firstLine="420"/>
        <w:rPr>
          <w:rFonts w:ascii="宋体" w:hAnsi="宋体"/>
          <w:szCs w:val="21"/>
        </w:rPr>
      </w:pPr>
      <w:r>
        <w:rPr>
          <w:rFonts w:ascii="宋体" w:hAnsi="宋体" w:hint="eastAsia"/>
          <w:szCs w:val="21"/>
        </w:rPr>
        <w:t>（3）本次招标第一阶段为期一</w:t>
      </w:r>
      <w:r>
        <w:rPr>
          <w:rFonts w:ascii="宋体" w:hAnsi="宋体"/>
          <w:szCs w:val="21"/>
        </w:rPr>
        <w:t>年（自合同签订之日起计）</w:t>
      </w:r>
      <w:r>
        <w:rPr>
          <w:rFonts w:ascii="宋体" w:hAnsi="宋体" w:hint="eastAsia"/>
          <w:szCs w:val="21"/>
        </w:rPr>
        <w:t>，第一阶段期满前三个月，在发包方对中标方进行年度履约评价，合格及以上情况下，合同续签，总有效期不超过三年。</w:t>
      </w:r>
    </w:p>
    <w:p w:rsidR="00C25886" w:rsidRDefault="00C25886">
      <w:pPr>
        <w:pStyle w:val="ab"/>
        <w:rPr>
          <w:lang w:bidi="ar"/>
        </w:rPr>
      </w:pPr>
    </w:p>
    <w:p w:rsidR="00C25886" w:rsidRDefault="00BE4EDF">
      <w:pPr>
        <w:spacing w:line="360" w:lineRule="auto"/>
        <w:ind w:firstLineChars="200" w:firstLine="422"/>
        <w:rPr>
          <w:rFonts w:ascii="宋体" w:hAnsi="宋体"/>
          <w:b/>
          <w:bCs/>
          <w:szCs w:val="21"/>
        </w:rPr>
      </w:pPr>
      <w:r>
        <w:rPr>
          <w:rFonts w:ascii="宋体" w:hAnsi="宋体" w:hint="eastAsia"/>
          <w:b/>
          <w:bCs/>
          <w:szCs w:val="21"/>
        </w:rPr>
        <w:t xml:space="preserve"> 十三、付款方式</w:t>
      </w:r>
    </w:p>
    <w:p w:rsidR="00C25886" w:rsidRDefault="00BE4EDF">
      <w:pPr>
        <w:ind w:firstLine="480"/>
        <w:rPr>
          <w:rFonts w:ascii="宋体" w:hAnsi="宋体" w:cs="宋体"/>
          <w:sz w:val="24"/>
        </w:rPr>
      </w:pPr>
      <w:bookmarkStart w:id="20" w:name="_Hlk107256739"/>
      <w:r>
        <w:rPr>
          <w:rFonts w:ascii="宋体" w:hAnsi="宋体" w:cs="宋体" w:hint="eastAsia"/>
          <w:sz w:val="24"/>
        </w:rPr>
        <w:t>1、中标人完成所有施工内容，并经招标人验收合格后，由中标人向采购方提交项目结算书，项目经第三方造价审核确认后，中标方按审核后的金额向采购方提交请款报告及合法、有效的增值税普通发票（发票金额为审核金额的100%），采购方根据中标方提交的工程支付申请付款至审核价款的100% 。</w:t>
      </w:r>
    </w:p>
    <w:p w:rsidR="00C25886" w:rsidRDefault="00BE4EDF">
      <w:pPr>
        <w:ind w:firstLineChars="200" w:firstLine="480"/>
      </w:pPr>
      <w:r>
        <w:rPr>
          <w:rFonts w:ascii="宋体" w:hAnsi="宋体" w:cs="宋体" w:hint="eastAsia"/>
          <w:sz w:val="24"/>
        </w:rPr>
        <w:t>2、以上所有款项均不计算利息。</w:t>
      </w:r>
      <w:bookmarkEnd w:id="20"/>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
        <w:rPr>
          <w:kern w:val="28"/>
          <w:sz w:val="40"/>
          <w:szCs w:val="40"/>
        </w:rPr>
      </w:pPr>
      <w:bookmarkStart w:id="21" w:name="bt附件"/>
      <w:bookmarkStart w:id="22" w:name="bt投标书"/>
      <w:bookmarkEnd w:id="21"/>
      <w:bookmarkEnd w:id="22"/>
    </w:p>
    <w:p w:rsidR="00C25886" w:rsidRDefault="00C25886">
      <w:pPr>
        <w:pStyle w:val="2"/>
        <w:jc w:val="both"/>
        <w:rPr>
          <w:kern w:val="28"/>
          <w:sz w:val="40"/>
          <w:szCs w:val="40"/>
        </w:rPr>
      </w:pPr>
    </w:p>
    <w:p w:rsidR="00C25886" w:rsidRDefault="00C25886">
      <w:pPr>
        <w:rPr>
          <w:bCs/>
          <w:kern w:val="28"/>
          <w:sz w:val="40"/>
          <w:szCs w:val="40"/>
        </w:rPr>
      </w:pPr>
    </w:p>
    <w:p w:rsidR="00C25886" w:rsidRDefault="00C25886">
      <w:pPr>
        <w:pStyle w:val="ab"/>
        <w:rPr>
          <w:kern w:val="28"/>
          <w:sz w:val="40"/>
          <w:szCs w:val="40"/>
        </w:rPr>
      </w:pPr>
    </w:p>
    <w:p w:rsidR="00C25886" w:rsidRDefault="00C25886">
      <w:pPr>
        <w:rPr>
          <w:kern w:val="28"/>
          <w:sz w:val="40"/>
          <w:szCs w:val="40"/>
        </w:rPr>
      </w:pPr>
    </w:p>
    <w:p w:rsidR="00C25886" w:rsidRDefault="00C25886">
      <w:pPr>
        <w:pStyle w:val="ab"/>
        <w:rPr>
          <w:kern w:val="28"/>
          <w:sz w:val="40"/>
          <w:szCs w:val="40"/>
        </w:rPr>
      </w:pPr>
    </w:p>
    <w:p w:rsidR="00C25886" w:rsidRDefault="00C25886">
      <w:pPr>
        <w:rPr>
          <w:kern w:val="28"/>
          <w:sz w:val="40"/>
          <w:szCs w:val="40"/>
        </w:rPr>
      </w:pPr>
    </w:p>
    <w:p w:rsidR="00C25886" w:rsidRDefault="00C25886">
      <w:pPr>
        <w:pStyle w:val="ab"/>
        <w:rPr>
          <w:kern w:val="28"/>
          <w:sz w:val="40"/>
          <w:szCs w:val="40"/>
        </w:rPr>
      </w:pPr>
    </w:p>
    <w:p w:rsidR="00C25886" w:rsidRDefault="00C25886"/>
    <w:p w:rsidR="00C25886" w:rsidRDefault="00C25886">
      <w:pPr>
        <w:rPr>
          <w:bCs/>
          <w:kern w:val="28"/>
          <w:sz w:val="40"/>
          <w:szCs w:val="40"/>
        </w:rPr>
      </w:pPr>
    </w:p>
    <w:p w:rsidR="00C25886" w:rsidRDefault="00C25886">
      <w:pPr>
        <w:pStyle w:val="ab"/>
      </w:pPr>
    </w:p>
    <w:p w:rsidR="00C25886" w:rsidRDefault="00C25886">
      <w:pPr>
        <w:pStyle w:val="2"/>
        <w:rPr>
          <w:kern w:val="28"/>
          <w:sz w:val="40"/>
          <w:szCs w:val="40"/>
        </w:rPr>
      </w:pPr>
    </w:p>
    <w:p w:rsidR="00C25886" w:rsidRDefault="00BE4EDF">
      <w:pPr>
        <w:pStyle w:val="2"/>
        <w:rPr>
          <w:kern w:val="28"/>
          <w:sz w:val="40"/>
          <w:szCs w:val="40"/>
        </w:rPr>
      </w:pPr>
      <w:r>
        <w:rPr>
          <w:rFonts w:hint="eastAsia"/>
          <w:kern w:val="28"/>
          <w:sz w:val="40"/>
          <w:szCs w:val="40"/>
        </w:rPr>
        <w:t>第三章 投标</w:t>
      </w:r>
      <w:r>
        <w:rPr>
          <w:kern w:val="28"/>
          <w:sz w:val="40"/>
          <w:szCs w:val="40"/>
        </w:rPr>
        <w:t>文件格式</w:t>
      </w:r>
    </w:p>
    <w:p w:rsidR="00C25886" w:rsidRDefault="00BE4EDF">
      <w:pPr>
        <w:pStyle w:val="2"/>
        <w:rPr>
          <w:kern w:val="28"/>
          <w:sz w:val="40"/>
          <w:szCs w:val="40"/>
        </w:rPr>
      </w:pPr>
      <w:r>
        <w:rPr>
          <w:kern w:val="28"/>
          <w:sz w:val="40"/>
          <w:szCs w:val="40"/>
        </w:rPr>
        <w:br w:type="page"/>
      </w: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C25886">
      <w:pPr>
        <w:pStyle w:val="2"/>
        <w:rPr>
          <w:kern w:val="28"/>
          <w:sz w:val="40"/>
          <w:szCs w:val="40"/>
        </w:rPr>
      </w:pPr>
    </w:p>
    <w:p w:rsidR="00C25886" w:rsidRDefault="00BE4EDF">
      <w:pPr>
        <w:pStyle w:val="2"/>
        <w:rPr>
          <w:kern w:val="28"/>
          <w:sz w:val="40"/>
          <w:szCs w:val="40"/>
        </w:rPr>
      </w:pPr>
      <w:r>
        <w:rPr>
          <w:rFonts w:hint="eastAsia"/>
          <w:kern w:val="28"/>
          <w:sz w:val="40"/>
          <w:szCs w:val="40"/>
        </w:rPr>
        <w:t>投标文件要求：</w:t>
      </w:r>
    </w:p>
    <w:p w:rsidR="00C25886" w:rsidRDefault="00C25886">
      <w:pPr>
        <w:pStyle w:val="2"/>
        <w:rPr>
          <w:rFonts w:cs="宋体"/>
          <w:sz w:val="22"/>
        </w:rPr>
      </w:pPr>
    </w:p>
    <w:p w:rsidR="00C25886" w:rsidRDefault="00C25886">
      <w:pPr>
        <w:pStyle w:val="2"/>
        <w:rPr>
          <w:rFonts w:cs="宋体"/>
          <w:sz w:val="22"/>
        </w:rPr>
      </w:pPr>
    </w:p>
    <w:p w:rsidR="00C25886" w:rsidRDefault="00C25886">
      <w:pPr>
        <w:pStyle w:val="2"/>
        <w:rPr>
          <w:rFonts w:cs="宋体"/>
          <w:sz w:val="22"/>
        </w:rPr>
      </w:pPr>
    </w:p>
    <w:p w:rsidR="00C25886" w:rsidRDefault="00BE4EDF">
      <w:pPr>
        <w:pStyle w:val="2"/>
        <w:rPr>
          <w:rFonts w:cs="宋体"/>
          <w:sz w:val="28"/>
          <w:szCs w:val="28"/>
        </w:rPr>
      </w:pPr>
      <w:r>
        <w:rPr>
          <w:rFonts w:cs="宋体" w:hint="eastAsia"/>
          <w:sz w:val="28"/>
          <w:szCs w:val="28"/>
        </w:rPr>
        <w:t>投标文件须胶装装订，装订美观，耐磨损，密封完好。</w:t>
      </w:r>
    </w:p>
    <w:p w:rsidR="00C25886" w:rsidRDefault="00BE4EDF">
      <w:pPr>
        <w:pStyle w:val="2"/>
        <w:rPr>
          <w:sz w:val="32"/>
        </w:rPr>
      </w:pPr>
      <w:r>
        <w:rPr>
          <w:rFonts w:cs="宋体" w:hint="eastAsia"/>
          <w:sz w:val="28"/>
          <w:szCs w:val="28"/>
        </w:rPr>
        <w:t>以便采购人查阅和留存保管。</w:t>
      </w:r>
      <w:r>
        <w:rPr>
          <w:sz w:val="32"/>
        </w:rPr>
        <w:br w:type="page"/>
      </w:r>
    </w:p>
    <w:p w:rsidR="00C25886" w:rsidRDefault="00BE4EDF">
      <w:pPr>
        <w:pStyle w:val="2"/>
        <w:rPr>
          <w:sz w:val="32"/>
          <w:szCs w:val="32"/>
        </w:rPr>
      </w:pPr>
      <w:r>
        <w:rPr>
          <w:b w:val="0"/>
          <w:sz w:val="32"/>
          <w:szCs w:val="32"/>
        </w:rPr>
        <w:lastRenderedPageBreak/>
        <w:t>附件</w:t>
      </w:r>
      <w:r>
        <w:rPr>
          <w:rFonts w:hint="eastAsia"/>
          <w:b w:val="0"/>
          <w:sz w:val="32"/>
          <w:szCs w:val="32"/>
        </w:rPr>
        <w:t>1</w:t>
      </w:r>
      <w:r>
        <w:rPr>
          <w:b w:val="0"/>
          <w:sz w:val="32"/>
          <w:szCs w:val="32"/>
        </w:rPr>
        <w:t>、投标文件</w:t>
      </w:r>
    </w:p>
    <w:p w:rsidR="00C25886" w:rsidRDefault="00C25886">
      <w:pPr>
        <w:rPr>
          <w:szCs w:val="21"/>
        </w:rPr>
      </w:pPr>
    </w:p>
    <w:p w:rsidR="00C25886" w:rsidRDefault="00C25886">
      <w:pPr>
        <w:rPr>
          <w:szCs w:val="21"/>
        </w:rPr>
      </w:pPr>
    </w:p>
    <w:p w:rsidR="00C25886" w:rsidRDefault="00C25886">
      <w:pPr>
        <w:pStyle w:val="23"/>
        <w:ind w:leftChars="0" w:left="0" w:firstLineChars="0" w:firstLine="0"/>
      </w:pPr>
    </w:p>
    <w:p w:rsidR="00C25886" w:rsidRDefault="00C25886">
      <w:pPr>
        <w:pStyle w:val="23"/>
        <w:ind w:leftChars="0" w:left="0" w:firstLineChars="0" w:firstLine="0"/>
      </w:pPr>
    </w:p>
    <w:p w:rsidR="00C25886" w:rsidRDefault="00C25886">
      <w:pPr>
        <w:pStyle w:val="23"/>
        <w:ind w:leftChars="0" w:left="0" w:firstLineChars="0" w:firstLine="0"/>
      </w:pPr>
    </w:p>
    <w:p w:rsidR="00C25886" w:rsidRDefault="00BE4EDF">
      <w:pPr>
        <w:jc w:val="center"/>
        <w:rPr>
          <w:sz w:val="44"/>
          <w:szCs w:val="44"/>
        </w:rPr>
      </w:pPr>
      <w:r>
        <w:rPr>
          <w:rFonts w:hint="eastAsia"/>
          <w:sz w:val="44"/>
          <w:szCs w:val="44"/>
        </w:rPr>
        <w:t>深圳市第二人民医院大鹏医院</w:t>
      </w:r>
    </w:p>
    <w:p w:rsidR="00C25886" w:rsidRDefault="00BE4EDF">
      <w:pPr>
        <w:jc w:val="center"/>
        <w:rPr>
          <w:sz w:val="44"/>
          <w:szCs w:val="44"/>
        </w:rPr>
      </w:pPr>
      <w:r>
        <w:rPr>
          <w:rFonts w:hint="eastAsia"/>
          <w:sz w:val="44"/>
          <w:szCs w:val="44"/>
        </w:rPr>
        <w:t>应急抢修服务（机电安装）项目</w:t>
      </w:r>
    </w:p>
    <w:p w:rsidR="00C25886" w:rsidRDefault="00BE4EDF">
      <w:pPr>
        <w:jc w:val="center"/>
        <w:rPr>
          <w:sz w:val="44"/>
          <w:szCs w:val="44"/>
        </w:rPr>
      </w:pPr>
      <w:r>
        <w:rPr>
          <w:sz w:val="44"/>
          <w:szCs w:val="44"/>
        </w:rPr>
        <w:t>（投标文件）</w:t>
      </w:r>
    </w:p>
    <w:p w:rsidR="00C25886" w:rsidRDefault="00C25886">
      <w:pPr>
        <w:jc w:val="center"/>
        <w:rPr>
          <w:sz w:val="44"/>
          <w:szCs w:val="44"/>
        </w:rPr>
      </w:pPr>
    </w:p>
    <w:p w:rsidR="00C25886" w:rsidRDefault="00C25886">
      <w:pPr>
        <w:jc w:val="center"/>
        <w:rPr>
          <w:sz w:val="44"/>
          <w:szCs w:val="44"/>
        </w:rPr>
      </w:pPr>
    </w:p>
    <w:p w:rsidR="00C25886" w:rsidRDefault="00C25886">
      <w:pPr>
        <w:jc w:val="center"/>
        <w:rPr>
          <w:sz w:val="44"/>
          <w:szCs w:val="44"/>
        </w:rPr>
      </w:pPr>
    </w:p>
    <w:p w:rsidR="00C25886" w:rsidRDefault="00C25886">
      <w:pPr>
        <w:jc w:val="center"/>
        <w:rPr>
          <w:sz w:val="44"/>
          <w:szCs w:val="44"/>
        </w:rPr>
      </w:pPr>
    </w:p>
    <w:p w:rsidR="00C25886" w:rsidRDefault="00C25886">
      <w:pPr>
        <w:rPr>
          <w:sz w:val="44"/>
          <w:szCs w:val="44"/>
        </w:rPr>
      </w:pPr>
    </w:p>
    <w:p w:rsidR="00C25886" w:rsidRDefault="00BE4EDF">
      <w:pPr>
        <w:spacing w:line="480" w:lineRule="auto"/>
        <w:ind w:firstLineChars="500" w:firstLine="1400"/>
        <w:rPr>
          <w:sz w:val="28"/>
          <w:szCs w:val="28"/>
          <w:u w:val="single"/>
        </w:rPr>
      </w:pPr>
      <w:r>
        <w:rPr>
          <w:sz w:val="28"/>
          <w:szCs w:val="28"/>
        </w:rPr>
        <w:t>项目编号：</w:t>
      </w:r>
      <w:r>
        <w:rPr>
          <w:sz w:val="28"/>
          <w:szCs w:val="28"/>
        </w:rPr>
        <w:t>________________________</w:t>
      </w:r>
    </w:p>
    <w:p w:rsidR="00C25886" w:rsidRDefault="00BE4EDF">
      <w:pPr>
        <w:spacing w:line="480" w:lineRule="auto"/>
        <w:ind w:firstLineChars="500" w:firstLine="1400"/>
        <w:rPr>
          <w:sz w:val="28"/>
          <w:szCs w:val="28"/>
          <w:u w:val="single"/>
        </w:rPr>
      </w:pPr>
      <w:r>
        <w:rPr>
          <w:sz w:val="28"/>
          <w:szCs w:val="28"/>
        </w:rPr>
        <w:t>供应商（盖章）：</w:t>
      </w:r>
      <w:r>
        <w:rPr>
          <w:sz w:val="28"/>
          <w:szCs w:val="28"/>
        </w:rPr>
        <w:t>___________________</w:t>
      </w:r>
    </w:p>
    <w:p w:rsidR="00C25886" w:rsidRDefault="00BE4EDF">
      <w:pPr>
        <w:spacing w:line="480" w:lineRule="auto"/>
        <w:ind w:firstLineChars="500" w:firstLine="1400"/>
        <w:rPr>
          <w:sz w:val="28"/>
          <w:szCs w:val="28"/>
        </w:rPr>
      </w:pPr>
      <w:r>
        <w:rPr>
          <w:sz w:val="28"/>
          <w:szCs w:val="28"/>
        </w:rPr>
        <w:t>法定代表人或授权委托人签字：</w:t>
      </w:r>
      <w:r>
        <w:rPr>
          <w:sz w:val="28"/>
          <w:szCs w:val="28"/>
        </w:rPr>
        <w:t>____________</w:t>
      </w:r>
    </w:p>
    <w:p w:rsidR="00C25886" w:rsidRDefault="00BE4EDF">
      <w:pPr>
        <w:spacing w:line="480" w:lineRule="auto"/>
        <w:ind w:firstLineChars="500" w:firstLine="1400"/>
        <w:rPr>
          <w:sz w:val="28"/>
          <w:szCs w:val="28"/>
        </w:rPr>
      </w:pPr>
      <w:r>
        <w:rPr>
          <w:sz w:val="28"/>
          <w:szCs w:val="28"/>
        </w:rPr>
        <w:t>投标日期：</w:t>
      </w:r>
      <w:r>
        <w:rPr>
          <w:sz w:val="28"/>
          <w:szCs w:val="28"/>
        </w:rPr>
        <w:t>______</w:t>
      </w:r>
      <w:r>
        <w:rPr>
          <w:sz w:val="28"/>
          <w:szCs w:val="28"/>
        </w:rPr>
        <w:t>年</w:t>
      </w:r>
      <w:r>
        <w:rPr>
          <w:sz w:val="28"/>
          <w:szCs w:val="28"/>
        </w:rPr>
        <w:t>_____</w:t>
      </w:r>
      <w:r>
        <w:rPr>
          <w:sz w:val="28"/>
          <w:szCs w:val="28"/>
        </w:rPr>
        <w:t>月</w:t>
      </w:r>
      <w:r>
        <w:rPr>
          <w:sz w:val="28"/>
          <w:szCs w:val="28"/>
        </w:rPr>
        <w:t>______</w:t>
      </w:r>
      <w:r>
        <w:rPr>
          <w:sz w:val="28"/>
          <w:szCs w:val="28"/>
        </w:rPr>
        <w:t>日</w:t>
      </w:r>
    </w:p>
    <w:p w:rsidR="00C25886" w:rsidRDefault="00C25886"/>
    <w:p w:rsidR="00C25886" w:rsidRDefault="00C25886"/>
    <w:p w:rsidR="00C25886" w:rsidRDefault="00BE4EDF">
      <w:pPr>
        <w:jc w:val="center"/>
        <w:rPr>
          <w:b/>
          <w:bCs/>
          <w:sz w:val="32"/>
          <w:szCs w:val="32"/>
        </w:rPr>
      </w:pPr>
      <w:r>
        <w:rPr>
          <w:b/>
          <w:bCs/>
          <w:sz w:val="32"/>
          <w:szCs w:val="32"/>
        </w:rPr>
        <w:br w:type="page"/>
      </w:r>
      <w:r>
        <w:rPr>
          <w:b/>
          <w:bCs/>
          <w:sz w:val="32"/>
          <w:szCs w:val="32"/>
        </w:rPr>
        <w:lastRenderedPageBreak/>
        <w:t>投标文件目录</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评标指引表</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投标函</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政府采购投标及履约承诺函</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诚信承诺函</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政府采购违法行为风险知悉确认书</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法定代表人证明书</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法定代表人授权书</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供应商情况介绍</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项目主要管理及技术人员情况</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项目实施方案</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商务条款偏离表</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服务条款偏离表</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中小企业、残疾人福利性单位和监狱企业政策导向</w:t>
      </w:r>
      <w:r>
        <w:rPr>
          <w:rFonts w:ascii="宋体" w:hAnsi="宋体" w:cs="宋体" w:hint="eastAsia"/>
          <w:sz w:val="22"/>
          <w:szCs w:val="22"/>
          <w:highlight w:val="yellow"/>
        </w:rPr>
        <w:t>（无报价则不需要）</w:t>
      </w:r>
    </w:p>
    <w:p w:rsidR="00C25886" w:rsidRDefault="00BE4EDF">
      <w:pPr>
        <w:numPr>
          <w:ilvl w:val="0"/>
          <w:numId w:val="9"/>
        </w:numPr>
        <w:spacing w:line="360" w:lineRule="auto"/>
        <w:ind w:left="42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C25886" w:rsidRDefault="00BE4EDF">
      <w:pPr>
        <w:numPr>
          <w:ilvl w:val="0"/>
          <w:numId w:val="10"/>
        </w:numPr>
        <w:jc w:val="center"/>
        <w:outlineLvl w:val="2"/>
        <w:rPr>
          <w:snapToGrid w:val="0"/>
          <w:kern w:val="0"/>
        </w:rPr>
      </w:pPr>
      <w:r>
        <w:rPr>
          <w:b/>
          <w:bCs/>
          <w:sz w:val="32"/>
          <w:szCs w:val="32"/>
        </w:rPr>
        <w:br w:type="page"/>
      </w:r>
      <w:r>
        <w:rPr>
          <w:b/>
          <w:bCs/>
          <w:sz w:val="32"/>
          <w:szCs w:val="32"/>
        </w:rPr>
        <w:lastRenderedPageBreak/>
        <w:t>评标指引表</w:t>
      </w:r>
    </w:p>
    <w:p w:rsidR="00C25886" w:rsidRDefault="00BE4EDF">
      <w:pPr>
        <w:jc w:val="center"/>
        <w:rPr>
          <w:b/>
        </w:rPr>
      </w:pPr>
      <w:r>
        <w:rPr>
          <w:b/>
        </w:rPr>
        <w:t>（置于投标文件的首页）</w:t>
      </w:r>
    </w:p>
    <w:p w:rsidR="00C25886" w:rsidRDefault="00BE4EDF">
      <w:pPr>
        <w:spacing w:line="360" w:lineRule="exact"/>
        <w:ind w:leftChars="-200" w:left="-420" w:rightChars="-244" w:right="-512" w:firstLineChars="200" w:firstLine="440"/>
        <w:rPr>
          <w:sz w:val="22"/>
        </w:rPr>
      </w:pPr>
      <w:r>
        <w:rPr>
          <w:sz w:val="22"/>
        </w:rPr>
        <w:t>为方便参与该项目的评委专家的评标，快速找到评标事项与该项目投标文件所对应的位置，请投标人参照下表格式，编制本项目评标指引表。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068"/>
        <w:gridCol w:w="1440"/>
        <w:gridCol w:w="1162"/>
        <w:gridCol w:w="1110"/>
      </w:tblGrid>
      <w:tr w:rsidR="00C25886">
        <w:trPr>
          <w:trHeight w:val="286"/>
          <w:jc w:val="center"/>
        </w:trPr>
        <w:tc>
          <w:tcPr>
            <w:tcW w:w="5000" w:type="pct"/>
            <w:gridSpan w:val="5"/>
          </w:tcPr>
          <w:p w:rsidR="00C25886" w:rsidRDefault="00BE4EDF">
            <w:pPr>
              <w:spacing w:line="360" w:lineRule="exact"/>
              <w:jc w:val="center"/>
              <w:rPr>
                <w:b/>
                <w:sz w:val="22"/>
              </w:rPr>
            </w:pPr>
            <w:r>
              <w:rPr>
                <w:rFonts w:hint="eastAsia"/>
                <w:b/>
                <w:sz w:val="22"/>
              </w:rPr>
              <w:t>一</w:t>
            </w:r>
            <w:r>
              <w:rPr>
                <w:b/>
                <w:sz w:val="22"/>
              </w:rPr>
              <w:t>、综合评分指引</w:t>
            </w:r>
          </w:p>
        </w:tc>
      </w:tr>
      <w:tr w:rsidR="00C25886">
        <w:trPr>
          <w:trHeight w:val="286"/>
          <w:jc w:val="center"/>
        </w:trPr>
        <w:tc>
          <w:tcPr>
            <w:tcW w:w="439" w:type="pct"/>
          </w:tcPr>
          <w:p w:rsidR="00C25886" w:rsidRDefault="00BE4EDF">
            <w:pPr>
              <w:spacing w:line="360" w:lineRule="exact"/>
              <w:jc w:val="center"/>
              <w:rPr>
                <w:b/>
                <w:sz w:val="22"/>
              </w:rPr>
            </w:pPr>
            <w:r>
              <w:rPr>
                <w:b/>
                <w:sz w:val="22"/>
              </w:rPr>
              <w:t>评分类别</w:t>
            </w:r>
          </w:p>
        </w:tc>
        <w:tc>
          <w:tcPr>
            <w:tcW w:w="2385" w:type="pct"/>
            <w:vAlign w:val="center"/>
          </w:tcPr>
          <w:p w:rsidR="00C25886" w:rsidRDefault="00BE4EDF">
            <w:pPr>
              <w:spacing w:line="360" w:lineRule="exact"/>
              <w:jc w:val="center"/>
              <w:rPr>
                <w:b/>
                <w:sz w:val="22"/>
              </w:rPr>
            </w:pPr>
            <w:r>
              <w:rPr>
                <w:b/>
                <w:sz w:val="22"/>
              </w:rPr>
              <w:t>评分项目</w:t>
            </w:r>
          </w:p>
        </w:tc>
        <w:tc>
          <w:tcPr>
            <w:tcW w:w="844" w:type="pct"/>
            <w:vAlign w:val="center"/>
          </w:tcPr>
          <w:p w:rsidR="00C25886" w:rsidRDefault="00BE4EDF">
            <w:pPr>
              <w:spacing w:line="360" w:lineRule="exact"/>
              <w:jc w:val="center"/>
              <w:rPr>
                <w:b/>
                <w:sz w:val="22"/>
              </w:rPr>
            </w:pPr>
            <w:r>
              <w:rPr>
                <w:b/>
                <w:sz w:val="22"/>
              </w:rPr>
              <w:t>分值</w:t>
            </w:r>
          </w:p>
          <w:p w:rsidR="00C25886" w:rsidRDefault="00BE4EDF">
            <w:pPr>
              <w:spacing w:line="360" w:lineRule="exact"/>
              <w:jc w:val="center"/>
              <w:rPr>
                <w:b/>
                <w:sz w:val="22"/>
              </w:rPr>
            </w:pPr>
            <w:r>
              <w:rPr>
                <w:b/>
                <w:sz w:val="22"/>
              </w:rPr>
              <w:t>（或权重）</w:t>
            </w:r>
          </w:p>
        </w:tc>
        <w:tc>
          <w:tcPr>
            <w:tcW w:w="681" w:type="pct"/>
            <w:vAlign w:val="center"/>
          </w:tcPr>
          <w:p w:rsidR="00C25886" w:rsidRDefault="00BE4EDF">
            <w:pPr>
              <w:spacing w:line="360" w:lineRule="exact"/>
              <w:jc w:val="center"/>
              <w:rPr>
                <w:b/>
                <w:sz w:val="22"/>
              </w:rPr>
            </w:pPr>
            <w:r>
              <w:rPr>
                <w:b/>
                <w:sz w:val="22"/>
              </w:rPr>
              <w:t>对应章节</w:t>
            </w:r>
          </w:p>
        </w:tc>
        <w:tc>
          <w:tcPr>
            <w:tcW w:w="648" w:type="pct"/>
            <w:vAlign w:val="center"/>
          </w:tcPr>
          <w:p w:rsidR="00C25886" w:rsidRDefault="00BE4EDF">
            <w:pPr>
              <w:spacing w:line="360" w:lineRule="exact"/>
              <w:jc w:val="center"/>
              <w:rPr>
                <w:b/>
                <w:sz w:val="22"/>
              </w:rPr>
            </w:pPr>
            <w:r>
              <w:rPr>
                <w:b/>
                <w:sz w:val="22"/>
              </w:rPr>
              <w:t>起止页码</w:t>
            </w:r>
          </w:p>
        </w:tc>
      </w:tr>
      <w:tr w:rsidR="00C25886">
        <w:trPr>
          <w:trHeight w:val="273"/>
          <w:jc w:val="center"/>
        </w:trPr>
        <w:tc>
          <w:tcPr>
            <w:tcW w:w="439" w:type="pct"/>
            <w:vMerge w:val="restart"/>
            <w:vAlign w:val="center"/>
          </w:tcPr>
          <w:p w:rsidR="00C25886" w:rsidRDefault="00BE4EDF">
            <w:pPr>
              <w:spacing w:line="360" w:lineRule="exact"/>
              <w:jc w:val="center"/>
              <w:rPr>
                <w:b/>
                <w:sz w:val="22"/>
              </w:rPr>
            </w:pPr>
            <w:r>
              <w:rPr>
                <w:rFonts w:hint="eastAsia"/>
                <w:b/>
                <w:sz w:val="22"/>
              </w:rPr>
              <w:t>综合</w:t>
            </w:r>
            <w:r>
              <w:rPr>
                <w:b/>
                <w:sz w:val="22"/>
              </w:rPr>
              <w:t>部分</w:t>
            </w:r>
          </w:p>
        </w:tc>
        <w:tc>
          <w:tcPr>
            <w:tcW w:w="2385" w:type="pct"/>
          </w:tcPr>
          <w:p w:rsidR="00C25886" w:rsidRDefault="00BE4EDF">
            <w:pPr>
              <w:spacing w:line="360" w:lineRule="exact"/>
              <w:jc w:val="center"/>
              <w:rPr>
                <w:b/>
                <w:sz w:val="22"/>
              </w:rPr>
            </w:pPr>
            <w:r>
              <w:rPr>
                <w:b/>
                <w:sz w:val="22"/>
              </w:rPr>
              <w:t>1.…………</w:t>
            </w:r>
          </w:p>
        </w:tc>
        <w:tc>
          <w:tcPr>
            <w:tcW w:w="844" w:type="pct"/>
          </w:tcPr>
          <w:p w:rsidR="00C25886" w:rsidRDefault="00C25886">
            <w:pPr>
              <w:spacing w:line="360" w:lineRule="exact"/>
              <w:jc w:val="center"/>
              <w:rPr>
                <w:b/>
                <w:sz w:val="22"/>
              </w:rPr>
            </w:pPr>
          </w:p>
        </w:tc>
        <w:tc>
          <w:tcPr>
            <w:tcW w:w="681" w:type="pct"/>
          </w:tcPr>
          <w:p w:rsidR="00C25886" w:rsidRDefault="00C25886">
            <w:pPr>
              <w:spacing w:line="360" w:lineRule="exact"/>
              <w:jc w:val="center"/>
              <w:rPr>
                <w:b/>
                <w:sz w:val="22"/>
              </w:rPr>
            </w:pPr>
          </w:p>
        </w:tc>
        <w:tc>
          <w:tcPr>
            <w:tcW w:w="648" w:type="pct"/>
          </w:tcPr>
          <w:p w:rsidR="00C25886" w:rsidRDefault="00C25886">
            <w:pPr>
              <w:spacing w:line="360" w:lineRule="exact"/>
              <w:jc w:val="center"/>
              <w:rPr>
                <w:b/>
                <w:sz w:val="22"/>
              </w:rPr>
            </w:pPr>
          </w:p>
        </w:tc>
      </w:tr>
      <w:tr w:rsidR="00C25886">
        <w:trPr>
          <w:trHeight w:val="273"/>
          <w:jc w:val="center"/>
        </w:trPr>
        <w:tc>
          <w:tcPr>
            <w:tcW w:w="439" w:type="pct"/>
            <w:vMerge/>
            <w:vAlign w:val="center"/>
          </w:tcPr>
          <w:p w:rsidR="00C25886" w:rsidRDefault="00C25886">
            <w:pPr>
              <w:spacing w:line="360" w:lineRule="exact"/>
              <w:jc w:val="center"/>
              <w:rPr>
                <w:b/>
                <w:sz w:val="22"/>
              </w:rPr>
            </w:pPr>
          </w:p>
        </w:tc>
        <w:tc>
          <w:tcPr>
            <w:tcW w:w="2385" w:type="pct"/>
          </w:tcPr>
          <w:p w:rsidR="00C25886" w:rsidRDefault="00BE4EDF">
            <w:pPr>
              <w:spacing w:line="360" w:lineRule="exact"/>
              <w:jc w:val="center"/>
              <w:rPr>
                <w:b/>
                <w:sz w:val="22"/>
              </w:rPr>
            </w:pPr>
            <w:r>
              <w:rPr>
                <w:b/>
                <w:sz w:val="22"/>
              </w:rPr>
              <w:t>2.…………</w:t>
            </w:r>
          </w:p>
        </w:tc>
        <w:tc>
          <w:tcPr>
            <w:tcW w:w="844" w:type="pct"/>
          </w:tcPr>
          <w:p w:rsidR="00C25886" w:rsidRDefault="00C25886">
            <w:pPr>
              <w:spacing w:line="360" w:lineRule="exact"/>
              <w:jc w:val="center"/>
              <w:rPr>
                <w:b/>
                <w:sz w:val="22"/>
              </w:rPr>
            </w:pPr>
          </w:p>
        </w:tc>
        <w:tc>
          <w:tcPr>
            <w:tcW w:w="681" w:type="pct"/>
          </w:tcPr>
          <w:p w:rsidR="00C25886" w:rsidRDefault="00C25886">
            <w:pPr>
              <w:spacing w:line="360" w:lineRule="exact"/>
              <w:jc w:val="center"/>
              <w:rPr>
                <w:b/>
                <w:sz w:val="22"/>
              </w:rPr>
            </w:pPr>
          </w:p>
        </w:tc>
        <w:tc>
          <w:tcPr>
            <w:tcW w:w="648" w:type="pct"/>
          </w:tcPr>
          <w:p w:rsidR="00C25886" w:rsidRDefault="00C25886">
            <w:pPr>
              <w:spacing w:line="360" w:lineRule="exact"/>
              <w:jc w:val="center"/>
              <w:rPr>
                <w:b/>
                <w:sz w:val="22"/>
              </w:rPr>
            </w:pPr>
          </w:p>
        </w:tc>
      </w:tr>
      <w:tr w:rsidR="00C25886">
        <w:trPr>
          <w:trHeight w:val="273"/>
          <w:jc w:val="center"/>
        </w:trPr>
        <w:tc>
          <w:tcPr>
            <w:tcW w:w="439" w:type="pct"/>
            <w:vMerge/>
            <w:vAlign w:val="center"/>
          </w:tcPr>
          <w:p w:rsidR="00C25886" w:rsidRDefault="00C25886">
            <w:pPr>
              <w:spacing w:line="360" w:lineRule="exact"/>
              <w:jc w:val="center"/>
              <w:rPr>
                <w:b/>
                <w:sz w:val="22"/>
              </w:rPr>
            </w:pPr>
          </w:p>
        </w:tc>
        <w:tc>
          <w:tcPr>
            <w:tcW w:w="2385" w:type="pct"/>
          </w:tcPr>
          <w:p w:rsidR="00C25886" w:rsidRDefault="00BE4EDF">
            <w:pPr>
              <w:spacing w:line="360" w:lineRule="exact"/>
              <w:jc w:val="center"/>
              <w:rPr>
                <w:b/>
                <w:sz w:val="22"/>
              </w:rPr>
            </w:pPr>
            <w:r>
              <w:rPr>
                <w:b/>
                <w:sz w:val="22"/>
              </w:rPr>
              <w:t>…………</w:t>
            </w:r>
          </w:p>
        </w:tc>
        <w:tc>
          <w:tcPr>
            <w:tcW w:w="844" w:type="pct"/>
          </w:tcPr>
          <w:p w:rsidR="00C25886" w:rsidRDefault="00C25886">
            <w:pPr>
              <w:spacing w:line="360" w:lineRule="exact"/>
              <w:jc w:val="center"/>
              <w:rPr>
                <w:b/>
                <w:sz w:val="22"/>
              </w:rPr>
            </w:pPr>
          </w:p>
        </w:tc>
        <w:tc>
          <w:tcPr>
            <w:tcW w:w="681" w:type="pct"/>
          </w:tcPr>
          <w:p w:rsidR="00C25886" w:rsidRDefault="00C25886">
            <w:pPr>
              <w:spacing w:line="360" w:lineRule="exact"/>
              <w:jc w:val="center"/>
              <w:rPr>
                <w:b/>
                <w:sz w:val="22"/>
              </w:rPr>
            </w:pPr>
          </w:p>
        </w:tc>
        <w:tc>
          <w:tcPr>
            <w:tcW w:w="648" w:type="pct"/>
          </w:tcPr>
          <w:p w:rsidR="00C25886" w:rsidRDefault="00C25886">
            <w:pPr>
              <w:spacing w:line="360" w:lineRule="exact"/>
              <w:jc w:val="center"/>
              <w:rPr>
                <w:b/>
                <w:sz w:val="22"/>
              </w:rPr>
            </w:pPr>
          </w:p>
        </w:tc>
      </w:tr>
    </w:tbl>
    <w:p w:rsidR="00C25886" w:rsidRDefault="00BE4EDF">
      <w:pPr>
        <w:rPr>
          <w:rFonts w:cs="宋体"/>
          <w:b/>
          <w:szCs w:val="21"/>
        </w:rPr>
      </w:pPr>
      <w:r>
        <w:rPr>
          <w:rFonts w:cs="宋体" w:hint="eastAsia"/>
          <w:b/>
          <w:szCs w:val="21"/>
        </w:rPr>
        <w:t>注：请投标人按照“关键信息——投标文件初审表、评标信息”的审查和评分内容，自上而下的顺序填写本表。因项目次序混乱而影响评标效率及评标结果者，投标人自负其责。</w:t>
      </w:r>
    </w:p>
    <w:p w:rsidR="00C25886" w:rsidRDefault="00C25886">
      <w:pPr>
        <w:spacing w:line="360" w:lineRule="auto"/>
        <w:rPr>
          <w:sz w:val="22"/>
        </w:rPr>
      </w:pPr>
    </w:p>
    <w:p w:rsidR="00C25886" w:rsidRDefault="00C25886">
      <w:pPr>
        <w:pStyle w:val="ab"/>
      </w:pPr>
    </w:p>
    <w:p w:rsidR="00C25886" w:rsidRDefault="00C25886">
      <w:pPr>
        <w:tabs>
          <w:tab w:val="left" w:pos="0"/>
        </w:tabs>
        <w:ind w:left="397"/>
        <w:outlineLvl w:val="2"/>
        <w:rPr>
          <w:sz w:val="22"/>
        </w:rPr>
      </w:pPr>
    </w:p>
    <w:p w:rsidR="00C25886" w:rsidRDefault="00C25886">
      <w:pPr>
        <w:pStyle w:val="ab"/>
      </w:pPr>
    </w:p>
    <w:p w:rsidR="00C25886" w:rsidRDefault="00BE4EDF">
      <w:pPr>
        <w:numPr>
          <w:ilvl w:val="0"/>
          <w:numId w:val="10"/>
        </w:numPr>
        <w:jc w:val="center"/>
        <w:outlineLvl w:val="2"/>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投标函</w:t>
      </w:r>
    </w:p>
    <w:p w:rsidR="00C25886" w:rsidRDefault="00BE4EDF">
      <w:pPr>
        <w:spacing w:line="360" w:lineRule="exact"/>
        <w:rPr>
          <w:rFonts w:ascii="宋体" w:hAnsi="宋体" w:cs="宋体"/>
          <w:color w:val="000000"/>
          <w:sz w:val="22"/>
          <w:szCs w:val="22"/>
        </w:rPr>
      </w:pPr>
      <w:r>
        <w:rPr>
          <w:rFonts w:ascii="宋体" w:hAnsi="宋体" w:cs="宋体" w:hint="eastAsia"/>
          <w:color w:val="000000"/>
          <w:sz w:val="22"/>
          <w:szCs w:val="22"/>
        </w:rPr>
        <w:t>致：</w:t>
      </w:r>
      <w:r>
        <w:rPr>
          <w:rFonts w:ascii="宋体" w:hAnsi="宋体" w:cs="宋体" w:hint="eastAsia"/>
          <w:color w:val="000000"/>
          <w:kern w:val="0"/>
          <w:sz w:val="22"/>
          <w:szCs w:val="22"/>
        </w:rPr>
        <w:t>深圳市第二人民医院大鹏医院</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根据贵方</w:t>
      </w:r>
      <w:r>
        <w:rPr>
          <w:rFonts w:ascii="宋体" w:hAnsi="宋体" w:cs="宋体" w:hint="eastAsia"/>
          <w:color w:val="000000"/>
          <w:sz w:val="22"/>
          <w:szCs w:val="22"/>
          <w:u w:val="single"/>
        </w:rPr>
        <w:t xml:space="preserve">                     （项目名称）</w:t>
      </w:r>
      <w:r>
        <w:rPr>
          <w:rFonts w:ascii="宋体" w:hAnsi="宋体" w:cs="宋体" w:hint="eastAsia"/>
          <w:color w:val="000000"/>
          <w:sz w:val="22"/>
          <w:szCs w:val="22"/>
        </w:rPr>
        <w:t>的招标公告</w:t>
      </w:r>
      <w:r>
        <w:rPr>
          <w:rFonts w:ascii="宋体" w:hAnsi="宋体" w:cs="宋体" w:hint="eastAsia"/>
          <w:color w:val="000000"/>
          <w:sz w:val="22"/>
          <w:szCs w:val="22"/>
          <w:u w:val="single"/>
        </w:rPr>
        <w:t>（项目编号为      ）</w:t>
      </w:r>
      <w:r>
        <w:rPr>
          <w:rFonts w:ascii="宋体" w:hAnsi="宋体" w:cs="宋体" w:hint="eastAsia"/>
          <w:color w:val="000000"/>
          <w:sz w:val="22"/>
          <w:szCs w:val="22"/>
        </w:rPr>
        <w:t>，本人经我方法定代表人授权正式代表投标人</w:t>
      </w:r>
      <w:r>
        <w:rPr>
          <w:rFonts w:ascii="宋体" w:hAnsi="宋体" w:cs="宋体" w:hint="eastAsia"/>
          <w:color w:val="000000"/>
          <w:sz w:val="22"/>
          <w:szCs w:val="22"/>
          <w:u w:val="single"/>
        </w:rPr>
        <w:t xml:space="preserve">                    </w:t>
      </w:r>
      <w:r>
        <w:rPr>
          <w:rFonts w:ascii="宋体" w:hAnsi="宋体" w:cs="宋体" w:hint="eastAsia"/>
          <w:color w:val="000000"/>
          <w:sz w:val="22"/>
          <w:szCs w:val="22"/>
        </w:rPr>
        <w:t>（投标人的名称），提交唱标信封1份及投标文件正本1份，副本5份，投标文件电子版1份（盖章扫描件）。</w:t>
      </w:r>
    </w:p>
    <w:p w:rsidR="00C25886" w:rsidRDefault="00BE4EDF">
      <w:pPr>
        <w:spacing w:line="360" w:lineRule="exact"/>
        <w:rPr>
          <w:rFonts w:ascii="宋体" w:hAnsi="宋体" w:cs="宋体"/>
          <w:color w:val="000000"/>
          <w:sz w:val="22"/>
          <w:szCs w:val="22"/>
        </w:rPr>
      </w:pPr>
      <w:r>
        <w:rPr>
          <w:rFonts w:ascii="宋体" w:hAnsi="宋体" w:cs="宋体" w:hint="eastAsia"/>
          <w:color w:val="000000"/>
          <w:sz w:val="22"/>
          <w:szCs w:val="22"/>
        </w:rPr>
        <w:t xml:space="preserve">    据此函，本人代表投标方保证，所提供的全部资料是真实的。本人承诺：</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（1）我方愿以开标一览表中的投标报价并按采购文件要求承包上述项目并修补其任何缺陷；</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（2）我方承担根据采购文件的规定，完成合同的责任和义务。</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（3）我方已详细阅读了全部采购文件，包括采购文件修改书（如果有的话），参考资料及有关附件，我们完全理解并同意放弃对这方面有不清楚或误解的问题和质疑投诉的权利。</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（5）除非另外达成协议并生效，贵方的中标通知书和本投标文件将构成约束我们双方的合同。</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（6）同意向贵方提供贵方可能要求的与本投标有关的任何证据或资料。</w:t>
      </w: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（7）我方完全理解贵方不一定要接受最低报价的投标或收到的任何投标。</w:t>
      </w:r>
    </w:p>
    <w:p w:rsidR="00C25886" w:rsidRDefault="00C25886">
      <w:pPr>
        <w:spacing w:line="360" w:lineRule="exact"/>
        <w:ind w:firstLineChars="200" w:firstLine="440"/>
        <w:rPr>
          <w:rFonts w:ascii="宋体" w:hAnsi="宋体" w:cs="宋体"/>
          <w:color w:val="000000"/>
          <w:sz w:val="22"/>
          <w:szCs w:val="22"/>
        </w:rPr>
      </w:pPr>
    </w:p>
    <w:p w:rsidR="00C25886" w:rsidRDefault="00C25886">
      <w:pPr>
        <w:spacing w:line="360" w:lineRule="exact"/>
        <w:ind w:firstLineChars="200" w:firstLine="440"/>
        <w:rPr>
          <w:rFonts w:ascii="宋体" w:hAnsi="宋体" w:cs="宋体"/>
          <w:color w:val="000000"/>
          <w:sz w:val="22"/>
          <w:szCs w:val="22"/>
        </w:rPr>
      </w:pPr>
    </w:p>
    <w:p w:rsidR="00C25886" w:rsidRDefault="00BE4EDF">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与本投标有关的正式通信方式：</w:t>
      </w:r>
    </w:p>
    <w:p w:rsidR="00C25886" w:rsidRDefault="00BE4EDF">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邮政编码：</w:t>
      </w:r>
      <w:r>
        <w:rPr>
          <w:rFonts w:ascii="宋体" w:hAnsi="宋体" w:cs="宋体" w:hint="eastAsia"/>
          <w:color w:val="000000"/>
          <w:sz w:val="22"/>
          <w:szCs w:val="22"/>
          <w:u w:val="single"/>
        </w:rPr>
        <w:t xml:space="preserve">         </w:t>
      </w:r>
    </w:p>
    <w:p w:rsidR="00C25886" w:rsidRDefault="00BE4EDF">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电话、手机、传真或电传：</w:t>
      </w:r>
      <w:r>
        <w:rPr>
          <w:rFonts w:ascii="宋体" w:hAnsi="宋体" w:cs="宋体" w:hint="eastAsia"/>
          <w:color w:val="000000"/>
          <w:sz w:val="22"/>
          <w:szCs w:val="22"/>
          <w:u w:val="single"/>
        </w:rPr>
        <w:t xml:space="preserve">                                            </w:t>
      </w:r>
    </w:p>
    <w:p w:rsidR="00C25886" w:rsidRDefault="00BE4EDF">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开户银行名称：</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开户银行账号：</w:t>
      </w:r>
      <w:r>
        <w:rPr>
          <w:rFonts w:ascii="宋体" w:hAnsi="宋体" w:cs="宋体" w:hint="eastAsia"/>
          <w:color w:val="000000"/>
          <w:sz w:val="22"/>
          <w:szCs w:val="22"/>
          <w:u w:val="single"/>
        </w:rPr>
        <w:t xml:space="preserve">               </w:t>
      </w:r>
    </w:p>
    <w:p w:rsidR="00C25886" w:rsidRDefault="00BE4EDF">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开户银行电话：</w:t>
      </w:r>
      <w:r>
        <w:rPr>
          <w:rFonts w:ascii="宋体" w:hAnsi="宋体" w:cs="宋体" w:hint="eastAsia"/>
          <w:color w:val="000000"/>
          <w:sz w:val="22"/>
          <w:szCs w:val="22"/>
          <w:u w:val="single"/>
        </w:rPr>
        <w:t xml:space="preserve">               </w:t>
      </w:r>
    </w:p>
    <w:p w:rsidR="00C25886" w:rsidRDefault="00BE4EDF">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投标人代表姓名（签字）：</w:t>
      </w:r>
      <w:r>
        <w:rPr>
          <w:rFonts w:ascii="宋体" w:hAnsi="宋体" w:cs="宋体" w:hint="eastAsia"/>
          <w:color w:val="000000"/>
          <w:sz w:val="22"/>
          <w:szCs w:val="22"/>
          <w:u w:val="single"/>
        </w:rPr>
        <w:t xml:space="preserve">                                              </w:t>
      </w:r>
    </w:p>
    <w:p w:rsidR="00C25886" w:rsidRDefault="00C25886">
      <w:pPr>
        <w:spacing w:line="360" w:lineRule="exact"/>
        <w:ind w:firstLineChars="2417" w:firstLine="5317"/>
        <w:rPr>
          <w:rFonts w:ascii="宋体" w:hAnsi="宋体" w:cs="宋体"/>
          <w:color w:val="000000"/>
          <w:sz w:val="22"/>
          <w:szCs w:val="22"/>
        </w:rPr>
      </w:pPr>
    </w:p>
    <w:p w:rsidR="00C25886" w:rsidRDefault="00BE4EDF">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C25886" w:rsidRDefault="00BE4EDF">
      <w:pPr>
        <w:spacing w:line="360" w:lineRule="auto"/>
        <w:rPr>
          <w:sz w:val="22"/>
        </w:rPr>
      </w:pPr>
      <w:r>
        <w:rPr>
          <w:rFonts w:hint="eastAsia"/>
          <w:sz w:val="22"/>
        </w:rPr>
        <w:t>投标人名称（盖章）：</w:t>
      </w:r>
      <w:r>
        <w:rPr>
          <w:rFonts w:hint="eastAsia"/>
          <w:sz w:val="22"/>
        </w:rPr>
        <w:t xml:space="preserve">                        </w:t>
      </w:r>
    </w:p>
    <w:p w:rsidR="00C25886" w:rsidRDefault="00BE4EDF">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C25886" w:rsidRDefault="00C25886">
      <w:pPr>
        <w:rPr>
          <w:b/>
          <w:color w:val="000000"/>
          <w:sz w:val="24"/>
        </w:rPr>
      </w:pPr>
    </w:p>
    <w:p w:rsidR="00C25886" w:rsidRDefault="00C25886">
      <w:pPr>
        <w:jc w:val="center"/>
        <w:rPr>
          <w:b/>
          <w:bCs/>
          <w:color w:val="000000"/>
          <w:sz w:val="32"/>
          <w:szCs w:val="32"/>
        </w:rPr>
      </w:pPr>
    </w:p>
    <w:p w:rsidR="00C25886" w:rsidRDefault="00C25886">
      <w:pPr>
        <w:spacing w:line="360" w:lineRule="auto"/>
        <w:jc w:val="center"/>
        <w:rPr>
          <w:b/>
          <w:bCs/>
          <w:color w:val="000000"/>
          <w:sz w:val="32"/>
          <w:szCs w:val="32"/>
        </w:rPr>
      </w:pPr>
    </w:p>
    <w:p w:rsidR="00C25886" w:rsidRDefault="00BE4EDF">
      <w:pPr>
        <w:numPr>
          <w:ilvl w:val="0"/>
          <w:numId w:val="10"/>
        </w:numPr>
        <w:jc w:val="center"/>
        <w:outlineLvl w:val="2"/>
        <w:rPr>
          <w:rFonts w:ascii="宋体" w:hAnsi="宋体" w:cs="宋体"/>
          <w:b/>
          <w:bCs/>
          <w:sz w:val="32"/>
        </w:rPr>
      </w:pPr>
      <w:r>
        <w:rPr>
          <w:color w:val="000000"/>
          <w:sz w:val="32"/>
          <w:szCs w:val="32"/>
        </w:rPr>
        <w:br w:type="page"/>
      </w:r>
      <w:r>
        <w:rPr>
          <w:rFonts w:ascii="宋体" w:hAnsi="宋体" w:cs="宋体" w:hint="eastAsia"/>
          <w:b/>
          <w:bCs/>
          <w:sz w:val="32"/>
        </w:rPr>
        <w:lastRenderedPageBreak/>
        <w:t>政府采购投标及履约承诺函</w:t>
      </w:r>
    </w:p>
    <w:p w:rsidR="00C25886" w:rsidRDefault="00C25886">
      <w:pPr>
        <w:widowControl/>
        <w:spacing w:line="240" w:lineRule="exact"/>
        <w:jc w:val="left"/>
        <w:rPr>
          <w:rFonts w:ascii="宋体" w:hAnsi="宋体" w:cs="宋体"/>
          <w:kern w:val="0"/>
          <w:sz w:val="32"/>
          <w:szCs w:val="18"/>
        </w:rPr>
      </w:pPr>
    </w:p>
    <w:p w:rsidR="00C25886" w:rsidRDefault="00BE4EDF">
      <w:pPr>
        <w:tabs>
          <w:tab w:val="left" w:pos="567"/>
        </w:tabs>
        <w:spacing w:line="360" w:lineRule="auto"/>
        <w:jc w:val="left"/>
        <w:rPr>
          <w:rFonts w:ascii="宋体" w:hAnsi="宋体" w:cs="宋体"/>
          <w:sz w:val="22"/>
        </w:rPr>
      </w:pPr>
      <w:r>
        <w:rPr>
          <w:rFonts w:ascii="宋体" w:hAnsi="宋体" w:cs="宋体" w:hint="eastAsia"/>
          <w:sz w:val="22"/>
        </w:rPr>
        <w:t>致：</w:t>
      </w:r>
      <w:r>
        <w:rPr>
          <w:rFonts w:hint="eastAsia"/>
          <w:color w:val="000000"/>
          <w:kern w:val="0"/>
          <w:sz w:val="22"/>
        </w:rPr>
        <w:t>深圳市第二人民医院大鹏医院</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我公司承诺：</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1.我公司本招标项目所提供的货物或服务未侵犯知识产权。</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2.我公司参与本项目投标前三年内，在经营活动中没有重大违法记录。</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3.我公司参与本项目政府采购活动时不存在被有关部门禁止参与政府采购活动且在有效期内的情况。</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4.我公司具备《中华人民共和国政府采购法》第二十二条第一款规定的六项条件。</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5.我公司未被列入失信被执行人、重大税收违法案件当事人名单、政府采购严重违法失信行为记录名单。</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6.我公司不存在单位负责人为同一人或者存在直接控股、管理关系的不同供应商，同时参加本项目的投标。</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7.我公司不存在</w:t>
      </w:r>
      <w:r>
        <w:rPr>
          <w:rFonts w:ascii="宋体" w:hAnsi="宋体" w:cs="宋体" w:hint="eastAsia"/>
          <w:sz w:val="22"/>
          <w:lang w:val="zh-CN"/>
        </w:rPr>
        <w:t>对本次采购项目提供整体设计、规范编制或者项目管理、监理、检测等服务。</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8.我公司参与该项目投标，严格遵循公平竞争的原则，不恶意串通，不妨碍其他投标人的竞争行为，不损害采购人或者其他投标人的合法权益。我公司已清楚，如违反上述要求，将作投标无效处理。</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9.我公司如果中标，做到守信，不偷工减料，依照本项目招标文件需求内容、签署的采购合同及本公司在投标中所作的一切承诺履约。</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12.我公司承诺不非法转包、分包。</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13.我公司承诺所投标（响应）的货物、工程或服务，不存在侵犯知识产权的情况；</w:t>
      </w:r>
      <w:r>
        <w:rPr>
          <w:rFonts w:ascii="宋体" w:hAnsi="宋体" w:cs="宋体" w:hint="eastAsia"/>
          <w:sz w:val="22"/>
        </w:rPr>
        <w:lastRenderedPageBreak/>
        <w:t>已知悉并同意中标（成交）结果信息公示（公开）的内容。</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14.我公司保证，若所投货物涉及《财政部生态环境部关于印发节能产品政府采购品目清单的通知》（财库〔2019〕19号）列明的政府采购强制产品，则所投该产品符合节能产品的认证要求。</w:t>
      </w: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C25886" w:rsidRDefault="00C25886">
      <w:pPr>
        <w:tabs>
          <w:tab w:val="left" w:pos="567"/>
        </w:tabs>
        <w:spacing w:line="360" w:lineRule="auto"/>
        <w:ind w:firstLineChars="200" w:firstLine="440"/>
        <w:jc w:val="left"/>
        <w:rPr>
          <w:rFonts w:ascii="宋体" w:hAnsi="宋体" w:cs="宋体"/>
          <w:sz w:val="22"/>
        </w:rPr>
      </w:pPr>
    </w:p>
    <w:p w:rsidR="00C25886" w:rsidRDefault="00BE4EDF">
      <w:pPr>
        <w:tabs>
          <w:tab w:val="left" w:pos="567"/>
        </w:tabs>
        <w:spacing w:line="360" w:lineRule="auto"/>
        <w:ind w:firstLineChars="200" w:firstLine="440"/>
        <w:jc w:val="left"/>
        <w:rPr>
          <w:rFonts w:ascii="宋体" w:hAnsi="宋体" w:cs="宋体"/>
          <w:sz w:val="22"/>
        </w:rPr>
      </w:pPr>
      <w:r>
        <w:rPr>
          <w:rFonts w:ascii="宋体" w:hAnsi="宋体" w:cs="宋体" w:hint="eastAsia"/>
          <w:sz w:val="22"/>
        </w:rPr>
        <w:t>以上承诺，如有违反，愿依照国家相关法律处理，并承担由此给采购人带来的损失。</w:t>
      </w:r>
    </w:p>
    <w:p w:rsidR="00C25886" w:rsidRDefault="00C25886">
      <w:pPr>
        <w:tabs>
          <w:tab w:val="left" w:pos="567"/>
        </w:tabs>
        <w:spacing w:line="360" w:lineRule="auto"/>
        <w:ind w:left="420"/>
        <w:jc w:val="left"/>
        <w:rPr>
          <w:rFonts w:ascii="宋体" w:hAnsi="宋体" w:cs="宋体"/>
          <w:sz w:val="22"/>
        </w:rPr>
      </w:pP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投标人名称（盖章）：</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日期：年 月 日</w:t>
      </w:r>
    </w:p>
    <w:p w:rsidR="00C25886" w:rsidRDefault="00BE4EDF">
      <w:pPr>
        <w:numPr>
          <w:ilvl w:val="0"/>
          <w:numId w:val="10"/>
        </w:numPr>
        <w:jc w:val="center"/>
        <w:outlineLvl w:val="2"/>
        <w:rPr>
          <w:b/>
          <w:bCs/>
          <w:sz w:val="32"/>
          <w:szCs w:val="32"/>
        </w:rPr>
      </w:pPr>
      <w:r>
        <w:rPr>
          <w:rFonts w:ascii="宋体" w:hAnsi="宋体" w:cs="宋体" w:hint="eastAsia"/>
          <w:kern w:val="0"/>
          <w:sz w:val="22"/>
        </w:rPr>
        <w:br w:type="page"/>
      </w:r>
      <w:r>
        <w:rPr>
          <w:rFonts w:hint="eastAsia"/>
          <w:b/>
          <w:bCs/>
          <w:sz w:val="32"/>
          <w:szCs w:val="32"/>
        </w:rPr>
        <w:lastRenderedPageBreak/>
        <w:t>诚信承诺函</w:t>
      </w:r>
    </w:p>
    <w:p w:rsidR="00C25886" w:rsidRDefault="00C25886">
      <w:pPr>
        <w:spacing w:line="360" w:lineRule="auto"/>
        <w:rPr>
          <w:rFonts w:ascii="宋体" w:hAnsi="宋体" w:cs="宋体"/>
          <w:sz w:val="22"/>
        </w:rPr>
      </w:pPr>
    </w:p>
    <w:p w:rsidR="00C25886" w:rsidRDefault="00BE4EDF">
      <w:pPr>
        <w:spacing w:line="360" w:lineRule="auto"/>
        <w:rPr>
          <w:rFonts w:ascii="宋体" w:hAnsi="宋体" w:cs="宋体"/>
          <w:sz w:val="22"/>
        </w:rPr>
      </w:pPr>
      <w:r>
        <w:rPr>
          <w:rFonts w:ascii="宋体" w:hAnsi="宋体" w:cs="宋体" w:hint="eastAsia"/>
          <w:sz w:val="22"/>
        </w:rPr>
        <w:t>致：</w:t>
      </w:r>
      <w:r>
        <w:rPr>
          <w:rFonts w:hint="eastAsia"/>
          <w:color w:val="000000"/>
          <w:kern w:val="0"/>
          <w:sz w:val="22"/>
        </w:rPr>
        <w:t>深圳市第二人民医院大鹏医院</w:t>
      </w:r>
    </w:p>
    <w:p w:rsidR="00C25886" w:rsidRDefault="00BE4EDF">
      <w:pPr>
        <w:spacing w:line="360" w:lineRule="auto"/>
        <w:ind w:firstLineChars="200" w:firstLine="440"/>
        <w:rPr>
          <w:rFonts w:ascii="宋体" w:hAnsi="宋体" w:cs="宋体"/>
          <w:sz w:val="22"/>
        </w:rPr>
      </w:pPr>
      <w:r>
        <w:rPr>
          <w:rFonts w:ascii="宋体" w:hAnsi="宋体" w:cs="宋体" w:hint="eastAsia"/>
          <w:sz w:val="22"/>
        </w:rPr>
        <w:t>我公司承诺，在政府采购招标投标活动中无下列行为：</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（一）被纪检监察部门立案调查，违法违规事实成立的；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（二）未按本条例规定签订、履行采购合同，造成严重后果的；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（三）隐瞒真实情况，提供虚假资料的；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（四）以非法手段排斥其他供应商参与竞争的；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（五）与其他采购参加人串通投标的；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 xml:space="preserve">（六）在采购活动中应当回避而未回避的； </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 xml:space="preserve">（七）恶意投诉的； </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 xml:space="preserve">（八）向采购项目相关人行贿或者提供其他不当利益的； </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（九）阻碍、抗拒主管部门监督检查的；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（十）履约检查不合格或者评价为差的；</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 xml:space="preserve">（十一）参与本项目投标前三年内，在经营活动中有重大违法记录； </w:t>
      </w:r>
    </w:p>
    <w:p w:rsidR="00C25886" w:rsidRDefault="00BE4EDF">
      <w:pPr>
        <w:tabs>
          <w:tab w:val="left" w:pos="567"/>
        </w:tabs>
        <w:spacing w:line="360" w:lineRule="auto"/>
        <w:ind w:left="420"/>
        <w:jc w:val="left"/>
        <w:rPr>
          <w:rFonts w:ascii="宋体" w:hAnsi="宋体" w:cs="宋体"/>
          <w:sz w:val="22"/>
        </w:rPr>
      </w:pPr>
      <w:r>
        <w:rPr>
          <w:rFonts w:ascii="宋体" w:hAnsi="宋体" w:cs="宋体" w:hint="eastAsia"/>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rsidR="00C25886" w:rsidRDefault="00BE4EDF">
      <w:pPr>
        <w:spacing w:line="360" w:lineRule="auto"/>
        <w:ind w:firstLineChars="200" w:firstLine="440"/>
        <w:rPr>
          <w:rFonts w:ascii="宋体" w:hAnsi="宋体" w:cs="宋体"/>
          <w:sz w:val="22"/>
        </w:rPr>
      </w:pPr>
      <w:r>
        <w:rPr>
          <w:rFonts w:ascii="宋体" w:hAnsi="宋体" w:cs="宋体" w:hint="eastAsia"/>
          <w:sz w:val="22"/>
        </w:rPr>
        <w:t>（十三）主管部门认定的其他情形。</w:t>
      </w:r>
    </w:p>
    <w:p w:rsidR="00C25886" w:rsidRDefault="00BE4EDF">
      <w:pPr>
        <w:spacing w:line="360" w:lineRule="auto"/>
        <w:ind w:firstLineChars="200" w:firstLine="440"/>
        <w:rPr>
          <w:rFonts w:ascii="宋体" w:hAnsi="宋体" w:cs="宋体"/>
          <w:sz w:val="22"/>
        </w:rPr>
      </w:pPr>
      <w:r>
        <w:rPr>
          <w:rFonts w:ascii="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C25886" w:rsidRDefault="00BE4EDF">
      <w:pPr>
        <w:spacing w:line="360" w:lineRule="auto"/>
        <w:ind w:firstLineChars="200" w:firstLine="440"/>
        <w:rPr>
          <w:rFonts w:ascii="宋体" w:hAnsi="宋体" w:cs="宋体"/>
          <w:sz w:val="22"/>
        </w:rPr>
      </w:pPr>
      <w:r>
        <w:rPr>
          <w:rFonts w:ascii="宋体" w:hAnsi="宋体" w:cs="宋体" w:hint="eastAsia"/>
          <w:sz w:val="22"/>
        </w:rPr>
        <w:t>特此承诺。</w:t>
      </w:r>
    </w:p>
    <w:p w:rsidR="00C25886" w:rsidRDefault="00C25886">
      <w:pPr>
        <w:spacing w:line="360" w:lineRule="auto"/>
        <w:ind w:firstLineChars="200" w:firstLine="480"/>
        <w:rPr>
          <w:rFonts w:ascii="宋体" w:hAnsi="宋体" w:cs="宋体"/>
          <w:sz w:val="24"/>
        </w:rPr>
      </w:pPr>
    </w:p>
    <w:p w:rsidR="00C25886" w:rsidRDefault="00BE4EDF">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C25886" w:rsidRDefault="00BE4EDF">
      <w:pPr>
        <w:spacing w:line="360" w:lineRule="auto"/>
        <w:rPr>
          <w:sz w:val="22"/>
        </w:rPr>
      </w:pPr>
      <w:r>
        <w:rPr>
          <w:rFonts w:hint="eastAsia"/>
          <w:sz w:val="22"/>
        </w:rPr>
        <w:t>投标人名称（盖章）：</w:t>
      </w:r>
      <w:r>
        <w:rPr>
          <w:rFonts w:hint="eastAsia"/>
          <w:sz w:val="22"/>
        </w:rPr>
        <w:t xml:space="preserve">                        </w:t>
      </w:r>
    </w:p>
    <w:p w:rsidR="00C25886" w:rsidRDefault="00BE4EDF">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C25886" w:rsidRDefault="00BE4EDF">
      <w:pPr>
        <w:spacing w:line="360" w:lineRule="auto"/>
        <w:rPr>
          <w:sz w:val="22"/>
        </w:rPr>
      </w:pPr>
      <w:r>
        <w:rPr>
          <w:rFonts w:hint="eastAsia"/>
          <w:sz w:val="22"/>
        </w:rPr>
        <w:br w:type="page"/>
      </w:r>
    </w:p>
    <w:p w:rsidR="00C25886" w:rsidRDefault="00BE4EDF">
      <w:pPr>
        <w:numPr>
          <w:ilvl w:val="0"/>
          <w:numId w:val="10"/>
        </w:numPr>
        <w:ind w:firstLine="0"/>
        <w:jc w:val="center"/>
        <w:outlineLvl w:val="2"/>
      </w:pPr>
      <w:r>
        <w:rPr>
          <w:rFonts w:hint="eastAsia"/>
          <w:b/>
          <w:bCs/>
          <w:sz w:val="32"/>
          <w:szCs w:val="32"/>
        </w:rPr>
        <w:lastRenderedPageBreak/>
        <w:t>政府采购违法行为风险知悉确认书</w:t>
      </w:r>
    </w:p>
    <w:p w:rsidR="00C25886" w:rsidRDefault="00C25886">
      <w:pPr>
        <w:ind w:firstLineChars="200" w:firstLine="440"/>
        <w:rPr>
          <w:rFonts w:ascii="宋体" w:hAnsi="宋体" w:cs="宋体"/>
          <w:sz w:val="22"/>
          <w:szCs w:val="22"/>
        </w:rPr>
      </w:pPr>
    </w:p>
    <w:p w:rsidR="00C25886" w:rsidRDefault="00BE4EDF">
      <w:pPr>
        <w:ind w:firstLineChars="200" w:firstLine="440"/>
        <w:rPr>
          <w:rFonts w:ascii="宋体" w:hAnsi="宋体" w:cs="宋体"/>
          <w:sz w:val="22"/>
          <w:szCs w:val="22"/>
        </w:rPr>
      </w:pPr>
      <w:r>
        <w:rPr>
          <w:rFonts w:ascii="宋体" w:hAnsi="宋体" w:cs="宋体" w:hint="eastAsia"/>
          <w:sz w:val="22"/>
          <w:szCs w:val="22"/>
        </w:rPr>
        <w:t>本公司在投标前已充分知悉以下情形为参与政府采购活动时的重大风险事项，并承诺已对下述风险提示事项重点排查，做到严谨、诚信、依法依规参与政府采购活动。</w:t>
      </w:r>
      <w:r>
        <w:rPr>
          <w:rFonts w:ascii="宋体" w:hAnsi="宋体" w:cs="宋体" w:hint="eastAsia"/>
          <w:color w:val="000000"/>
          <w:sz w:val="22"/>
          <w:szCs w:val="22"/>
        </w:rPr>
        <w:t xml:space="preserve"> </w:t>
      </w:r>
    </w:p>
    <w:p w:rsidR="00C25886" w:rsidRDefault="00BE4EDF">
      <w:pPr>
        <w:rPr>
          <w:rFonts w:ascii="宋体" w:hAnsi="宋体" w:cs="宋体"/>
          <w:sz w:val="22"/>
          <w:szCs w:val="22"/>
        </w:rPr>
      </w:pPr>
      <w:r>
        <w:rPr>
          <w:rFonts w:ascii="宋体" w:hAnsi="宋体" w:cs="宋体" w:hint="eastAsia"/>
          <w:b/>
          <w:bCs/>
          <w:color w:val="000000"/>
          <w:sz w:val="22"/>
          <w:szCs w:val="22"/>
        </w:rPr>
        <w:t>一、本公司已充分知悉“隐瞒真实情况，提供虚假资料”的法定情形，相关情形包括但不限于</w:t>
      </w:r>
      <w:r>
        <w:rPr>
          <w:rFonts w:ascii="宋体" w:hAnsi="宋体" w:cs="宋体" w:hint="eastAsia"/>
          <w:color w:val="000000"/>
          <w:sz w:val="22"/>
          <w:szCs w:val="22"/>
        </w:rPr>
        <w:t xml:space="preserve">： </w:t>
      </w:r>
    </w:p>
    <w:p w:rsidR="00C25886" w:rsidRDefault="00BE4EDF">
      <w:pPr>
        <w:ind w:firstLineChars="200" w:firstLine="440"/>
        <w:rPr>
          <w:rFonts w:ascii="宋体" w:hAnsi="宋体" w:cs="宋体"/>
          <w:sz w:val="22"/>
          <w:szCs w:val="22"/>
        </w:rPr>
      </w:pPr>
      <w:r>
        <w:rPr>
          <w:rFonts w:ascii="宋体" w:hAnsi="宋体" w:cs="宋体" w:hint="eastAsia"/>
          <w:sz w:val="22"/>
          <w:szCs w:val="22"/>
        </w:rPr>
        <w:t xml:space="preserve">（一）通过转让或者租借等方式从其他单位获取资格或者资质证书投标的。 </w:t>
      </w:r>
    </w:p>
    <w:p w:rsidR="00C25886" w:rsidRDefault="00BE4EDF">
      <w:pPr>
        <w:ind w:firstLineChars="200" w:firstLine="440"/>
        <w:rPr>
          <w:rFonts w:ascii="宋体" w:hAnsi="宋体" w:cs="宋体"/>
          <w:sz w:val="22"/>
          <w:szCs w:val="22"/>
        </w:rPr>
      </w:pPr>
      <w:r>
        <w:rPr>
          <w:rFonts w:ascii="宋体" w:hAnsi="宋体" w:cs="宋体" w:hint="eastAsia"/>
          <w:sz w:val="22"/>
          <w:szCs w:val="22"/>
        </w:rPr>
        <w:t xml:space="preserve">（二）由其他单位或者其他单位负责人在投标供应商编制的投标文件上加盖印章或者签字的。 </w:t>
      </w:r>
    </w:p>
    <w:p w:rsidR="00C25886" w:rsidRDefault="00BE4EDF">
      <w:pPr>
        <w:ind w:firstLineChars="200" w:firstLine="440"/>
        <w:rPr>
          <w:rFonts w:ascii="宋体" w:hAnsi="宋体" w:cs="宋体"/>
          <w:sz w:val="22"/>
          <w:szCs w:val="22"/>
        </w:rPr>
      </w:pPr>
      <w:r>
        <w:rPr>
          <w:rFonts w:ascii="宋体" w:hAnsi="宋体" w:cs="宋体" w:hint="eastAsia"/>
          <w:sz w:val="22"/>
          <w:szCs w:val="22"/>
        </w:rPr>
        <w:t xml:space="preserve">（三）项目负责人或者主要技术人员不是本单位人员的。 </w:t>
      </w:r>
    </w:p>
    <w:p w:rsidR="00C25886" w:rsidRDefault="00BE4EDF">
      <w:pPr>
        <w:ind w:firstLineChars="200" w:firstLine="440"/>
        <w:rPr>
          <w:rFonts w:ascii="宋体" w:hAnsi="宋体" w:cs="宋体"/>
          <w:sz w:val="22"/>
          <w:szCs w:val="22"/>
        </w:rPr>
      </w:pPr>
      <w:r>
        <w:rPr>
          <w:rFonts w:ascii="宋体" w:hAnsi="宋体" w:cs="宋体" w:hint="eastAsia"/>
          <w:sz w:val="22"/>
          <w:szCs w:val="22"/>
        </w:rPr>
        <w:t xml:space="preserve">（四）投标保证金不是从投标供应商基本账户转出的。 </w:t>
      </w:r>
    </w:p>
    <w:p w:rsidR="00C25886" w:rsidRDefault="00BE4EDF">
      <w:pPr>
        <w:ind w:firstLineChars="200" w:firstLine="440"/>
        <w:rPr>
          <w:rFonts w:ascii="宋体" w:hAnsi="宋体" w:cs="宋体"/>
          <w:sz w:val="22"/>
          <w:szCs w:val="22"/>
        </w:rPr>
      </w:pPr>
      <w:r>
        <w:rPr>
          <w:rFonts w:ascii="宋体" w:hAnsi="宋体" w:cs="宋体" w:hint="eastAsia"/>
          <w:sz w:val="22"/>
          <w:szCs w:val="22"/>
        </w:rPr>
        <w:t xml:space="preserve">（五）其他隐瞒真实情况、提供虚假资料的行为。 </w:t>
      </w:r>
    </w:p>
    <w:p w:rsidR="00C25886" w:rsidRDefault="00BE4EDF">
      <w:pPr>
        <w:rPr>
          <w:rFonts w:ascii="宋体" w:hAnsi="宋体" w:cs="宋体"/>
          <w:sz w:val="22"/>
          <w:szCs w:val="22"/>
        </w:rPr>
      </w:pPr>
      <w:r>
        <w:rPr>
          <w:rFonts w:ascii="宋体" w:hAnsi="宋体" w:cs="宋体" w:hint="eastAsia"/>
          <w:b/>
          <w:bCs/>
          <w:color w:val="000000"/>
          <w:sz w:val="22"/>
          <w:szCs w:val="22"/>
        </w:rPr>
        <w:t xml:space="preserve">二、本公司已充分知悉“与其他采购参加人串通投标”的法定情形，相关情形包括但不限于：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（一）投标供应商之间相互约定给予未中标的供应商利益补偿。</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（二）不同投标供应商的法定代表人、主要经营负责人、项目投标授权代表人、项目负责人、主要技术人员为同一人、属同一单位或者在同一单位缴纳社会保险。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（三）不同投标供应商的投标文件由同一单位或者同一人编制，或者由同一人分阶段参与编制的。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（四）不同投标供应商的投标文件或部分投标文件相互混装。</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（五）不同投标供应商的投标文件内容存在非正常一致。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（六）由同一单位工作人员为两家以上（含两家）供应商进行同一项投标活动的。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（七）不同投标人的投标报价呈规律性差异。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（八）不同投标人的投标保证金从同一单位或者个人的账户转出。</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（九）主管部门依照法律、法规认定的其他情形。 </w:t>
      </w:r>
    </w:p>
    <w:p w:rsidR="00C25886" w:rsidRDefault="00BE4EDF">
      <w:pPr>
        <w:rPr>
          <w:rFonts w:ascii="宋体" w:hAnsi="宋体" w:cs="宋体"/>
          <w:sz w:val="22"/>
          <w:szCs w:val="22"/>
        </w:rPr>
      </w:pPr>
      <w:r>
        <w:rPr>
          <w:rFonts w:ascii="宋体" w:hAnsi="宋体" w:cs="宋体" w:hint="eastAsia"/>
          <w:b/>
          <w:bCs/>
          <w:color w:val="000000"/>
          <w:sz w:val="22"/>
          <w:szCs w:val="22"/>
        </w:rPr>
        <w:t xml:space="preserve">三、本公司已充分知悉下列情形所对应的法律风险，并在投标前已对相关风险事项进行排查。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（一）对于从其他主体获取的投标资料，供应商应审慎核查，确保投标资料的真实性。</w:t>
      </w:r>
      <w:r>
        <w:rPr>
          <w:rFonts w:ascii="宋体" w:hAnsi="宋体" w:cs="宋体" w:hint="eastAsia"/>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（三）对于涉及安全生产、特种作业、抢险救灾、防疫等政府采购项目，供应商实施提供虚假资料、串通投标等违法行为的，主管部门将依法从严处理。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rsidR="00C25886" w:rsidRDefault="00BE4EDF">
      <w:pPr>
        <w:rPr>
          <w:rFonts w:ascii="宋体" w:hAnsi="宋体" w:cs="宋体"/>
          <w:sz w:val="22"/>
          <w:szCs w:val="22"/>
        </w:rPr>
      </w:pPr>
      <w:r>
        <w:rPr>
          <w:rFonts w:ascii="宋体" w:hAnsi="宋体" w:cs="宋体" w:hint="eastAsia"/>
          <w:b/>
          <w:bCs/>
          <w:color w:val="000000"/>
          <w:sz w:val="22"/>
          <w:szCs w:val="22"/>
        </w:rPr>
        <w:t xml:space="preserve">四、本公司已充分知悉政府采购违法、违规行为的法律后果。 </w:t>
      </w:r>
    </w:p>
    <w:p w:rsidR="00C25886" w:rsidRDefault="00BE4EDF">
      <w:pPr>
        <w:ind w:firstLineChars="200" w:firstLine="440"/>
        <w:rPr>
          <w:rFonts w:ascii="宋体" w:hAnsi="宋体" w:cs="宋体"/>
          <w:sz w:val="22"/>
          <w:szCs w:val="22"/>
        </w:rPr>
      </w:pPr>
      <w:r>
        <w:rPr>
          <w:rFonts w:ascii="宋体" w:hAnsi="宋体" w:cs="宋体" w:hint="eastAsia"/>
          <w:color w:val="000000"/>
          <w:sz w:val="22"/>
          <w:szCs w:val="22"/>
        </w:rPr>
        <w:t>经查实，若投标供应商存在政府采购违法、违规行为，主管部门 将依据《深圳经济特区政府采购条例》第五十七条的规定，处以一至三年内禁止参与本市政府采购，并</w:t>
      </w:r>
      <w:r>
        <w:rPr>
          <w:rFonts w:ascii="宋体" w:hAnsi="宋体" w:cs="宋体" w:hint="eastAsia"/>
          <w:color w:val="000000"/>
          <w:sz w:val="22"/>
          <w:szCs w:val="22"/>
        </w:rPr>
        <w:lastRenderedPageBreak/>
        <w:t xml:space="preserve">由主管部门记入供应商诚信档案，处采购金额千分之十以上千分之二十以下罚款；情节严重的，取消参与本市政府采购资格，处采购金额千分之二十以上千分之三十以下罚款，并由市场监管部门依法吊销营业执照。 </w:t>
      </w:r>
    </w:p>
    <w:p w:rsidR="00C25886" w:rsidRDefault="00BE4EDF">
      <w:pPr>
        <w:ind w:firstLineChars="200" w:firstLine="442"/>
        <w:rPr>
          <w:rFonts w:ascii="宋体" w:hAnsi="宋体" w:cs="宋体"/>
          <w:b/>
          <w:bCs/>
          <w:color w:val="FF0000"/>
          <w:sz w:val="22"/>
          <w:szCs w:val="22"/>
        </w:rPr>
      </w:pPr>
      <w:r>
        <w:rPr>
          <w:rFonts w:ascii="宋体" w:hAnsi="宋体" w:cs="宋体" w:hint="eastAsia"/>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rsidR="00C25886" w:rsidRDefault="00BE4EDF">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C25886" w:rsidRDefault="00BE4EDF">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C25886" w:rsidRDefault="00BE4EDF">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C25886" w:rsidRDefault="00BE4EDF">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C25886" w:rsidRDefault="00C25886">
      <w:pPr>
        <w:pStyle w:val="Default"/>
        <w:rPr>
          <w:rFonts w:ascii="宋体" w:eastAsia="宋体" w:hAnsi="宋体" w:cs="宋体"/>
          <w:sz w:val="22"/>
          <w:szCs w:val="22"/>
        </w:rPr>
      </w:pPr>
    </w:p>
    <w:p w:rsidR="00C25886" w:rsidRDefault="00BE4EDF">
      <w:pPr>
        <w:jc w:val="right"/>
        <w:rPr>
          <w:rFonts w:ascii="宋体" w:hAnsi="宋体" w:cs="宋体"/>
          <w:sz w:val="22"/>
          <w:szCs w:val="22"/>
        </w:rPr>
      </w:pPr>
      <w:r>
        <w:rPr>
          <w:rFonts w:ascii="宋体" w:hAnsi="宋体" w:cs="宋体" w:hint="eastAsia"/>
          <w:color w:val="000000"/>
          <w:sz w:val="22"/>
          <w:szCs w:val="22"/>
        </w:rPr>
        <w:t xml:space="preserve">负责人/投标授权代表签名： </w:t>
      </w:r>
    </w:p>
    <w:p w:rsidR="00C25886" w:rsidRDefault="00BE4EDF">
      <w:pPr>
        <w:jc w:val="right"/>
        <w:rPr>
          <w:rFonts w:ascii="宋体" w:hAnsi="宋体" w:cs="宋体"/>
          <w:sz w:val="22"/>
          <w:szCs w:val="22"/>
        </w:rPr>
      </w:pPr>
      <w:r>
        <w:rPr>
          <w:rFonts w:ascii="宋体" w:hAnsi="宋体" w:cs="宋体" w:hint="eastAsia"/>
          <w:color w:val="000000"/>
          <w:sz w:val="22"/>
          <w:szCs w:val="22"/>
        </w:rPr>
        <w:t xml:space="preserve">知悉人（公章）： </w:t>
      </w:r>
    </w:p>
    <w:p w:rsidR="00C25886" w:rsidRDefault="00BE4EDF">
      <w:pPr>
        <w:jc w:val="right"/>
        <w:rPr>
          <w:rFonts w:ascii="宋体" w:hAnsi="宋体" w:cs="宋体"/>
          <w:sz w:val="22"/>
          <w:szCs w:val="22"/>
        </w:rPr>
      </w:pPr>
      <w:r>
        <w:rPr>
          <w:rFonts w:ascii="宋体" w:hAnsi="宋体" w:cs="宋体" w:hint="eastAsia"/>
          <w:color w:val="000000"/>
          <w:sz w:val="22"/>
          <w:szCs w:val="22"/>
        </w:rPr>
        <w:t>日期：</w:t>
      </w:r>
    </w:p>
    <w:p w:rsidR="00C25886" w:rsidRDefault="00C25886">
      <w:pPr>
        <w:rPr>
          <w:rFonts w:ascii="宋体" w:hAnsi="宋体" w:cs="宋体"/>
          <w:b/>
          <w:bCs/>
        </w:rPr>
      </w:pPr>
    </w:p>
    <w:p w:rsidR="00C25886" w:rsidRDefault="00BE4EDF">
      <w:pPr>
        <w:pStyle w:val="23"/>
        <w:ind w:firstLineChars="0" w:firstLine="0"/>
      </w:pPr>
      <w:r>
        <w:rPr>
          <w:rFonts w:ascii="宋体" w:hAnsi="宋体" w:cs="宋体" w:hint="eastAsia"/>
          <w:b/>
          <w:bCs/>
        </w:rPr>
        <w:t>注：该风险知悉确认书用于对供应商违法行为的警示，不作为供应商资格性审查及符合性审查条件。</w:t>
      </w:r>
    </w:p>
    <w:p w:rsidR="00C25886" w:rsidRDefault="00BE4EDF">
      <w:pPr>
        <w:tabs>
          <w:tab w:val="left" w:pos="0"/>
        </w:tabs>
        <w:outlineLvl w:val="2"/>
      </w:pPr>
      <w:r>
        <w:rPr>
          <w:rFonts w:hint="eastAsia"/>
          <w:b/>
          <w:bCs/>
          <w:sz w:val="32"/>
          <w:szCs w:val="32"/>
        </w:rPr>
        <w:br w:type="page"/>
      </w:r>
    </w:p>
    <w:p w:rsidR="00C25886" w:rsidRDefault="00C25886">
      <w:pPr>
        <w:tabs>
          <w:tab w:val="left" w:pos="0"/>
        </w:tabs>
        <w:outlineLvl w:val="2"/>
      </w:pPr>
    </w:p>
    <w:p w:rsidR="00C25886" w:rsidRDefault="00BE4EDF">
      <w:pPr>
        <w:pStyle w:val="30"/>
        <w:spacing w:before="120" w:after="120"/>
        <w:jc w:val="center"/>
      </w:pPr>
      <w:r>
        <w:rPr>
          <w:rFonts w:hint="eastAsia"/>
          <w:sz w:val="32"/>
        </w:rPr>
        <w:t>六</w:t>
      </w:r>
      <w:r>
        <w:rPr>
          <w:rFonts w:cs="宋体" w:hint="eastAsia"/>
          <w:b/>
          <w:bCs/>
          <w:sz w:val="32"/>
        </w:rPr>
        <w:t>、法定代表人证明书</w:t>
      </w:r>
    </w:p>
    <w:p w:rsidR="00C25886" w:rsidRDefault="00C25886"/>
    <w:p w:rsidR="00C25886" w:rsidRDefault="00BE4EDF">
      <w:pPr>
        <w:spacing w:line="360" w:lineRule="exact"/>
        <w:rPr>
          <w:rFonts w:cs="宋体"/>
          <w:sz w:val="22"/>
        </w:rPr>
      </w:pPr>
      <w:r>
        <w:rPr>
          <w:rFonts w:cs="宋体" w:hint="eastAsia"/>
          <w:sz w:val="22"/>
        </w:rPr>
        <w:t xml:space="preserve">   </w:t>
      </w:r>
      <w:r>
        <w:rPr>
          <w:rFonts w:cs="宋体" w:hint="eastAsia"/>
          <w:sz w:val="22"/>
          <w:u w:val="single"/>
        </w:rPr>
        <w:t xml:space="preserve">         </w:t>
      </w:r>
      <w:r>
        <w:rPr>
          <w:rFonts w:cs="宋体" w:hint="eastAsia"/>
          <w:sz w:val="22"/>
        </w:rPr>
        <w:t>同志，现任我单位</w:t>
      </w:r>
      <w:r>
        <w:rPr>
          <w:rFonts w:cs="宋体" w:hint="eastAsia"/>
          <w:sz w:val="22"/>
          <w:u w:val="single"/>
        </w:rPr>
        <w:t xml:space="preserve">         </w:t>
      </w:r>
      <w:r>
        <w:rPr>
          <w:rFonts w:cs="宋体" w:hint="eastAsia"/>
          <w:sz w:val="22"/>
        </w:rPr>
        <w:t>职务，为法定代表人，特此证明。</w:t>
      </w:r>
    </w:p>
    <w:p w:rsidR="00C25886" w:rsidRDefault="00BE4EDF">
      <w:pPr>
        <w:spacing w:line="360" w:lineRule="exact"/>
        <w:rPr>
          <w:rFonts w:cs="宋体"/>
          <w:sz w:val="22"/>
        </w:rPr>
      </w:pPr>
      <w:r>
        <w:rPr>
          <w:rFonts w:cs="宋体" w:hint="eastAsia"/>
          <w:sz w:val="22"/>
        </w:rPr>
        <w:t>有效日期：</w:t>
      </w:r>
      <w:r>
        <w:rPr>
          <w:rFonts w:cs="宋体" w:hint="eastAsia"/>
          <w:sz w:val="22"/>
        </w:rPr>
        <w:t xml:space="preserve">         </w:t>
      </w:r>
      <w:r>
        <w:rPr>
          <w:rFonts w:cs="宋体" w:hint="eastAsia"/>
          <w:sz w:val="22"/>
        </w:rPr>
        <w:t>签发日期：</w:t>
      </w:r>
      <w:r>
        <w:rPr>
          <w:rFonts w:cs="宋体" w:hint="eastAsia"/>
          <w:sz w:val="22"/>
        </w:rPr>
        <w:t xml:space="preserve">         </w:t>
      </w:r>
      <w:r>
        <w:rPr>
          <w:rFonts w:cs="宋体" w:hint="eastAsia"/>
          <w:sz w:val="22"/>
        </w:rPr>
        <w:t>单位：</w:t>
      </w:r>
      <w:r>
        <w:rPr>
          <w:rFonts w:cs="宋体" w:hint="eastAsia"/>
          <w:sz w:val="22"/>
        </w:rPr>
        <w:t xml:space="preserve">              </w:t>
      </w:r>
    </w:p>
    <w:p w:rsidR="00C25886" w:rsidRDefault="00BE4EDF">
      <w:pPr>
        <w:spacing w:line="360" w:lineRule="exact"/>
        <w:rPr>
          <w:rFonts w:cs="宋体"/>
          <w:sz w:val="22"/>
        </w:rPr>
      </w:pPr>
      <w:r>
        <w:rPr>
          <w:rFonts w:cs="宋体" w:hint="eastAsia"/>
          <w:sz w:val="22"/>
        </w:rPr>
        <w:t>附：代表人性别：</w:t>
      </w:r>
      <w:r>
        <w:rPr>
          <w:rFonts w:cs="宋体" w:hint="eastAsia"/>
          <w:sz w:val="22"/>
        </w:rPr>
        <w:t xml:space="preserve">   </w:t>
      </w:r>
      <w:r>
        <w:rPr>
          <w:rFonts w:cs="宋体" w:hint="eastAsia"/>
          <w:sz w:val="22"/>
        </w:rPr>
        <w:t>年龄：</w:t>
      </w:r>
      <w:r>
        <w:rPr>
          <w:rFonts w:cs="宋体" w:hint="eastAsia"/>
          <w:sz w:val="22"/>
        </w:rPr>
        <w:t xml:space="preserve">      </w:t>
      </w:r>
      <w:r>
        <w:rPr>
          <w:rFonts w:cs="宋体" w:hint="eastAsia"/>
          <w:sz w:val="22"/>
        </w:rPr>
        <w:t>身份证号码：</w:t>
      </w:r>
    </w:p>
    <w:p w:rsidR="00C25886" w:rsidRDefault="00BE4EDF">
      <w:pPr>
        <w:spacing w:line="360" w:lineRule="exact"/>
        <w:rPr>
          <w:rFonts w:cs="宋体"/>
          <w:sz w:val="22"/>
        </w:rPr>
      </w:pPr>
      <w:r>
        <w:rPr>
          <w:rFonts w:cs="宋体" w:hint="eastAsia"/>
          <w:sz w:val="22"/>
        </w:rPr>
        <w:t>营业执照号码：</w:t>
      </w:r>
      <w:r>
        <w:rPr>
          <w:rFonts w:cs="宋体" w:hint="eastAsia"/>
          <w:sz w:val="22"/>
        </w:rPr>
        <w:t xml:space="preserve">                 </w:t>
      </w:r>
      <w:r>
        <w:rPr>
          <w:rFonts w:cs="宋体" w:hint="eastAsia"/>
          <w:sz w:val="22"/>
        </w:rPr>
        <w:t>经济性质：</w:t>
      </w:r>
    </w:p>
    <w:p w:rsidR="00C25886" w:rsidRDefault="00BE4EDF">
      <w:pPr>
        <w:spacing w:line="360" w:lineRule="exact"/>
        <w:rPr>
          <w:rFonts w:cs="宋体"/>
          <w:sz w:val="22"/>
        </w:rPr>
      </w:pPr>
      <w:r>
        <w:rPr>
          <w:rFonts w:cs="宋体" w:hint="eastAsia"/>
          <w:sz w:val="22"/>
        </w:rPr>
        <w:t>主营（产）：</w:t>
      </w:r>
    </w:p>
    <w:p w:rsidR="00C25886" w:rsidRDefault="00BE4EDF">
      <w:pPr>
        <w:spacing w:line="360" w:lineRule="exact"/>
        <w:rPr>
          <w:rFonts w:cs="宋体"/>
          <w:sz w:val="22"/>
        </w:rPr>
      </w:pPr>
      <w:r>
        <w:rPr>
          <w:rFonts w:cs="宋体" w:hint="eastAsia"/>
          <w:sz w:val="22"/>
        </w:rPr>
        <w:t>兼营（产）：</w:t>
      </w:r>
    </w:p>
    <w:p w:rsidR="00C25886" w:rsidRDefault="00BE4EDF">
      <w:pPr>
        <w:spacing w:line="360" w:lineRule="exact"/>
        <w:rPr>
          <w:rFonts w:cs="宋体"/>
          <w:sz w:val="22"/>
        </w:rPr>
      </w:pPr>
      <w:r>
        <w:rPr>
          <w:rFonts w:cs="宋体" w:hint="eastAsia"/>
          <w:sz w:val="22"/>
        </w:rPr>
        <w:t>进口物品经营许可证号码：</w:t>
      </w:r>
    </w:p>
    <w:p w:rsidR="00C25886" w:rsidRDefault="00BE4EDF">
      <w:pPr>
        <w:spacing w:line="360" w:lineRule="exact"/>
        <w:rPr>
          <w:rFonts w:cs="宋体"/>
          <w:sz w:val="22"/>
        </w:rPr>
      </w:pPr>
      <w:r>
        <w:rPr>
          <w:rFonts w:cs="宋体" w:hint="eastAsia"/>
          <w:sz w:val="22"/>
        </w:rPr>
        <w:t>主营：</w:t>
      </w:r>
    </w:p>
    <w:p w:rsidR="00C25886" w:rsidRDefault="00BE4EDF">
      <w:pPr>
        <w:spacing w:line="360" w:lineRule="exact"/>
        <w:rPr>
          <w:rFonts w:cs="宋体"/>
          <w:sz w:val="22"/>
        </w:rPr>
      </w:pPr>
      <w:r>
        <w:rPr>
          <w:rFonts w:cs="宋体" w:hint="eastAsia"/>
          <w:sz w:val="22"/>
        </w:rPr>
        <w:t>兼营：</w:t>
      </w:r>
    </w:p>
    <w:p w:rsidR="00C25886" w:rsidRDefault="00BE4EDF">
      <w:pPr>
        <w:spacing w:line="360" w:lineRule="exact"/>
        <w:rPr>
          <w:rFonts w:ascii="宋体" w:hAnsi="宋体" w:cs="宋体"/>
          <w:sz w:val="22"/>
        </w:rPr>
      </w:pPr>
      <w:r>
        <w:rPr>
          <w:rFonts w:cs="宋体" w:hint="eastAsia"/>
          <w:sz w:val="22"/>
        </w:rPr>
        <w:t>说明</w:t>
      </w:r>
      <w:r>
        <w:rPr>
          <w:rFonts w:ascii="宋体" w:hAnsi="宋体" w:cs="宋体" w:hint="eastAsia"/>
          <w:sz w:val="22"/>
        </w:rPr>
        <w:t>：1、法定代表人为企业事业单位、国家机关、社会团体的主要行政负责人。</w:t>
      </w:r>
    </w:p>
    <w:p w:rsidR="00C25886" w:rsidRDefault="00BE4EDF">
      <w:pPr>
        <w:spacing w:line="360" w:lineRule="exact"/>
        <w:rPr>
          <w:rFonts w:ascii="宋体" w:hAnsi="宋体" w:cs="宋体"/>
          <w:sz w:val="22"/>
        </w:rPr>
      </w:pPr>
      <w:r>
        <w:rPr>
          <w:rFonts w:ascii="宋体" w:hAnsi="宋体" w:cs="宋体" w:hint="eastAsia"/>
          <w:sz w:val="22"/>
        </w:rPr>
        <w:t xml:space="preserve">      2、内容必须填写真实、清楚，涂改无效，不得转让、买卖。</w:t>
      </w:r>
    </w:p>
    <w:p w:rsidR="00C25886" w:rsidRDefault="00BE4EDF">
      <w:pPr>
        <w:spacing w:line="360" w:lineRule="exact"/>
        <w:ind w:left="660"/>
        <w:rPr>
          <w:rFonts w:ascii="宋体" w:hAnsi="宋体" w:cs="宋体"/>
          <w:sz w:val="22"/>
        </w:rPr>
      </w:pPr>
      <w:r>
        <w:rPr>
          <w:rFonts w:ascii="宋体" w:hAnsi="宋体" w:cs="宋体" w:hint="eastAsia"/>
          <w:sz w:val="22"/>
        </w:rPr>
        <w:t>3、提供法定代表人的身份证复印件（附后）。</w:t>
      </w:r>
    </w:p>
    <w:p w:rsidR="00C25886" w:rsidRDefault="00C25886">
      <w:pPr>
        <w:spacing w:line="360" w:lineRule="auto"/>
        <w:jc w:val="center"/>
        <w:rPr>
          <w:bCs/>
          <w:sz w:val="24"/>
        </w:rPr>
      </w:pPr>
    </w:p>
    <w:p w:rsidR="00C25886" w:rsidRDefault="00BE4EDF">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C25886" w:rsidRDefault="00BE4EDF">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                       </w:t>
      </w:r>
    </w:p>
    <w:p w:rsidR="00C25886" w:rsidRDefault="00BE4EDF">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C25886" w:rsidRDefault="00BE4EDF">
      <w:pPr>
        <w:pStyle w:val="30"/>
        <w:spacing w:before="120" w:after="120"/>
        <w:jc w:val="center"/>
        <w:rPr>
          <w:b/>
        </w:rPr>
      </w:pPr>
      <w:r>
        <w:rPr>
          <w:rFonts w:hint="eastAsia"/>
          <w:bCs/>
          <w:color w:val="FF0000"/>
          <w:sz w:val="24"/>
        </w:rPr>
        <w:br w:type="page"/>
      </w:r>
      <w:r>
        <w:rPr>
          <w:rFonts w:hint="eastAsia"/>
          <w:b/>
          <w:bCs/>
          <w:sz w:val="32"/>
          <w:szCs w:val="36"/>
        </w:rPr>
        <w:lastRenderedPageBreak/>
        <w:t>七、法定代表人授权书</w:t>
      </w:r>
    </w:p>
    <w:p w:rsidR="00C25886" w:rsidRDefault="00C25886">
      <w:pPr>
        <w:rPr>
          <w:bCs/>
          <w:sz w:val="24"/>
        </w:rPr>
      </w:pPr>
    </w:p>
    <w:p w:rsidR="00C25886" w:rsidRDefault="00BE4EDF">
      <w:pPr>
        <w:spacing w:line="360" w:lineRule="exact"/>
        <w:rPr>
          <w:bCs/>
          <w:sz w:val="22"/>
        </w:rPr>
      </w:pPr>
      <w:r>
        <w:rPr>
          <w:sz w:val="22"/>
        </w:rPr>
        <w:t>致：</w:t>
      </w:r>
      <w:r>
        <w:rPr>
          <w:rFonts w:hint="eastAsia"/>
          <w:bCs/>
          <w:sz w:val="22"/>
        </w:rPr>
        <w:t>深圳市第二人民医院大鹏医院</w:t>
      </w:r>
      <w:r>
        <w:rPr>
          <w:bCs/>
          <w:sz w:val="22"/>
        </w:rPr>
        <w:t>：</w:t>
      </w:r>
    </w:p>
    <w:p w:rsidR="00C25886" w:rsidRDefault="00C25886">
      <w:pPr>
        <w:spacing w:line="360" w:lineRule="exact"/>
        <w:rPr>
          <w:bCs/>
          <w:sz w:val="22"/>
        </w:rPr>
      </w:pPr>
    </w:p>
    <w:p w:rsidR="00C25886" w:rsidRDefault="00BE4EDF">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C25886" w:rsidRDefault="00BE4EDF">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C25886" w:rsidRDefault="00C25886">
      <w:pPr>
        <w:spacing w:line="360" w:lineRule="exact"/>
        <w:rPr>
          <w:bCs/>
          <w:sz w:val="22"/>
        </w:rPr>
      </w:pPr>
    </w:p>
    <w:p w:rsidR="00C25886" w:rsidRDefault="00BE4EDF">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C25886" w:rsidRDefault="00BE4EDF">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C25886" w:rsidRDefault="00BE4EDF">
      <w:pPr>
        <w:spacing w:line="360" w:lineRule="exact"/>
        <w:ind w:firstLineChars="50" w:firstLine="110"/>
        <w:rPr>
          <w:bCs/>
          <w:sz w:val="22"/>
        </w:rPr>
      </w:pPr>
      <w:r>
        <w:rPr>
          <w:bCs/>
          <w:sz w:val="22"/>
        </w:rPr>
        <w:t>身份证号码：</w:t>
      </w:r>
      <w:r>
        <w:rPr>
          <w:bCs/>
          <w:sz w:val="22"/>
          <w:u w:val="single"/>
        </w:rPr>
        <w:t xml:space="preserve">                                           </w:t>
      </w:r>
    </w:p>
    <w:p w:rsidR="00C25886" w:rsidRDefault="00BE4EDF">
      <w:pPr>
        <w:spacing w:line="360" w:lineRule="exact"/>
        <w:ind w:firstLineChars="50" w:firstLine="110"/>
        <w:rPr>
          <w:bCs/>
          <w:sz w:val="22"/>
          <w:u w:val="single"/>
        </w:rPr>
      </w:pPr>
      <w:r>
        <w:rPr>
          <w:bCs/>
          <w:sz w:val="22"/>
        </w:rPr>
        <w:t>投标人（盖章）：</w:t>
      </w:r>
      <w:r>
        <w:rPr>
          <w:bCs/>
          <w:sz w:val="22"/>
          <w:u w:val="single"/>
        </w:rPr>
        <w:t xml:space="preserve">                                        </w:t>
      </w:r>
    </w:p>
    <w:p w:rsidR="00C25886" w:rsidRDefault="00BE4EDF">
      <w:pPr>
        <w:spacing w:line="360" w:lineRule="exact"/>
        <w:ind w:firstLineChars="50" w:firstLine="110"/>
        <w:rPr>
          <w:bCs/>
          <w:sz w:val="22"/>
          <w:u w:val="single"/>
        </w:rPr>
      </w:pPr>
      <w:r>
        <w:rPr>
          <w:bCs/>
          <w:sz w:val="22"/>
        </w:rPr>
        <w:t>法定代表人（签名）：</w:t>
      </w:r>
      <w:r>
        <w:rPr>
          <w:bCs/>
          <w:sz w:val="22"/>
          <w:u w:val="single"/>
        </w:rPr>
        <w:t xml:space="preserve">                                    </w:t>
      </w:r>
    </w:p>
    <w:p w:rsidR="00C25886" w:rsidRDefault="00BE4EDF">
      <w:pPr>
        <w:spacing w:line="360" w:lineRule="exact"/>
        <w:ind w:firstLineChars="50" w:firstLine="110"/>
        <w:rPr>
          <w:bCs/>
          <w:sz w:val="22"/>
          <w:u w:val="single"/>
        </w:rPr>
      </w:pPr>
      <w:r>
        <w:rPr>
          <w:bCs/>
          <w:sz w:val="22"/>
        </w:rPr>
        <w:t>被授权人（签名）：</w:t>
      </w:r>
      <w:r>
        <w:rPr>
          <w:bCs/>
          <w:sz w:val="22"/>
          <w:u w:val="single"/>
        </w:rPr>
        <w:t xml:space="preserve">                                      </w:t>
      </w:r>
    </w:p>
    <w:p w:rsidR="00C25886" w:rsidRDefault="00C25886">
      <w:pPr>
        <w:spacing w:line="360" w:lineRule="exact"/>
        <w:rPr>
          <w:bCs/>
          <w:sz w:val="22"/>
        </w:rPr>
      </w:pPr>
    </w:p>
    <w:p w:rsidR="00C25886" w:rsidRDefault="00BE4EDF">
      <w:pPr>
        <w:spacing w:line="360" w:lineRule="exact"/>
        <w:rPr>
          <w:bCs/>
          <w:sz w:val="22"/>
        </w:rPr>
      </w:pPr>
      <w:r>
        <w:rPr>
          <w:bCs/>
          <w:sz w:val="22"/>
        </w:rPr>
        <w:t>说明：</w:t>
      </w:r>
      <w:r>
        <w:rPr>
          <w:bCs/>
          <w:sz w:val="22"/>
        </w:rPr>
        <w:t>1.</w:t>
      </w:r>
      <w:r>
        <w:rPr>
          <w:bCs/>
          <w:sz w:val="22"/>
        </w:rPr>
        <w:t>本授权委托书要求投标人提供有</w:t>
      </w:r>
      <w:r>
        <w:rPr>
          <w:b/>
          <w:bCs/>
          <w:color w:val="FF0000"/>
          <w:sz w:val="22"/>
        </w:rPr>
        <w:t>代理人签字、法定代表人的签字（或盖私章）和加盖公章</w:t>
      </w:r>
      <w:r>
        <w:rPr>
          <w:bCs/>
          <w:sz w:val="22"/>
        </w:rPr>
        <w:t>后的原件方为有效；</w:t>
      </w:r>
    </w:p>
    <w:p w:rsidR="00C25886" w:rsidRDefault="00C25886">
      <w:pPr>
        <w:spacing w:line="360" w:lineRule="exact"/>
        <w:jc w:val="left"/>
        <w:rPr>
          <w:bCs/>
          <w:color w:val="FF0000"/>
          <w:sz w:val="22"/>
        </w:rPr>
      </w:pPr>
    </w:p>
    <w:p w:rsidR="00C25886" w:rsidRDefault="00BE4EDF">
      <w:pPr>
        <w:spacing w:line="360" w:lineRule="exact"/>
        <w:jc w:val="left"/>
        <w:rPr>
          <w:bCs/>
          <w:sz w:val="22"/>
        </w:rPr>
      </w:pPr>
      <w:r>
        <w:rPr>
          <w:rFonts w:hint="eastAsia"/>
          <w:bCs/>
          <w:sz w:val="22"/>
        </w:rPr>
        <w:t>2.</w:t>
      </w:r>
      <w:r>
        <w:rPr>
          <w:bCs/>
          <w:sz w:val="22"/>
        </w:rPr>
        <w:t>提供代理人的身份证复印件（附后）。</w:t>
      </w:r>
    </w:p>
    <w:p w:rsidR="00C25886" w:rsidRDefault="00C25886">
      <w:pPr>
        <w:tabs>
          <w:tab w:val="left" w:pos="0"/>
        </w:tabs>
        <w:ind w:left="397"/>
        <w:outlineLvl w:val="2"/>
        <w:rPr>
          <w:b/>
          <w:bCs/>
          <w:sz w:val="32"/>
          <w:szCs w:val="32"/>
        </w:rPr>
      </w:pPr>
    </w:p>
    <w:p w:rsidR="00C25886" w:rsidRDefault="00BE4EDF">
      <w:pPr>
        <w:tabs>
          <w:tab w:val="left" w:pos="0"/>
        </w:tabs>
        <w:outlineLvl w:val="2"/>
        <w:rPr>
          <w:rFonts w:ascii="宋体" w:hAnsi="宋体" w:cs="宋体"/>
          <w:sz w:val="22"/>
        </w:rPr>
      </w:pPr>
      <w:r>
        <w:rPr>
          <w:rFonts w:ascii="宋体" w:hAnsi="宋体" w:cs="宋体" w:hint="eastAsia"/>
          <w:sz w:val="22"/>
        </w:rPr>
        <w:t xml:space="preserve"> </w:t>
      </w: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rPr>
          <w:rFonts w:ascii="宋体" w:hAnsi="宋体" w:cs="宋体"/>
          <w:sz w:val="22"/>
        </w:rPr>
      </w:pPr>
    </w:p>
    <w:p w:rsidR="00C25886" w:rsidRDefault="00C25886">
      <w:pPr>
        <w:pStyle w:val="ab"/>
      </w:pPr>
    </w:p>
    <w:p w:rsidR="00C25886" w:rsidRDefault="00C25886">
      <w:pPr>
        <w:rPr>
          <w:rFonts w:ascii="宋体" w:hAnsi="宋体" w:cs="宋体"/>
          <w:sz w:val="22"/>
        </w:rPr>
      </w:pPr>
    </w:p>
    <w:p w:rsidR="00C25886" w:rsidRDefault="00BE4EDF">
      <w:pPr>
        <w:adjustRightInd w:val="0"/>
        <w:snapToGrid w:val="0"/>
        <w:spacing w:line="360" w:lineRule="exact"/>
        <w:jc w:val="center"/>
        <w:rPr>
          <w:rFonts w:ascii="宋体" w:hAnsi="宋体" w:cs="宋体"/>
          <w:b/>
          <w:bCs/>
          <w:sz w:val="32"/>
          <w:szCs w:val="32"/>
        </w:rPr>
      </w:pPr>
      <w:r>
        <w:rPr>
          <w:rFonts w:ascii="宋体" w:hAnsi="宋体" w:cs="宋体" w:hint="eastAsia"/>
          <w:sz w:val="22"/>
        </w:rPr>
        <w:br w:type="page"/>
      </w:r>
      <w:r>
        <w:rPr>
          <w:rFonts w:ascii="宋体" w:hAnsi="宋体" w:cs="宋体" w:hint="eastAsia"/>
          <w:b/>
          <w:bCs/>
          <w:sz w:val="32"/>
          <w:szCs w:val="32"/>
        </w:rPr>
        <w:lastRenderedPageBreak/>
        <w:t>八、供应商情况介绍</w:t>
      </w:r>
    </w:p>
    <w:p w:rsidR="00C25886" w:rsidRDefault="00BE4EDF">
      <w:pPr>
        <w:numPr>
          <w:ilvl w:val="0"/>
          <w:numId w:val="11"/>
        </w:numPr>
        <w:spacing w:line="360" w:lineRule="exact"/>
        <w:jc w:val="left"/>
        <w:rPr>
          <w:rFonts w:cs="宋体"/>
          <w:b/>
          <w:bCs/>
          <w:sz w:val="22"/>
          <w:szCs w:val="22"/>
        </w:rPr>
      </w:pPr>
      <w:r>
        <w:rPr>
          <w:rFonts w:cs="宋体" w:hint="eastAsia"/>
          <w:b/>
          <w:bCs/>
          <w:sz w:val="22"/>
          <w:szCs w:val="22"/>
        </w:rPr>
        <w:t>供应商一览表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14"/>
        <w:gridCol w:w="4151"/>
        <w:gridCol w:w="1310"/>
      </w:tblGrid>
      <w:tr w:rsidR="00C25886">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序号</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项  目</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内容及说明</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备注</w:t>
            </w:r>
          </w:p>
        </w:tc>
      </w:tr>
      <w:tr w:rsidR="00C25886">
        <w:trPr>
          <w:trHeight w:val="469"/>
        </w:trPr>
        <w:tc>
          <w:tcPr>
            <w:tcW w:w="0" w:type="auto"/>
            <w:vMerge w:val="restart"/>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一</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营业执照</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val="restart"/>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C25886">
        <w:trPr>
          <w:trHeight w:val="467"/>
        </w:trPr>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1.注册年度及注册编号</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rPr>
          <w:trHeight w:val="467"/>
        </w:trPr>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2.注册资金（万元）：</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rPr>
          <w:trHeight w:val="467"/>
        </w:trPr>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3.经营场所：</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rPr>
          <w:trHeight w:val="467"/>
        </w:trPr>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4.有效期：</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vMerge w:val="restart"/>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二</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税务登记证</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val="restart"/>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C25886">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1.税务登记证编号：</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三</w:t>
            </w:r>
            <w:r>
              <w:rPr>
                <w:rFonts w:ascii="宋体" w:hAnsi="宋体" w:cs="宋体" w:hint="eastAsia"/>
                <w:bCs/>
                <w:sz w:val="22"/>
              </w:rPr>
              <w:tab/>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其他资格（质）证书</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（若有其他资质证书，可按表格格式扩展</w:t>
            </w:r>
          </w:p>
        </w:tc>
        <w:tc>
          <w:tcPr>
            <w:tcW w:w="0" w:type="auto"/>
            <w:vMerge w:val="restart"/>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提供复印件</w:t>
            </w:r>
          </w:p>
          <w:p w:rsidR="00C25886" w:rsidRDefault="00C25886">
            <w:pPr>
              <w:adjustRightInd w:val="0"/>
              <w:snapToGrid w:val="0"/>
              <w:spacing w:line="360" w:lineRule="exact"/>
              <w:rPr>
                <w:rFonts w:ascii="宋体" w:hAnsi="宋体" w:cs="宋体"/>
                <w:bCs/>
                <w:sz w:val="22"/>
              </w:rPr>
            </w:pPr>
          </w:p>
        </w:tc>
      </w:tr>
      <w:tr w:rsidR="00C25886">
        <w:tc>
          <w:tcPr>
            <w:tcW w:w="0" w:type="auto"/>
            <w:vMerge w:val="restart"/>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1.证书名称</w:t>
            </w:r>
            <w:r>
              <w:rPr>
                <w:rFonts w:ascii="宋体" w:hAnsi="宋体" w:cs="宋体" w:hint="eastAsia"/>
                <w:bCs/>
                <w:sz w:val="22"/>
              </w:rPr>
              <w:tab/>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2.批准单位</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3.等级</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4.批准时间及编号</w:t>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vMerge/>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5.有效期</w:t>
            </w:r>
            <w:r>
              <w:rPr>
                <w:rFonts w:ascii="宋体" w:hAnsi="宋体" w:cs="宋体" w:hint="eastAsia"/>
                <w:bCs/>
                <w:sz w:val="22"/>
              </w:rPr>
              <w:tab/>
            </w:r>
          </w:p>
        </w:tc>
        <w:tc>
          <w:tcPr>
            <w:tcW w:w="0" w:type="auto"/>
          </w:tcPr>
          <w:p w:rsidR="00C25886" w:rsidRDefault="00C25886">
            <w:pPr>
              <w:adjustRightInd w:val="0"/>
              <w:snapToGrid w:val="0"/>
              <w:spacing w:line="360" w:lineRule="exact"/>
              <w:rPr>
                <w:rFonts w:ascii="宋体" w:hAnsi="宋体" w:cs="宋体"/>
                <w:bCs/>
                <w:sz w:val="22"/>
              </w:rPr>
            </w:pPr>
          </w:p>
        </w:tc>
        <w:tc>
          <w:tcPr>
            <w:tcW w:w="0" w:type="auto"/>
            <w:vMerge/>
          </w:tcPr>
          <w:p w:rsidR="00C25886" w:rsidRDefault="00C25886">
            <w:pPr>
              <w:adjustRightInd w:val="0"/>
              <w:snapToGrid w:val="0"/>
              <w:spacing w:line="360" w:lineRule="exact"/>
              <w:rPr>
                <w:rFonts w:ascii="宋体" w:hAnsi="宋体" w:cs="宋体"/>
                <w:bCs/>
                <w:sz w:val="22"/>
              </w:rPr>
            </w:pPr>
          </w:p>
        </w:tc>
      </w:tr>
      <w:tr w:rsidR="00C25886">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四</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其他</w:t>
            </w: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投标人认为需补充的其他说明</w:t>
            </w:r>
          </w:p>
        </w:tc>
        <w:tc>
          <w:tcPr>
            <w:tcW w:w="0" w:type="auto"/>
          </w:tcPr>
          <w:p w:rsidR="00C25886" w:rsidRDefault="00C25886">
            <w:pPr>
              <w:adjustRightInd w:val="0"/>
              <w:snapToGrid w:val="0"/>
              <w:spacing w:line="360" w:lineRule="exact"/>
              <w:rPr>
                <w:rFonts w:ascii="宋体" w:hAnsi="宋体" w:cs="宋体"/>
                <w:bCs/>
                <w:sz w:val="22"/>
              </w:rPr>
            </w:pPr>
          </w:p>
        </w:tc>
      </w:tr>
      <w:tr w:rsidR="00C25886">
        <w:tc>
          <w:tcPr>
            <w:tcW w:w="0" w:type="auto"/>
          </w:tcPr>
          <w:p w:rsidR="00C25886" w:rsidRDefault="00C25886">
            <w:pPr>
              <w:adjustRightInd w:val="0"/>
              <w:snapToGrid w:val="0"/>
              <w:spacing w:line="360" w:lineRule="exact"/>
              <w:rPr>
                <w:rFonts w:ascii="宋体" w:hAnsi="宋体" w:cs="宋体"/>
                <w:bCs/>
                <w:sz w:val="22"/>
              </w:rPr>
            </w:pPr>
          </w:p>
        </w:tc>
        <w:tc>
          <w:tcPr>
            <w:tcW w:w="0" w:type="auto"/>
          </w:tcPr>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1.……………………</w:t>
            </w:r>
          </w:p>
        </w:tc>
        <w:tc>
          <w:tcPr>
            <w:tcW w:w="0" w:type="auto"/>
          </w:tcPr>
          <w:p w:rsidR="00C25886" w:rsidRDefault="00C25886">
            <w:pPr>
              <w:adjustRightInd w:val="0"/>
              <w:snapToGrid w:val="0"/>
              <w:spacing w:line="360" w:lineRule="exact"/>
              <w:rPr>
                <w:rFonts w:ascii="宋体" w:hAnsi="宋体" w:cs="宋体"/>
                <w:bCs/>
                <w:sz w:val="22"/>
              </w:rPr>
            </w:pPr>
          </w:p>
        </w:tc>
        <w:tc>
          <w:tcPr>
            <w:tcW w:w="0" w:type="auto"/>
          </w:tcPr>
          <w:p w:rsidR="00C25886" w:rsidRDefault="00C25886">
            <w:pPr>
              <w:adjustRightInd w:val="0"/>
              <w:snapToGrid w:val="0"/>
              <w:spacing w:line="360" w:lineRule="exact"/>
              <w:rPr>
                <w:rFonts w:ascii="宋体" w:hAnsi="宋体" w:cs="宋体"/>
                <w:bCs/>
                <w:sz w:val="22"/>
              </w:rPr>
            </w:pPr>
          </w:p>
        </w:tc>
      </w:tr>
    </w:tbl>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ab/>
        <w:t>注：在按要求填写好此表格后，各投标单位可以用其它的方式，就公司整体情况作出详细的介绍（可以提供相应文字、照片等）。</w:t>
      </w: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C25886">
      <w:pPr>
        <w:pStyle w:val="ab"/>
      </w:pPr>
    </w:p>
    <w:p w:rsidR="00C25886" w:rsidRDefault="00BE4EDF">
      <w:pPr>
        <w:numPr>
          <w:ilvl w:val="0"/>
          <w:numId w:val="12"/>
        </w:numPr>
        <w:adjustRightInd w:val="0"/>
        <w:snapToGrid w:val="0"/>
        <w:spacing w:line="360" w:lineRule="exact"/>
        <w:rPr>
          <w:rFonts w:cs="宋体"/>
          <w:b/>
          <w:bCs/>
          <w:sz w:val="22"/>
          <w:szCs w:val="22"/>
        </w:rPr>
      </w:pPr>
      <w:r>
        <w:rPr>
          <w:rFonts w:cs="宋体" w:hint="eastAsia"/>
          <w:b/>
          <w:bCs/>
          <w:sz w:val="22"/>
          <w:szCs w:val="22"/>
        </w:rPr>
        <w:lastRenderedPageBreak/>
        <w:t>供应商基本情况表</w:t>
      </w:r>
    </w:p>
    <w:p w:rsidR="00C25886" w:rsidRDefault="00BE4EDF">
      <w:pPr>
        <w:pStyle w:val="2"/>
        <w:spacing w:line="400" w:lineRule="exact"/>
        <w:rPr>
          <w:rFonts w:ascii="仿宋" w:eastAsia="仿宋" w:hAnsi="仿宋"/>
        </w:rPr>
      </w:pPr>
      <w:r>
        <w:rPr>
          <w:rFonts w:ascii="仿宋" w:eastAsia="仿宋" w:hAnsi="仿宋" w:hint="eastAsia"/>
        </w:rPr>
        <w:t>供应商基本情况表</w:t>
      </w:r>
    </w:p>
    <w:p w:rsidR="00C25886" w:rsidRDefault="00BE4EDF">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C25886" w:rsidRDefault="00C25886">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C25886">
        <w:trPr>
          <w:trHeight w:val="633"/>
          <w:jc w:val="center"/>
        </w:trPr>
        <w:tc>
          <w:tcPr>
            <w:tcW w:w="1416" w:type="dxa"/>
            <w:gridSpan w:val="2"/>
          </w:tcPr>
          <w:p w:rsidR="00C25886" w:rsidRDefault="00BE4EDF">
            <w:pPr>
              <w:pStyle w:val="TableText"/>
              <w:spacing w:before="180" w:line="203" w:lineRule="auto"/>
              <w:ind w:left="359"/>
              <w:rPr>
                <w:rFonts w:ascii="宋体" w:eastAsia="宋体" w:hAnsi="宋体" w:cs="宋体"/>
                <w:kern w:val="0"/>
                <w:sz w:val="21"/>
                <w:szCs w:val="21"/>
              </w:rPr>
            </w:pPr>
            <w:r>
              <w:rPr>
                <w:rFonts w:ascii="宋体" w:eastAsia="宋体" w:hAnsi="宋体" w:cs="宋体" w:hint="eastAsia"/>
                <w:spacing w:val="-4"/>
                <w:kern w:val="0"/>
                <w:sz w:val="21"/>
                <w:szCs w:val="21"/>
              </w:rPr>
              <w:t>采购人</w:t>
            </w:r>
          </w:p>
        </w:tc>
        <w:tc>
          <w:tcPr>
            <w:tcW w:w="2551" w:type="dxa"/>
            <w:gridSpan w:val="2"/>
            <w:vAlign w:val="center"/>
          </w:tcPr>
          <w:p w:rsidR="00C25886" w:rsidRDefault="00C25886">
            <w:pPr>
              <w:jc w:val="center"/>
              <w:rPr>
                <w:rFonts w:ascii="宋体" w:hAnsi="宋体" w:cs="宋体"/>
                <w:kern w:val="0"/>
                <w:sz w:val="20"/>
                <w:szCs w:val="21"/>
              </w:rPr>
            </w:pPr>
          </w:p>
        </w:tc>
        <w:tc>
          <w:tcPr>
            <w:tcW w:w="1990" w:type="dxa"/>
            <w:gridSpan w:val="2"/>
          </w:tcPr>
          <w:p w:rsidR="00C25886" w:rsidRDefault="00BE4EDF">
            <w:pPr>
              <w:pStyle w:val="TableText"/>
              <w:spacing w:before="181" w:line="201" w:lineRule="auto"/>
              <w:ind w:left="527"/>
              <w:rPr>
                <w:rFonts w:ascii="宋体" w:eastAsia="宋体" w:hAnsi="宋体" w:cs="宋体"/>
                <w:kern w:val="0"/>
                <w:sz w:val="21"/>
                <w:szCs w:val="21"/>
              </w:rPr>
            </w:pPr>
            <w:r>
              <w:rPr>
                <w:rFonts w:ascii="宋体" w:eastAsia="宋体" w:hAnsi="宋体" w:cs="宋体" w:hint="eastAsia"/>
                <w:spacing w:val="-3"/>
                <w:kern w:val="0"/>
                <w:sz w:val="21"/>
                <w:szCs w:val="21"/>
              </w:rPr>
              <w:t>项目名称</w:t>
            </w:r>
          </w:p>
        </w:tc>
        <w:tc>
          <w:tcPr>
            <w:tcW w:w="2988" w:type="dxa"/>
            <w:gridSpan w:val="2"/>
            <w:vAlign w:val="center"/>
          </w:tcPr>
          <w:p w:rsidR="00C25886" w:rsidRDefault="00C25886">
            <w:pPr>
              <w:jc w:val="center"/>
              <w:rPr>
                <w:rFonts w:ascii="宋体" w:hAnsi="宋体" w:cs="宋体"/>
                <w:kern w:val="0"/>
                <w:sz w:val="20"/>
                <w:szCs w:val="21"/>
              </w:rPr>
            </w:pPr>
          </w:p>
        </w:tc>
      </w:tr>
      <w:tr w:rsidR="00C25886">
        <w:trPr>
          <w:trHeight w:val="706"/>
          <w:jc w:val="center"/>
        </w:trPr>
        <w:tc>
          <w:tcPr>
            <w:tcW w:w="1416" w:type="dxa"/>
            <w:gridSpan w:val="2"/>
          </w:tcPr>
          <w:p w:rsidR="00C25886" w:rsidRDefault="00BE4EDF">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kern w:val="0"/>
                <w:sz w:val="21"/>
                <w:szCs w:val="21"/>
              </w:rPr>
            </w:pPr>
            <w:r>
              <w:rPr>
                <w:rFonts w:ascii="宋体" w:eastAsia="宋体" w:hAnsi="宋体" w:cs="宋体" w:hint="eastAsia"/>
                <w:spacing w:val="-4"/>
                <w:kern w:val="0"/>
                <w:sz w:val="21"/>
                <w:szCs w:val="21"/>
              </w:rPr>
              <w:t>投标（响</w:t>
            </w:r>
            <w:r>
              <w:rPr>
                <w:rFonts w:ascii="宋体" w:eastAsia="宋体" w:hAnsi="宋体" w:cs="宋体" w:hint="eastAsia"/>
                <w:spacing w:val="-5"/>
                <w:kern w:val="0"/>
                <w:sz w:val="21"/>
                <w:szCs w:val="21"/>
              </w:rPr>
              <w:t>应）供应商</w:t>
            </w:r>
          </w:p>
        </w:tc>
        <w:tc>
          <w:tcPr>
            <w:tcW w:w="2551" w:type="dxa"/>
            <w:gridSpan w:val="2"/>
            <w:vAlign w:val="center"/>
          </w:tcPr>
          <w:p w:rsidR="00C25886" w:rsidRDefault="00C25886">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c>
          <w:tcPr>
            <w:tcW w:w="1990" w:type="dxa"/>
            <w:gridSpan w:val="2"/>
          </w:tcPr>
          <w:p w:rsidR="00C25886" w:rsidRDefault="00BE4EDF">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kern w:val="0"/>
                <w:sz w:val="21"/>
                <w:szCs w:val="21"/>
                <w:lang w:eastAsia="zh-CN"/>
              </w:rPr>
            </w:pPr>
            <w:r>
              <w:rPr>
                <w:rFonts w:ascii="宋体" w:eastAsia="宋体" w:hAnsi="宋体" w:cs="宋体" w:hint="eastAsia"/>
                <w:spacing w:val="-2"/>
                <w:kern w:val="0"/>
                <w:sz w:val="21"/>
                <w:szCs w:val="21"/>
                <w:lang w:eastAsia="zh-CN"/>
              </w:rPr>
              <w:t>供应商统一社会</w:t>
            </w:r>
            <w:r>
              <w:rPr>
                <w:rFonts w:ascii="宋体" w:eastAsia="宋体" w:hAnsi="宋体" w:cs="宋体" w:hint="eastAsia"/>
                <w:kern w:val="0"/>
                <w:sz w:val="21"/>
                <w:szCs w:val="21"/>
                <w:lang w:eastAsia="zh-CN"/>
              </w:rPr>
              <w:t xml:space="preserve"> </w:t>
            </w:r>
            <w:r>
              <w:rPr>
                <w:rFonts w:ascii="宋体" w:eastAsia="宋体" w:hAnsi="宋体" w:cs="宋体" w:hint="eastAsia"/>
                <w:spacing w:val="-3"/>
                <w:kern w:val="0"/>
                <w:sz w:val="21"/>
                <w:szCs w:val="21"/>
                <w:lang w:eastAsia="zh-CN"/>
              </w:rPr>
              <w:t>信用代码</w:t>
            </w:r>
          </w:p>
        </w:tc>
        <w:tc>
          <w:tcPr>
            <w:tcW w:w="2988" w:type="dxa"/>
            <w:gridSpan w:val="2"/>
            <w:vAlign w:val="center"/>
          </w:tcPr>
          <w:p w:rsidR="00C25886" w:rsidRDefault="00C25886">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r>
      <w:tr w:rsidR="00C25886">
        <w:trPr>
          <w:trHeight w:val="629"/>
          <w:jc w:val="center"/>
        </w:trPr>
        <w:tc>
          <w:tcPr>
            <w:tcW w:w="8945" w:type="dxa"/>
            <w:gridSpan w:val="8"/>
          </w:tcPr>
          <w:p w:rsidR="00C25886" w:rsidRDefault="00BE4EDF">
            <w:pPr>
              <w:pStyle w:val="TableText"/>
              <w:spacing w:before="175"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投标（响应）供应商相关人员情况</w:t>
            </w:r>
          </w:p>
        </w:tc>
      </w:tr>
      <w:tr w:rsidR="00C25886">
        <w:trPr>
          <w:trHeight w:val="705"/>
          <w:jc w:val="center"/>
        </w:trPr>
        <w:tc>
          <w:tcPr>
            <w:tcW w:w="740" w:type="dxa"/>
          </w:tcPr>
          <w:p w:rsidR="00C25886" w:rsidRDefault="00BE4EDF">
            <w:pPr>
              <w:pStyle w:val="TableText"/>
              <w:spacing w:before="217"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C25886" w:rsidRDefault="00BE4EDF">
            <w:pPr>
              <w:pStyle w:val="TableText"/>
              <w:spacing w:before="213" w:line="202" w:lineRule="auto"/>
              <w:ind w:left="916"/>
              <w:rPr>
                <w:rFonts w:ascii="宋体" w:eastAsia="宋体" w:hAnsi="宋体" w:cs="宋体"/>
                <w:kern w:val="0"/>
                <w:sz w:val="21"/>
                <w:szCs w:val="21"/>
              </w:rPr>
            </w:pPr>
            <w:r>
              <w:rPr>
                <w:rFonts w:ascii="宋体" w:eastAsia="宋体" w:hAnsi="宋体" w:cs="宋体" w:hint="eastAsia"/>
                <w:spacing w:val="-6"/>
                <w:kern w:val="0"/>
                <w:sz w:val="21"/>
                <w:szCs w:val="21"/>
              </w:rPr>
              <w:t>职务</w:t>
            </w:r>
          </w:p>
        </w:tc>
        <w:tc>
          <w:tcPr>
            <w:tcW w:w="946" w:type="dxa"/>
          </w:tcPr>
          <w:p w:rsidR="00C25886" w:rsidRDefault="00BE4EDF">
            <w:pPr>
              <w:pStyle w:val="TableText"/>
              <w:spacing w:before="213" w:line="203" w:lineRule="auto"/>
              <w:ind w:left="245"/>
              <w:rPr>
                <w:rFonts w:ascii="宋体" w:eastAsia="宋体" w:hAnsi="宋体" w:cs="宋体"/>
                <w:kern w:val="0"/>
                <w:sz w:val="21"/>
                <w:szCs w:val="21"/>
              </w:rPr>
            </w:pPr>
            <w:r>
              <w:rPr>
                <w:rFonts w:ascii="宋体" w:eastAsia="宋体" w:hAnsi="宋体" w:cs="宋体" w:hint="eastAsia"/>
                <w:spacing w:val="-4"/>
                <w:kern w:val="0"/>
                <w:sz w:val="21"/>
                <w:szCs w:val="21"/>
              </w:rPr>
              <w:t>姓名</w:t>
            </w:r>
          </w:p>
        </w:tc>
        <w:tc>
          <w:tcPr>
            <w:tcW w:w="1990" w:type="dxa"/>
            <w:gridSpan w:val="2"/>
          </w:tcPr>
          <w:p w:rsidR="00C25886" w:rsidRDefault="00BE4EDF">
            <w:pPr>
              <w:pStyle w:val="TableText"/>
              <w:spacing w:before="214" w:line="203" w:lineRule="auto"/>
              <w:ind w:left="410"/>
              <w:rPr>
                <w:rFonts w:ascii="宋体" w:eastAsia="宋体" w:hAnsi="宋体" w:cs="宋体"/>
                <w:kern w:val="0"/>
                <w:sz w:val="21"/>
                <w:szCs w:val="21"/>
              </w:rPr>
            </w:pPr>
            <w:r>
              <w:rPr>
                <w:rFonts w:ascii="宋体" w:eastAsia="宋体" w:hAnsi="宋体" w:cs="宋体" w:hint="eastAsia"/>
                <w:spacing w:val="-3"/>
                <w:kern w:val="0"/>
                <w:sz w:val="21"/>
                <w:szCs w:val="21"/>
              </w:rPr>
              <w:t>身份证号码</w:t>
            </w:r>
          </w:p>
        </w:tc>
        <w:tc>
          <w:tcPr>
            <w:tcW w:w="1499" w:type="dxa"/>
          </w:tcPr>
          <w:p w:rsidR="00C25886" w:rsidRDefault="00BE4EDF">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C25886" w:rsidRDefault="00BE4EDF">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C25886">
        <w:trPr>
          <w:trHeight w:val="924"/>
          <w:jc w:val="center"/>
        </w:trPr>
        <w:tc>
          <w:tcPr>
            <w:tcW w:w="740" w:type="dxa"/>
          </w:tcPr>
          <w:p w:rsidR="00C25886" w:rsidRDefault="00C25886">
            <w:pPr>
              <w:spacing w:line="252" w:lineRule="auto"/>
              <w:rPr>
                <w:rFonts w:ascii="宋体" w:hAnsi="宋体" w:cs="宋体"/>
                <w:kern w:val="0"/>
                <w:sz w:val="20"/>
                <w:szCs w:val="21"/>
              </w:rPr>
            </w:pPr>
          </w:p>
          <w:p w:rsidR="00C25886" w:rsidRDefault="00BE4EDF">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C25886" w:rsidRDefault="00BE4EDF">
            <w:pPr>
              <w:pStyle w:val="TableText"/>
              <w:spacing w:before="174" w:line="235" w:lineRule="auto"/>
              <w:ind w:left="240" w:right="116" w:hanging="101"/>
              <w:rPr>
                <w:rFonts w:ascii="宋体" w:eastAsia="宋体" w:hAnsi="宋体" w:cs="宋体"/>
                <w:kern w:val="0"/>
                <w:sz w:val="21"/>
                <w:szCs w:val="21"/>
                <w:lang w:eastAsia="zh-CN"/>
              </w:rPr>
            </w:pPr>
            <w:r>
              <w:rPr>
                <w:rFonts w:ascii="宋体" w:eastAsia="宋体" w:hAnsi="宋体" w:cs="宋体" w:hint="eastAsia"/>
                <w:spacing w:val="-6"/>
                <w:kern w:val="0"/>
                <w:sz w:val="21"/>
                <w:szCs w:val="21"/>
                <w:lang w:eastAsia="zh-CN"/>
              </w:rPr>
              <w:t>法定代表人/单位负责人/主要经营负责人</w:t>
            </w:r>
          </w:p>
        </w:tc>
        <w:tc>
          <w:tcPr>
            <w:tcW w:w="946" w:type="dxa"/>
            <w:vAlign w:val="center"/>
          </w:tcPr>
          <w:p w:rsidR="00C25886" w:rsidRDefault="00C25886">
            <w:pPr>
              <w:jc w:val="center"/>
              <w:rPr>
                <w:rFonts w:ascii="宋体" w:hAnsi="宋体" w:cs="宋体"/>
                <w:kern w:val="0"/>
                <w:sz w:val="20"/>
                <w:szCs w:val="21"/>
              </w:rPr>
            </w:pPr>
          </w:p>
        </w:tc>
        <w:tc>
          <w:tcPr>
            <w:tcW w:w="1990" w:type="dxa"/>
            <w:gridSpan w:val="2"/>
            <w:vAlign w:val="center"/>
          </w:tcPr>
          <w:p w:rsidR="00C25886" w:rsidRDefault="00C25886">
            <w:pPr>
              <w:jc w:val="center"/>
              <w:rPr>
                <w:rFonts w:ascii="宋体" w:hAnsi="宋体" w:cs="宋体"/>
                <w:kern w:val="0"/>
                <w:sz w:val="20"/>
                <w:szCs w:val="21"/>
              </w:rPr>
            </w:pPr>
          </w:p>
        </w:tc>
        <w:tc>
          <w:tcPr>
            <w:tcW w:w="1499" w:type="dxa"/>
            <w:vAlign w:val="center"/>
          </w:tcPr>
          <w:p w:rsidR="00C25886" w:rsidRDefault="00C25886">
            <w:pPr>
              <w:jc w:val="center"/>
              <w:rPr>
                <w:rFonts w:ascii="宋体" w:hAnsi="宋体" w:cs="宋体"/>
                <w:kern w:val="0"/>
                <w:sz w:val="20"/>
                <w:szCs w:val="21"/>
              </w:rPr>
            </w:pPr>
          </w:p>
        </w:tc>
        <w:tc>
          <w:tcPr>
            <w:tcW w:w="1489" w:type="dxa"/>
            <w:vAlign w:val="center"/>
          </w:tcPr>
          <w:p w:rsidR="00C25886" w:rsidRDefault="00C25886">
            <w:pPr>
              <w:jc w:val="center"/>
              <w:rPr>
                <w:rFonts w:ascii="宋体" w:hAnsi="宋体" w:cs="宋体"/>
                <w:kern w:val="0"/>
                <w:sz w:val="20"/>
                <w:szCs w:val="21"/>
              </w:rPr>
            </w:pPr>
          </w:p>
        </w:tc>
      </w:tr>
      <w:tr w:rsidR="00C25886">
        <w:trPr>
          <w:trHeight w:val="629"/>
          <w:jc w:val="center"/>
        </w:trPr>
        <w:tc>
          <w:tcPr>
            <w:tcW w:w="740" w:type="dxa"/>
          </w:tcPr>
          <w:p w:rsidR="00C25886" w:rsidRDefault="00BE4EDF">
            <w:pPr>
              <w:pStyle w:val="TableText"/>
              <w:spacing w:before="21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C25886" w:rsidRDefault="00BE4EDF">
            <w:pPr>
              <w:pStyle w:val="TableText"/>
              <w:spacing w:before="190" w:line="202" w:lineRule="auto"/>
              <w:ind w:left="161"/>
              <w:rPr>
                <w:rFonts w:ascii="宋体" w:eastAsia="宋体" w:hAnsi="宋体" w:cs="宋体"/>
                <w:kern w:val="0"/>
                <w:sz w:val="21"/>
                <w:szCs w:val="21"/>
              </w:rPr>
            </w:pPr>
            <w:r>
              <w:rPr>
                <w:rFonts w:ascii="宋体" w:eastAsia="宋体" w:hAnsi="宋体" w:cs="宋体" w:hint="eastAsia"/>
                <w:spacing w:val="-2"/>
                <w:kern w:val="0"/>
                <w:sz w:val="21"/>
                <w:szCs w:val="21"/>
              </w:rPr>
              <w:t>项目投标授权代表人</w:t>
            </w:r>
          </w:p>
        </w:tc>
        <w:tc>
          <w:tcPr>
            <w:tcW w:w="946" w:type="dxa"/>
            <w:vAlign w:val="center"/>
          </w:tcPr>
          <w:p w:rsidR="00C25886" w:rsidRDefault="00C25886">
            <w:pPr>
              <w:jc w:val="center"/>
              <w:rPr>
                <w:rFonts w:ascii="宋体" w:hAnsi="宋体" w:cs="宋体"/>
                <w:kern w:val="0"/>
                <w:sz w:val="20"/>
                <w:szCs w:val="21"/>
              </w:rPr>
            </w:pPr>
          </w:p>
        </w:tc>
        <w:tc>
          <w:tcPr>
            <w:tcW w:w="1990" w:type="dxa"/>
            <w:gridSpan w:val="2"/>
            <w:vAlign w:val="center"/>
          </w:tcPr>
          <w:p w:rsidR="00C25886" w:rsidRDefault="00C25886">
            <w:pPr>
              <w:jc w:val="center"/>
              <w:rPr>
                <w:rFonts w:ascii="宋体" w:hAnsi="宋体" w:cs="宋体"/>
                <w:kern w:val="0"/>
                <w:sz w:val="20"/>
                <w:szCs w:val="21"/>
              </w:rPr>
            </w:pPr>
          </w:p>
        </w:tc>
        <w:tc>
          <w:tcPr>
            <w:tcW w:w="1499" w:type="dxa"/>
            <w:vAlign w:val="center"/>
          </w:tcPr>
          <w:p w:rsidR="00C25886" w:rsidRDefault="00C25886">
            <w:pPr>
              <w:jc w:val="center"/>
              <w:rPr>
                <w:rFonts w:ascii="宋体" w:hAnsi="宋体" w:cs="宋体"/>
                <w:kern w:val="0"/>
                <w:sz w:val="20"/>
                <w:szCs w:val="21"/>
              </w:rPr>
            </w:pPr>
          </w:p>
        </w:tc>
        <w:tc>
          <w:tcPr>
            <w:tcW w:w="1489" w:type="dxa"/>
            <w:vAlign w:val="center"/>
          </w:tcPr>
          <w:p w:rsidR="00C25886" w:rsidRDefault="00C25886">
            <w:pPr>
              <w:jc w:val="center"/>
              <w:rPr>
                <w:rFonts w:ascii="宋体" w:hAnsi="宋体" w:cs="宋体"/>
                <w:kern w:val="0"/>
                <w:sz w:val="20"/>
                <w:szCs w:val="21"/>
              </w:rPr>
            </w:pPr>
          </w:p>
        </w:tc>
      </w:tr>
      <w:tr w:rsidR="00C25886">
        <w:trPr>
          <w:trHeight w:val="629"/>
          <w:jc w:val="center"/>
        </w:trPr>
        <w:tc>
          <w:tcPr>
            <w:tcW w:w="740" w:type="dxa"/>
          </w:tcPr>
          <w:p w:rsidR="00C25886" w:rsidRDefault="00BE4EDF">
            <w:pPr>
              <w:pStyle w:val="TableText"/>
              <w:spacing w:before="210" w:line="167" w:lineRule="auto"/>
              <w:ind w:left="321"/>
              <w:rPr>
                <w:rFonts w:ascii="宋体" w:eastAsia="宋体" w:hAnsi="宋体" w:cs="宋体"/>
                <w:kern w:val="0"/>
                <w:sz w:val="21"/>
                <w:szCs w:val="21"/>
              </w:rPr>
            </w:pPr>
            <w:r>
              <w:rPr>
                <w:rFonts w:ascii="宋体" w:eastAsia="宋体" w:hAnsi="宋体" w:cs="宋体" w:hint="eastAsia"/>
                <w:kern w:val="0"/>
                <w:sz w:val="21"/>
                <w:szCs w:val="21"/>
              </w:rPr>
              <w:t>3</w:t>
            </w:r>
          </w:p>
        </w:tc>
        <w:tc>
          <w:tcPr>
            <w:tcW w:w="2281" w:type="dxa"/>
            <w:gridSpan w:val="2"/>
          </w:tcPr>
          <w:p w:rsidR="00C25886" w:rsidRDefault="00BE4EDF">
            <w:pPr>
              <w:pStyle w:val="TableText"/>
              <w:spacing w:before="178" w:line="201" w:lineRule="auto"/>
              <w:ind w:left="551"/>
              <w:rPr>
                <w:rFonts w:ascii="宋体" w:eastAsia="宋体" w:hAnsi="宋体" w:cs="宋体"/>
                <w:kern w:val="0"/>
                <w:sz w:val="21"/>
                <w:szCs w:val="21"/>
              </w:rPr>
            </w:pPr>
            <w:r>
              <w:rPr>
                <w:rFonts w:ascii="宋体" w:eastAsia="宋体" w:hAnsi="宋体" w:cs="宋体" w:hint="eastAsia"/>
                <w:spacing w:val="-3"/>
                <w:kern w:val="0"/>
                <w:sz w:val="21"/>
                <w:szCs w:val="21"/>
              </w:rPr>
              <w:t>项目负责人</w:t>
            </w:r>
          </w:p>
        </w:tc>
        <w:tc>
          <w:tcPr>
            <w:tcW w:w="946" w:type="dxa"/>
            <w:vAlign w:val="center"/>
          </w:tcPr>
          <w:p w:rsidR="00C25886" w:rsidRDefault="00C25886">
            <w:pPr>
              <w:jc w:val="center"/>
              <w:rPr>
                <w:rFonts w:ascii="宋体" w:hAnsi="宋体" w:cs="宋体"/>
                <w:kern w:val="0"/>
                <w:sz w:val="20"/>
                <w:szCs w:val="21"/>
              </w:rPr>
            </w:pPr>
          </w:p>
        </w:tc>
        <w:tc>
          <w:tcPr>
            <w:tcW w:w="1990" w:type="dxa"/>
            <w:gridSpan w:val="2"/>
            <w:vAlign w:val="center"/>
          </w:tcPr>
          <w:p w:rsidR="00C25886" w:rsidRDefault="00C25886">
            <w:pPr>
              <w:jc w:val="center"/>
              <w:rPr>
                <w:rFonts w:ascii="宋体" w:hAnsi="宋体" w:cs="宋体"/>
                <w:kern w:val="0"/>
                <w:sz w:val="20"/>
                <w:szCs w:val="21"/>
              </w:rPr>
            </w:pPr>
          </w:p>
        </w:tc>
        <w:tc>
          <w:tcPr>
            <w:tcW w:w="1499" w:type="dxa"/>
            <w:vAlign w:val="center"/>
          </w:tcPr>
          <w:p w:rsidR="00C25886" w:rsidRDefault="00C25886">
            <w:pPr>
              <w:jc w:val="center"/>
              <w:rPr>
                <w:rFonts w:ascii="宋体" w:hAnsi="宋体" w:cs="宋体"/>
                <w:kern w:val="0"/>
                <w:sz w:val="20"/>
                <w:szCs w:val="21"/>
              </w:rPr>
            </w:pPr>
          </w:p>
        </w:tc>
        <w:tc>
          <w:tcPr>
            <w:tcW w:w="1489" w:type="dxa"/>
            <w:vAlign w:val="center"/>
          </w:tcPr>
          <w:p w:rsidR="00C25886" w:rsidRDefault="00C25886">
            <w:pPr>
              <w:jc w:val="center"/>
              <w:rPr>
                <w:rFonts w:ascii="宋体" w:hAnsi="宋体" w:cs="宋体"/>
                <w:kern w:val="0"/>
                <w:sz w:val="20"/>
                <w:szCs w:val="21"/>
              </w:rPr>
            </w:pPr>
          </w:p>
        </w:tc>
      </w:tr>
      <w:tr w:rsidR="00C25886">
        <w:trPr>
          <w:trHeight w:val="629"/>
          <w:jc w:val="center"/>
        </w:trPr>
        <w:tc>
          <w:tcPr>
            <w:tcW w:w="740" w:type="dxa"/>
          </w:tcPr>
          <w:p w:rsidR="00C25886" w:rsidRDefault="00BE4EDF">
            <w:pPr>
              <w:pStyle w:val="TableText"/>
              <w:spacing w:before="210" w:line="168" w:lineRule="auto"/>
              <w:ind w:left="314"/>
              <w:rPr>
                <w:rFonts w:ascii="宋体" w:eastAsia="宋体" w:hAnsi="宋体" w:cs="宋体"/>
                <w:kern w:val="0"/>
                <w:sz w:val="21"/>
                <w:szCs w:val="21"/>
              </w:rPr>
            </w:pPr>
            <w:r>
              <w:rPr>
                <w:rFonts w:ascii="宋体" w:eastAsia="宋体" w:hAnsi="宋体" w:cs="宋体" w:hint="eastAsia"/>
                <w:kern w:val="0"/>
                <w:sz w:val="21"/>
                <w:szCs w:val="21"/>
              </w:rPr>
              <w:t>4</w:t>
            </w:r>
          </w:p>
        </w:tc>
        <w:tc>
          <w:tcPr>
            <w:tcW w:w="2281" w:type="dxa"/>
            <w:gridSpan w:val="2"/>
          </w:tcPr>
          <w:p w:rsidR="00C25886" w:rsidRDefault="00BE4EDF">
            <w:pPr>
              <w:pStyle w:val="TableText"/>
              <w:spacing w:before="176" w:line="202" w:lineRule="auto"/>
              <w:ind w:left="440"/>
              <w:rPr>
                <w:rFonts w:ascii="宋体" w:eastAsia="宋体" w:hAnsi="宋体" w:cs="宋体"/>
                <w:kern w:val="0"/>
                <w:sz w:val="21"/>
                <w:szCs w:val="21"/>
              </w:rPr>
            </w:pPr>
            <w:r>
              <w:rPr>
                <w:rFonts w:ascii="宋体" w:eastAsia="宋体" w:hAnsi="宋体" w:cs="宋体" w:hint="eastAsia"/>
                <w:spacing w:val="-4"/>
                <w:kern w:val="0"/>
                <w:sz w:val="21"/>
                <w:szCs w:val="21"/>
              </w:rPr>
              <w:t>主要技术人员</w:t>
            </w:r>
          </w:p>
        </w:tc>
        <w:tc>
          <w:tcPr>
            <w:tcW w:w="946" w:type="dxa"/>
            <w:vAlign w:val="center"/>
          </w:tcPr>
          <w:p w:rsidR="00C25886" w:rsidRDefault="00C25886">
            <w:pPr>
              <w:jc w:val="center"/>
              <w:rPr>
                <w:rFonts w:ascii="宋体" w:hAnsi="宋体" w:cs="宋体"/>
                <w:kern w:val="0"/>
                <w:sz w:val="20"/>
                <w:szCs w:val="21"/>
              </w:rPr>
            </w:pPr>
          </w:p>
        </w:tc>
        <w:tc>
          <w:tcPr>
            <w:tcW w:w="1990" w:type="dxa"/>
            <w:gridSpan w:val="2"/>
            <w:vAlign w:val="center"/>
          </w:tcPr>
          <w:p w:rsidR="00C25886" w:rsidRDefault="00C25886">
            <w:pPr>
              <w:jc w:val="center"/>
              <w:rPr>
                <w:rFonts w:ascii="宋体" w:hAnsi="宋体" w:cs="宋体"/>
                <w:kern w:val="0"/>
                <w:sz w:val="20"/>
                <w:szCs w:val="21"/>
              </w:rPr>
            </w:pPr>
          </w:p>
        </w:tc>
        <w:tc>
          <w:tcPr>
            <w:tcW w:w="1499" w:type="dxa"/>
            <w:vAlign w:val="center"/>
          </w:tcPr>
          <w:p w:rsidR="00C25886" w:rsidRDefault="00C25886">
            <w:pPr>
              <w:jc w:val="center"/>
              <w:rPr>
                <w:rFonts w:ascii="宋体" w:hAnsi="宋体" w:cs="宋体"/>
                <w:kern w:val="0"/>
                <w:sz w:val="20"/>
                <w:szCs w:val="21"/>
              </w:rPr>
            </w:pPr>
          </w:p>
        </w:tc>
        <w:tc>
          <w:tcPr>
            <w:tcW w:w="1489" w:type="dxa"/>
            <w:vAlign w:val="center"/>
          </w:tcPr>
          <w:p w:rsidR="00C25886" w:rsidRDefault="00C25886">
            <w:pPr>
              <w:jc w:val="center"/>
              <w:rPr>
                <w:rFonts w:ascii="宋体" w:hAnsi="宋体" w:cs="宋体"/>
                <w:kern w:val="0"/>
                <w:sz w:val="20"/>
                <w:szCs w:val="21"/>
              </w:rPr>
            </w:pPr>
          </w:p>
        </w:tc>
      </w:tr>
      <w:tr w:rsidR="00C25886">
        <w:trPr>
          <w:trHeight w:val="629"/>
          <w:jc w:val="center"/>
        </w:trPr>
        <w:tc>
          <w:tcPr>
            <w:tcW w:w="740" w:type="dxa"/>
          </w:tcPr>
          <w:p w:rsidR="00C25886" w:rsidRDefault="00BE4EDF">
            <w:pPr>
              <w:pStyle w:val="TableText"/>
              <w:spacing w:before="215" w:line="165" w:lineRule="auto"/>
              <w:ind w:left="325"/>
              <w:rPr>
                <w:rFonts w:ascii="宋体" w:eastAsia="宋体" w:hAnsi="宋体" w:cs="宋体"/>
                <w:kern w:val="0"/>
                <w:sz w:val="21"/>
                <w:szCs w:val="21"/>
              </w:rPr>
            </w:pPr>
            <w:r>
              <w:rPr>
                <w:rFonts w:ascii="宋体" w:eastAsia="宋体" w:hAnsi="宋体" w:cs="宋体" w:hint="eastAsia"/>
                <w:kern w:val="0"/>
                <w:sz w:val="21"/>
                <w:szCs w:val="21"/>
              </w:rPr>
              <w:t>5</w:t>
            </w:r>
          </w:p>
        </w:tc>
        <w:tc>
          <w:tcPr>
            <w:tcW w:w="2281" w:type="dxa"/>
            <w:gridSpan w:val="2"/>
          </w:tcPr>
          <w:p w:rsidR="00C25886" w:rsidRDefault="00BE4EDF">
            <w:pPr>
              <w:pStyle w:val="TableText"/>
              <w:spacing w:before="178" w:line="202" w:lineRule="auto"/>
              <w:ind w:left="189"/>
              <w:rPr>
                <w:rFonts w:ascii="宋体" w:eastAsia="宋体" w:hAnsi="宋体" w:cs="宋体"/>
                <w:kern w:val="0"/>
                <w:sz w:val="21"/>
                <w:szCs w:val="21"/>
              </w:rPr>
            </w:pPr>
            <w:r>
              <w:rPr>
                <w:rFonts w:ascii="宋体" w:eastAsia="宋体" w:hAnsi="宋体" w:cs="宋体" w:hint="eastAsia"/>
                <w:spacing w:val="-2"/>
                <w:kern w:val="0"/>
                <w:sz w:val="21"/>
                <w:szCs w:val="21"/>
              </w:rPr>
              <w:t>投标文件编制人员</w:t>
            </w:r>
          </w:p>
        </w:tc>
        <w:tc>
          <w:tcPr>
            <w:tcW w:w="946" w:type="dxa"/>
            <w:vAlign w:val="center"/>
          </w:tcPr>
          <w:p w:rsidR="00C25886" w:rsidRDefault="00C25886">
            <w:pPr>
              <w:jc w:val="center"/>
              <w:rPr>
                <w:rFonts w:ascii="宋体" w:hAnsi="宋体" w:cs="宋体"/>
                <w:kern w:val="0"/>
                <w:sz w:val="20"/>
                <w:szCs w:val="21"/>
              </w:rPr>
            </w:pPr>
          </w:p>
        </w:tc>
        <w:tc>
          <w:tcPr>
            <w:tcW w:w="1990" w:type="dxa"/>
            <w:gridSpan w:val="2"/>
            <w:vAlign w:val="center"/>
          </w:tcPr>
          <w:p w:rsidR="00C25886" w:rsidRDefault="00C25886">
            <w:pPr>
              <w:jc w:val="center"/>
              <w:rPr>
                <w:rFonts w:ascii="宋体" w:hAnsi="宋体" w:cs="宋体"/>
                <w:kern w:val="0"/>
                <w:sz w:val="20"/>
                <w:szCs w:val="21"/>
              </w:rPr>
            </w:pPr>
          </w:p>
        </w:tc>
        <w:tc>
          <w:tcPr>
            <w:tcW w:w="1499" w:type="dxa"/>
            <w:vAlign w:val="center"/>
          </w:tcPr>
          <w:p w:rsidR="00C25886" w:rsidRDefault="00C25886">
            <w:pPr>
              <w:jc w:val="center"/>
              <w:rPr>
                <w:rFonts w:ascii="宋体" w:hAnsi="宋体" w:cs="宋体"/>
                <w:kern w:val="0"/>
                <w:sz w:val="20"/>
                <w:szCs w:val="21"/>
              </w:rPr>
            </w:pPr>
          </w:p>
        </w:tc>
        <w:tc>
          <w:tcPr>
            <w:tcW w:w="1489" w:type="dxa"/>
            <w:vAlign w:val="center"/>
          </w:tcPr>
          <w:p w:rsidR="00C25886" w:rsidRDefault="00C25886">
            <w:pPr>
              <w:jc w:val="center"/>
              <w:rPr>
                <w:rFonts w:ascii="宋体" w:hAnsi="宋体" w:cs="宋体"/>
                <w:kern w:val="0"/>
                <w:sz w:val="20"/>
                <w:szCs w:val="21"/>
              </w:rPr>
            </w:pPr>
          </w:p>
        </w:tc>
      </w:tr>
      <w:tr w:rsidR="00C25886">
        <w:trPr>
          <w:trHeight w:val="629"/>
          <w:jc w:val="center"/>
        </w:trPr>
        <w:tc>
          <w:tcPr>
            <w:tcW w:w="8945" w:type="dxa"/>
            <w:gridSpan w:val="8"/>
          </w:tcPr>
          <w:p w:rsidR="00C25886" w:rsidRDefault="00BE4EDF">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说明：1.同一职务有多人担任（如主要技术人员）的，应分行填写。</w:t>
            </w:r>
          </w:p>
          <w:p w:rsidR="00C25886" w:rsidRDefault="00BE4EDF">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2.同一人员可以担任多个职务。上述项目负责人、主要技术人员必须为供应商本单位人员。</w:t>
            </w:r>
          </w:p>
          <w:p w:rsidR="00C25886" w:rsidRDefault="00BE4EDF">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3.法定代表人/单位负责人/主要经营负责人一栏填写“法定代表人”信息。</w:t>
            </w:r>
          </w:p>
        </w:tc>
      </w:tr>
      <w:tr w:rsidR="00C25886">
        <w:trPr>
          <w:trHeight w:val="629"/>
          <w:jc w:val="center"/>
        </w:trPr>
        <w:tc>
          <w:tcPr>
            <w:tcW w:w="8945" w:type="dxa"/>
            <w:gridSpan w:val="8"/>
          </w:tcPr>
          <w:p w:rsidR="00C25886" w:rsidRDefault="00BE4EDF">
            <w:pPr>
              <w:pStyle w:val="TableText"/>
              <w:spacing w:before="177"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投标（响应）供应商关联关系情况</w:t>
            </w:r>
          </w:p>
        </w:tc>
      </w:tr>
      <w:tr w:rsidR="00C25886">
        <w:trPr>
          <w:trHeight w:val="629"/>
          <w:jc w:val="center"/>
        </w:trPr>
        <w:tc>
          <w:tcPr>
            <w:tcW w:w="740" w:type="dxa"/>
          </w:tcPr>
          <w:p w:rsidR="00C25886" w:rsidRDefault="00BE4EDF">
            <w:pPr>
              <w:pStyle w:val="TableText"/>
              <w:spacing w:before="178"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C25886" w:rsidRDefault="00BE4EDF">
            <w:pPr>
              <w:pStyle w:val="TableText"/>
              <w:spacing w:before="177" w:line="202" w:lineRule="auto"/>
              <w:ind w:left="436"/>
              <w:rPr>
                <w:rFonts w:ascii="宋体" w:eastAsia="宋体" w:hAnsi="宋体" w:cs="宋体"/>
                <w:kern w:val="0"/>
                <w:sz w:val="21"/>
                <w:szCs w:val="21"/>
              </w:rPr>
            </w:pPr>
            <w:r>
              <w:rPr>
                <w:rFonts w:ascii="宋体" w:eastAsia="宋体" w:hAnsi="宋体" w:cs="宋体" w:hint="eastAsia"/>
                <w:spacing w:val="-3"/>
                <w:kern w:val="0"/>
                <w:sz w:val="21"/>
                <w:szCs w:val="21"/>
              </w:rPr>
              <w:t>关联关系类型</w:t>
            </w:r>
          </w:p>
        </w:tc>
        <w:tc>
          <w:tcPr>
            <w:tcW w:w="1737" w:type="dxa"/>
            <w:gridSpan w:val="2"/>
          </w:tcPr>
          <w:p w:rsidR="00C25886" w:rsidRDefault="00BE4EDF">
            <w:pPr>
              <w:pStyle w:val="TableText"/>
              <w:spacing w:before="177" w:line="203" w:lineRule="auto"/>
              <w:ind w:left="166"/>
              <w:rPr>
                <w:rFonts w:ascii="宋体" w:eastAsia="宋体" w:hAnsi="宋体" w:cs="宋体"/>
                <w:kern w:val="0"/>
                <w:sz w:val="21"/>
                <w:szCs w:val="21"/>
              </w:rPr>
            </w:pPr>
            <w:r>
              <w:rPr>
                <w:rFonts w:ascii="宋体" w:eastAsia="宋体" w:hAnsi="宋体" w:cs="宋体" w:hint="eastAsia"/>
                <w:spacing w:val="-3"/>
                <w:kern w:val="0"/>
                <w:sz w:val="21"/>
                <w:szCs w:val="21"/>
              </w:rPr>
              <w:t>关联主体名称</w:t>
            </w:r>
          </w:p>
        </w:tc>
        <w:tc>
          <w:tcPr>
            <w:tcW w:w="4187" w:type="dxa"/>
            <w:gridSpan w:val="3"/>
          </w:tcPr>
          <w:p w:rsidR="00C25886" w:rsidRDefault="00BE4EDF">
            <w:pPr>
              <w:pStyle w:val="TableText"/>
              <w:spacing w:before="177" w:line="204" w:lineRule="auto"/>
              <w:ind w:left="1862"/>
              <w:rPr>
                <w:rFonts w:ascii="宋体" w:eastAsia="宋体" w:hAnsi="宋体" w:cs="宋体"/>
                <w:kern w:val="0"/>
                <w:sz w:val="21"/>
                <w:szCs w:val="21"/>
              </w:rPr>
            </w:pPr>
            <w:r>
              <w:rPr>
                <w:rFonts w:ascii="宋体" w:eastAsia="宋体" w:hAnsi="宋体" w:cs="宋体" w:hint="eastAsia"/>
                <w:spacing w:val="-4"/>
                <w:kern w:val="0"/>
                <w:sz w:val="21"/>
                <w:szCs w:val="21"/>
              </w:rPr>
              <w:t>备注</w:t>
            </w:r>
          </w:p>
        </w:tc>
      </w:tr>
      <w:tr w:rsidR="00C25886">
        <w:trPr>
          <w:trHeight w:val="1582"/>
          <w:jc w:val="center"/>
        </w:trPr>
        <w:tc>
          <w:tcPr>
            <w:tcW w:w="740" w:type="dxa"/>
          </w:tcPr>
          <w:p w:rsidR="00C25886" w:rsidRDefault="00C25886">
            <w:pPr>
              <w:spacing w:line="290" w:lineRule="auto"/>
              <w:rPr>
                <w:rFonts w:ascii="宋体" w:hAnsi="宋体" w:cs="宋体"/>
                <w:kern w:val="0"/>
                <w:sz w:val="20"/>
                <w:szCs w:val="21"/>
              </w:rPr>
            </w:pPr>
          </w:p>
          <w:p w:rsidR="00C25886" w:rsidRDefault="00C25886">
            <w:pPr>
              <w:spacing w:line="290" w:lineRule="auto"/>
              <w:rPr>
                <w:rFonts w:ascii="宋体" w:hAnsi="宋体" w:cs="宋体"/>
                <w:kern w:val="0"/>
                <w:sz w:val="20"/>
                <w:szCs w:val="21"/>
              </w:rPr>
            </w:pPr>
          </w:p>
          <w:p w:rsidR="00C25886" w:rsidRDefault="00BE4EDF">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C25886" w:rsidRDefault="00C25886">
            <w:pPr>
              <w:spacing w:line="274" w:lineRule="auto"/>
              <w:rPr>
                <w:rFonts w:ascii="宋体" w:hAnsi="宋体" w:cs="宋体"/>
                <w:kern w:val="0"/>
                <w:sz w:val="20"/>
                <w:szCs w:val="21"/>
              </w:rPr>
            </w:pPr>
          </w:p>
          <w:p w:rsidR="00C25886" w:rsidRDefault="00C25886">
            <w:pPr>
              <w:spacing w:line="274" w:lineRule="auto"/>
              <w:rPr>
                <w:rFonts w:ascii="宋体" w:hAnsi="宋体" w:cs="宋体"/>
                <w:kern w:val="0"/>
                <w:sz w:val="20"/>
                <w:szCs w:val="21"/>
              </w:rPr>
            </w:pPr>
          </w:p>
          <w:p w:rsidR="00C25886" w:rsidRDefault="00BE4EDF">
            <w:pPr>
              <w:pStyle w:val="TableText"/>
              <w:spacing w:before="103" w:line="203" w:lineRule="auto"/>
              <w:ind w:left="671"/>
              <w:rPr>
                <w:rFonts w:ascii="宋体" w:eastAsia="宋体" w:hAnsi="宋体" w:cs="宋体"/>
                <w:kern w:val="0"/>
                <w:sz w:val="21"/>
                <w:szCs w:val="21"/>
              </w:rPr>
            </w:pPr>
            <w:r>
              <w:rPr>
                <w:rFonts w:ascii="宋体" w:eastAsia="宋体" w:hAnsi="宋体" w:cs="宋体" w:hint="eastAsia"/>
                <w:spacing w:val="-3"/>
                <w:kern w:val="0"/>
                <w:sz w:val="21"/>
                <w:szCs w:val="21"/>
              </w:rPr>
              <w:t>控股股东</w:t>
            </w:r>
          </w:p>
        </w:tc>
        <w:tc>
          <w:tcPr>
            <w:tcW w:w="1737" w:type="dxa"/>
            <w:gridSpan w:val="2"/>
            <w:vAlign w:val="center"/>
          </w:tcPr>
          <w:p w:rsidR="00C25886" w:rsidRDefault="00C25886">
            <w:pPr>
              <w:jc w:val="center"/>
              <w:rPr>
                <w:rFonts w:ascii="宋体" w:hAnsi="宋体" w:cs="宋体"/>
                <w:kern w:val="0"/>
                <w:sz w:val="20"/>
                <w:szCs w:val="21"/>
              </w:rPr>
            </w:pPr>
          </w:p>
        </w:tc>
        <w:tc>
          <w:tcPr>
            <w:tcW w:w="4187" w:type="dxa"/>
            <w:gridSpan w:val="3"/>
            <w:vAlign w:val="center"/>
          </w:tcPr>
          <w:p w:rsidR="00C25886" w:rsidRDefault="00BE4EDF">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kern w:val="0"/>
                <w:sz w:val="21"/>
                <w:szCs w:val="21"/>
                <w:lang w:eastAsia="zh-CN"/>
              </w:rPr>
            </w:pPr>
            <w:r>
              <w:rPr>
                <w:rFonts w:ascii="宋体" w:eastAsia="宋体" w:hAnsi="宋体" w:cs="宋体" w:hint="eastAsia"/>
                <w:spacing w:val="-1"/>
                <w:kern w:val="0"/>
                <w:sz w:val="21"/>
                <w:szCs w:val="21"/>
                <w:lang w:eastAsia="zh-CN"/>
              </w:rPr>
              <w:t>指出资额（或持有股份）占投标（响应）供应商资</w:t>
            </w:r>
            <w:r>
              <w:rPr>
                <w:rFonts w:ascii="宋体" w:eastAsia="宋体" w:hAnsi="宋体" w:cs="宋体" w:hint="eastAsia"/>
                <w:spacing w:val="-8"/>
                <w:kern w:val="0"/>
                <w:sz w:val="21"/>
                <w:szCs w:val="21"/>
                <w:lang w:eastAsia="zh-CN"/>
              </w:rPr>
              <w:t>本总额（或股本总额）50%以上的股东，以及出资额</w:t>
            </w:r>
            <w:r>
              <w:rPr>
                <w:rFonts w:ascii="宋体" w:eastAsia="宋体" w:hAnsi="宋体" w:cs="宋体" w:hint="eastAsia"/>
                <w:spacing w:val="-5"/>
                <w:kern w:val="0"/>
                <w:sz w:val="21"/>
                <w:szCs w:val="21"/>
                <w:lang w:eastAsia="zh-CN"/>
              </w:rPr>
              <w:t>（或持有股份）的比例虽然不足50%，但依</w:t>
            </w:r>
            <w:r>
              <w:rPr>
                <w:rFonts w:ascii="宋体" w:eastAsia="宋体" w:hAnsi="宋体" w:cs="宋体" w:hint="eastAsia"/>
                <w:spacing w:val="-6"/>
                <w:kern w:val="0"/>
                <w:sz w:val="21"/>
                <w:szCs w:val="21"/>
                <w:lang w:eastAsia="zh-CN"/>
              </w:rPr>
              <w:t>其出资</w:t>
            </w:r>
            <w:r>
              <w:rPr>
                <w:rFonts w:ascii="宋体" w:eastAsia="宋体" w:hAnsi="宋体" w:cs="宋体" w:hint="eastAsia"/>
                <w:spacing w:val="-9"/>
                <w:kern w:val="0"/>
                <w:sz w:val="21"/>
                <w:szCs w:val="21"/>
                <w:lang w:eastAsia="zh-CN"/>
              </w:rPr>
              <w:t>额（或持有股份）所享有的表决权已足以对投标（响</w:t>
            </w:r>
            <w:r>
              <w:rPr>
                <w:rFonts w:ascii="宋体" w:eastAsia="宋体" w:hAnsi="宋体" w:cs="宋体" w:hint="eastAsia"/>
                <w:kern w:val="0"/>
                <w:sz w:val="21"/>
                <w:szCs w:val="21"/>
                <w:lang w:eastAsia="zh-CN"/>
              </w:rPr>
              <w:t>应）供应商股东会（或股东大会）的决议产生重要</w:t>
            </w:r>
            <w:r>
              <w:rPr>
                <w:rFonts w:ascii="宋体" w:eastAsia="宋体" w:hAnsi="宋体" w:cs="宋体" w:hint="eastAsia"/>
                <w:spacing w:val="-2"/>
                <w:kern w:val="0"/>
                <w:sz w:val="21"/>
                <w:szCs w:val="21"/>
                <w:lang w:eastAsia="zh-CN"/>
              </w:rPr>
              <w:t>影响的股东。</w:t>
            </w:r>
          </w:p>
        </w:tc>
      </w:tr>
      <w:tr w:rsidR="00C25886">
        <w:trPr>
          <w:trHeight w:val="705"/>
          <w:jc w:val="center"/>
        </w:trPr>
        <w:tc>
          <w:tcPr>
            <w:tcW w:w="740" w:type="dxa"/>
          </w:tcPr>
          <w:p w:rsidR="00C25886" w:rsidRDefault="00BE4EDF">
            <w:pPr>
              <w:pStyle w:val="TableText"/>
              <w:spacing w:before="25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C25886" w:rsidRDefault="00BE4EDF">
            <w:pPr>
              <w:pStyle w:val="TableText"/>
              <w:spacing w:before="217" w:line="203" w:lineRule="auto"/>
              <w:ind w:left="678"/>
              <w:rPr>
                <w:rFonts w:ascii="宋体" w:eastAsia="宋体" w:hAnsi="宋体" w:cs="宋体"/>
                <w:kern w:val="0"/>
                <w:sz w:val="21"/>
                <w:szCs w:val="21"/>
              </w:rPr>
            </w:pPr>
            <w:r>
              <w:rPr>
                <w:rFonts w:ascii="宋体" w:eastAsia="宋体" w:hAnsi="宋体" w:cs="宋体" w:hint="eastAsia"/>
                <w:spacing w:val="-5"/>
                <w:kern w:val="0"/>
                <w:sz w:val="21"/>
                <w:szCs w:val="21"/>
              </w:rPr>
              <w:t>管理关系</w:t>
            </w:r>
          </w:p>
        </w:tc>
        <w:tc>
          <w:tcPr>
            <w:tcW w:w="1737" w:type="dxa"/>
            <w:gridSpan w:val="2"/>
            <w:vAlign w:val="center"/>
          </w:tcPr>
          <w:p w:rsidR="00C25886" w:rsidRDefault="00C25886">
            <w:pPr>
              <w:jc w:val="center"/>
              <w:rPr>
                <w:rFonts w:ascii="宋体" w:hAnsi="宋体" w:cs="宋体"/>
                <w:kern w:val="0"/>
                <w:sz w:val="20"/>
                <w:szCs w:val="21"/>
              </w:rPr>
            </w:pPr>
          </w:p>
        </w:tc>
        <w:tc>
          <w:tcPr>
            <w:tcW w:w="4187" w:type="dxa"/>
            <w:gridSpan w:val="3"/>
          </w:tcPr>
          <w:p w:rsidR="00C25886" w:rsidRDefault="00BE4EDF">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kern w:val="0"/>
                <w:sz w:val="21"/>
                <w:szCs w:val="21"/>
                <w:lang w:eastAsia="zh-CN"/>
              </w:rPr>
            </w:pPr>
            <w:r>
              <w:rPr>
                <w:rFonts w:ascii="宋体" w:eastAsia="宋体" w:hAnsi="宋体" w:cs="宋体" w:hint="eastAsia"/>
                <w:spacing w:val="-8"/>
                <w:kern w:val="0"/>
                <w:sz w:val="21"/>
                <w:szCs w:val="21"/>
                <w:lang w:eastAsia="zh-CN"/>
              </w:rPr>
              <w:t>指对投标（响应）供应商不具有出资持</w:t>
            </w:r>
            <w:r>
              <w:rPr>
                <w:rFonts w:ascii="宋体" w:eastAsia="宋体" w:hAnsi="宋体" w:cs="宋体" w:hint="eastAsia"/>
                <w:spacing w:val="-3"/>
                <w:kern w:val="0"/>
                <w:sz w:val="21"/>
                <w:szCs w:val="21"/>
                <w:lang w:eastAsia="zh-CN"/>
              </w:rPr>
              <w:t>股关系，但对其存在管理关系的主体。</w:t>
            </w:r>
          </w:p>
        </w:tc>
      </w:tr>
      <w:tr w:rsidR="00C25886">
        <w:trPr>
          <w:trHeight w:val="541"/>
          <w:jc w:val="center"/>
        </w:trPr>
        <w:tc>
          <w:tcPr>
            <w:tcW w:w="8945" w:type="dxa"/>
            <w:gridSpan w:val="8"/>
          </w:tcPr>
          <w:p w:rsidR="00C25886" w:rsidRDefault="00BE4EDF">
            <w:pPr>
              <w:pStyle w:val="TableText"/>
              <w:spacing w:before="42" w:line="180" w:lineRule="auto"/>
              <w:ind w:left="120"/>
              <w:rPr>
                <w:rFonts w:ascii="宋体" w:eastAsia="宋体" w:hAnsi="宋体" w:cs="宋体"/>
                <w:kern w:val="0"/>
                <w:sz w:val="21"/>
                <w:szCs w:val="21"/>
                <w:lang w:eastAsia="zh-CN"/>
              </w:rPr>
            </w:pPr>
            <w:r>
              <w:rPr>
                <w:rFonts w:ascii="宋体" w:eastAsia="宋体" w:hAnsi="宋体" w:cs="宋体" w:hint="eastAsia"/>
                <w:b/>
                <w:bCs/>
                <w:spacing w:val="-1"/>
                <w:kern w:val="0"/>
                <w:sz w:val="21"/>
                <w:szCs w:val="21"/>
                <w:lang w:eastAsia="zh-CN"/>
              </w:rPr>
              <w:t>说明：同一关联关系类型有多个主体的，应分行填写。</w:t>
            </w:r>
          </w:p>
        </w:tc>
      </w:tr>
    </w:tbl>
    <w:p w:rsidR="00C25886" w:rsidRDefault="00BE4EDF">
      <w:pPr>
        <w:spacing w:line="360" w:lineRule="auto"/>
        <w:rPr>
          <w:rFonts w:ascii="宋体" w:hAnsi="宋体" w:cs="宋体"/>
        </w:rPr>
      </w:pPr>
      <w:r>
        <w:rPr>
          <w:rFonts w:ascii="宋体" w:hAnsi="宋体" w:cs="宋体" w:hint="eastAsia"/>
        </w:rPr>
        <w:t>填报要求：</w:t>
      </w:r>
    </w:p>
    <w:p w:rsidR="00C25886" w:rsidRDefault="00BE4EDF">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w:t>
      </w:r>
      <w:r>
        <w:rPr>
          <w:rFonts w:ascii="宋体" w:hAnsi="宋体" w:cs="宋体" w:hint="eastAsia"/>
          <w:b/>
          <w:bCs/>
        </w:rPr>
        <w:lastRenderedPageBreak/>
        <w:t>章。</w:t>
      </w:r>
    </w:p>
    <w:p w:rsidR="00C25886" w:rsidRDefault="00BE4EDF">
      <w:pPr>
        <w:spacing w:line="360" w:lineRule="auto"/>
        <w:rPr>
          <w:rFonts w:ascii="宋体" w:hAnsi="宋体" w:cs="宋体"/>
          <w:b/>
          <w:bCs/>
        </w:rPr>
      </w:pPr>
      <w:r>
        <w:rPr>
          <w:rFonts w:ascii="宋体" w:hAnsi="宋体" w:cs="宋体" w:hint="eastAsia"/>
        </w:rPr>
        <w:t>★</w:t>
      </w:r>
      <w:r>
        <w:rPr>
          <w:rFonts w:ascii="宋体" w:hAnsi="宋体" w:cs="宋体" w:hint="eastAsia"/>
          <w:b/>
          <w:bCs/>
        </w:rPr>
        <w:t>2、投标（响应）供应商需提供法定代表人、主要经营负责人、项目投标授权代表人、项目负责人、主要技术人员、投标文件编制人员最近一个月（投标当月）的社会保险证明材料。</w:t>
      </w:r>
    </w:p>
    <w:p w:rsidR="00C25886" w:rsidRDefault="00BE4EDF">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C25886" w:rsidRDefault="00BE4EDF">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C25886" w:rsidRDefault="00BE4EDF">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C25886" w:rsidRDefault="00BE4EDF">
      <w:pPr>
        <w:spacing w:line="360" w:lineRule="auto"/>
        <w:rPr>
          <w:rFonts w:ascii="宋体" w:hAnsi="宋体" w:cs="宋体"/>
        </w:rPr>
      </w:pPr>
      <w:r>
        <w:rPr>
          <w:rFonts w:ascii="宋体" w:hAnsi="宋体" w:cs="宋体" w:hint="eastAsia"/>
        </w:rPr>
        <w:t>4)如为退休人员，无法提供社保证明的，应提供退休证明。</w:t>
      </w:r>
    </w:p>
    <w:p w:rsidR="00C25886" w:rsidRDefault="00BE4EDF">
      <w:pPr>
        <w:spacing w:line="360" w:lineRule="auto"/>
        <w:rPr>
          <w:rFonts w:ascii="宋体" w:hAnsi="宋体" w:cs="宋体"/>
        </w:rPr>
      </w:pPr>
      <w:r>
        <w:rPr>
          <w:rFonts w:ascii="宋体" w:hAnsi="宋体" w:cs="宋体" w:hint="eastAsia"/>
        </w:rPr>
        <w:t>5)如为依法不需要缴纳社会保险的，应提供相应文件证明。</w:t>
      </w:r>
    </w:p>
    <w:p w:rsidR="00C25886" w:rsidRDefault="00BE4EDF">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C25886" w:rsidRDefault="00BE4EDF">
      <w:pPr>
        <w:spacing w:line="360" w:lineRule="auto"/>
        <w:rPr>
          <w:rFonts w:ascii="宋体" w:hAnsi="宋体" w:cs="宋体"/>
          <w:b/>
          <w:bCs/>
        </w:rPr>
      </w:pPr>
      <w:r>
        <w:rPr>
          <w:rFonts w:ascii="宋体" w:hAnsi="宋体" w:cs="宋体" w:hint="eastAsia"/>
          <w:b/>
          <w:bCs/>
        </w:rPr>
        <w:t>7）本表中填报的人员姓名、身份证号码、缴纳社会保险单位应与社保证明材料中显示的信息相同。</w:t>
      </w:r>
    </w:p>
    <w:p w:rsidR="00C25886" w:rsidRDefault="00BE4EDF">
      <w:pPr>
        <w:spacing w:line="360" w:lineRule="auto"/>
        <w:rPr>
          <w:rFonts w:ascii="宋体" w:hAnsi="宋体" w:cs="宋体"/>
          <w:b/>
          <w:bCs/>
        </w:rPr>
      </w:pPr>
      <w:r>
        <w:rPr>
          <w:rFonts w:ascii="宋体" w:hAnsi="宋体" w:cs="宋体" w:hint="eastAsia"/>
          <w:b/>
          <w:bCs/>
        </w:rPr>
        <w:t>8）投标（响应）供应商未按要求填报《供应商基本情况表》或未加盖公章或未按要求提供证明材料的，将按投标（响应）无效处理。</w:t>
      </w:r>
    </w:p>
    <w:p w:rsidR="00C25886" w:rsidRDefault="00C25886">
      <w:pPr>
        <w:spacing w:line="360" w:lineRule="auto"/>
        <w:rPr>
          <w:rFonts w:ascii="宋体" w:hAnsi="宋体" w:cs="宋体"/>
          <w:b/>
          <w:bCs/>
          <w:highlight w:val="yellow"/>
        </w:rPr>
      </w:pPr>
    </w:p>
    <w:p w:rsidR="00C25886" w:rsidRDefault="00BE4EDF">
      <w:pPr>
        <w:pStyle w:val="2"/>
        <w:spacing w:line="400" w:lineRule="exact"/>
        <w:rPr>
          <w:rFonts w:ascii="仿宋" w:eastAsia="仿宋" w:hAnsi="仿宋"/>
        </w:rPr>
      </w:pPr>
      <w:r>
        <w:rPr>
          <w:rFonts w:ascii="仿宋" w:eastAsia="仿宋" w:hAnsi="仿宋" w:hint="eastAsia"/>
        </w:rPr>
        <w:t>个人社保缴纳明细截图</w:t>
      </w:r>
    </w:p>
    <w:p w:rsidR="00C25886" w:rsidRDefault="00BE4EDF">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C25886" w:rsidRDefault="00C25886">
      <w:pPr>
        <w:spacing w:line="560" w:lineRule="exact"/>
        <w:rPr>
          <w:rFonts w:ascii="宋体" w:hAnsi="宋体" w:cs="宋体"/>
          <w:szCs w:val="21"/>
        </w:rPr>
      </w:pPr>
    </w:p>
    <w:p w:rsidR="00C25886" w:rsidRDefault="00C25886">
      <w:pPr>
        <w:spacing w:line="560" w:lineRule="exact"/>
        <w:rPr>
          <w:rFonts w:ascii="宋体" w:hAnsi="宋体" w:cs="宋体"/>
          <w:szCs w:val="21"/>
        </w:rPr>
      </w:pPr>
    </w:p>
    <w:p w:rsidR="00C25886" w:rsidRDefault="00BE4EDF">
      <w:pPr>
        <w:spacing w:line="560" w:lineRule="exact"/>
        <w:rPr>
          <w:rFonts w:ascii="宋体" w:hAnsi="宋体" w:cs="宋体"/>
          <w:szCs w:val="21"/>
        </w:rPr>
      </w:pPr>
      <w:r>
        <w:rPr>
          <w:rFonts w:ascii="宋体" w:hAnsi="宋体" w:cs="宋体" w:hint="eastAsia"/>
          <w:szCs w:val="21"/>
        </w:rPr>
        <w:t>2、项目投标授权代表人</w:t>
      </w:r>
    </w:p>
    <w:p w:rsidR="00C25886" w:rsidRDefault="00C25886">
      <w:pPr>
        <w:spacing w:line="560" w:lineRule="exact"/>
        <w:rPr>
          <w:rFonts w:ascii="宋体" w:hAnsi="宋体" w:cs="宋体"/>
          <w:szCs w:val="21"/>
        </w:rPr>
      </w:pPr>
    </w:p>
    <w:p w:rsidR="00C25886" w:rsidRDefault="00C25886">
      <w:pPr>
        <w:spacing w:line="560" w:lineRule="exact"/>
        <w:rPr>
          <w:rFonts w:ascii="宋体" w:hAnsi="宋体" w:cs="宋体"/>
          <w:szCs w:val="21"/>
        </w:rPr>
      </w:pPr>
    </w:p>
    <w:p w:rsidR="00C25886" w:rsidRDefault="00BE4EDF">
      <w:pPr>
        <w:spacing w:line="560" w:lineRule="exact"/>
        <w:rPr>
          <w:rFonts w:ascii="宋体" w:hAnsi="宋体" w:cs="宋体"/>
          <w:szCs w:val="21"/>
        </w:rPr>
      </w:pPr>
      <w:r>
        <w:rPr>
          <w:rFonts w:ascii="宋体" w:hAnsi="宋体" w:cs="宋体" w:hint="eastAsia"/>
          <w:szCs w:val="21"/>
        </w:rPr>
        <w:t>3、项目负责人</w:t>
      </w:r>
    </w:p>
    <w:p w:rsidR="00C25886" w:rsidRDefault="00C25886">
      <w:pPr>
        <w:spacing w:line="560" w:lineRule="exact"/>
        <w:rPr>
          <w:rFonts w:ascii="宋体" w:hAnsi="宋体" w:cs="宋体"/>
          <w:szCs w:val="21"/>
        </w:rPr>
      </w:pPr>
    </w:p>
    <w:p w:rsidR="00C25886" w:rsidRDefault="00C25886">
      <w:pPr>
        <w:spacing w:line="560" w:lineRule="exact"/>
        <w:rPr>
          <w:rFonts w:ascii="宋体" w:hAnsi="宋体" w:cs="宋体"/>
          <w:szCs w:val="21"/>
        </w:rPr>
      </w:pPr>
    </w:p>
    <w:p w:rsidR="00C25886" w:rsidRDefault="00BE4EDF">
      <w:pPr>
        <w:spacing w:line="560" w:lineRule="exact"/>
        <w:rPr>
          <w:rFonts w:ascii="宋体" w:hAnsi="宋体" w:cs="宋体"/>
          <w:szCs w:val="21"/>
        </w:rPr>
      </w:pPr>
      <w:r>
        <w:rPr>
          <w:rFonts w:ascii="宋体" w:hAnsi="宋体" w:cs="宋体" w:hint="eastAsia"/>
          <w:szCs w:val="21"/>
        </w:rPr>
        <w:t>4、主要技术人员</w:t>
      </w:r>
    </w:p>
    <w:p w:rsidR="00C25886" w:rsidRDefault="00C25886">
      <w:pPr>
        <w:spacing w:line="560" w:lineRule="exact"/>
        <w:rPr>
          <w:rFonts w:ascii="宋体" w:hAnsi="宋体" w:cs="宋体"/>
          <w:szCs w:val="21"/>
        </w:rPr>
      </w:pPr>
    </w:p>
    <w:p w:rsidR="00C25886" w:rsidRDefault="00C25886">
      <w:pPr>
        <w:spacing w:line="560" w:lineRule="exact"/>
        <w:rPr>
          <w:rFonts w:ascii="宋体" w:hAnsi="宋体" w:cs="宋体"/>
          <w:szCs w:val="21"/>
        </w:rPr>
      </w:pPr>
    </w:p>
    <w:p w:rsidR="00C25886" w:rsidRDefault="00BE4EDF">
      <w:pPr>
        <w:numPr>
          <w:ilvl w:val="0"/>
          <w:numId w:val="13"/>
        </w:numPr>
        <w:spacing w:line="560" w:lineRule="exact"/>
        <w:rPr>
          <w:rFonts w:ascii="宋体" w:hAnsi="宋体" w:cs="宋体"/>
          <w:spacing w:val="-2"/>
          <w:szCs w:val="21"/>
        </w:rPr>
      </w:pPr>
      <w:r>
        <w:rPr>
          <w:rFonts w:ascii="宋体" w:hAnsi="宋体" w:cs="宋体" w:hint="eastAsia"/>
          <w:spacing w:val="-2"/>
          <w:szCs w:val="21"/>
        </w:rPr>
        <w:t>投标文件编制人员</w:t>
      </w:r>
    </w:p>
    <w:p w:rsidR="00C25886" w:rsidRDefault="00C25886">
      <w:pPr>
        <w:spacing w:line="560" w:lineRule="exact"/>
        <w:rPr>
          <w:rFonts w:ascii="宋体" w:hAnsi="宋体" w:cs="宋体"/>
          <w:spacing w:val="-2"/>
          <w:szCs w:val="21"/>
        </w:rPr>
      </w:pPr>
    </w:p>
    <w:p w:rsidR="00C25886" w:rsidRDefault="00C25886">
      <w:pPr>
        <w:spacing w:line="560" w:lineRule="exact"/>
        <w:rPr>
          <w:rFonts w:ascii="宋体" w:hAnsi="宋体" w:cs="宋体"/>
          <w:szCs w:val="21"/>
        </w:rPr>
      </w:pPr>
    </w:p>
    <w:p w:rsidR="00C25886" w:rsidRDefault="00BE4EDF">
      <w:pPr>
        <w:spacing w:line="560" w:lineRule="exact"/>
        <w:rPr>
          <w:rFonts w:ascii="宋体" w:hAnsi="宋体" w:cs="宋体"/>
          <w:szCs w:val="21"/>
        </w:rPr>
      </w:pPr>
      <w:r>
        <w:rPr>
          <w:rFonts w:ascii="宋体" w:hAnsi="宋体" w:cs="宋体" w:hint="eastAsia"/>
          <w:szCs w:val="21"/>
        </w:rPr>
        <w:t>其他说明材料：(可以根据项目情况增添附件)</w:t>
      </w:r>
    </w:p>
    <w:p w:rsidR="00C25886" w:rsidRDefault="00C25886">
      <w:pPr>
        <w:pStyle w:val="2"/>
      </w:pPr>
    </w:p>
    <w:p w:rsidR="00C25886" w:rsidRDefault="00BE4EDF">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C25886" w:rsidRDefault="00C25886">
      <w:pPr>
        <w:adjustRightInd w:val="0"/>
        <w:snapToGrid w:val="0"/>
        <w:spacing w:line="360" w:lineRule="exact"/>
        <w:rPr>
          <w:b/>
          <w:color w:val="000000"/>
          <w:sz w:val="22"/>
        </w:rPr>
      </w:pPr>
    </w:p>
    <w:p w:rsidR="00C25886" w:rsidRDefault="00BE4EDF">
      <w:pPr>
        <w:numPr>
          <w:ilvl w:val="0"/>
          <w:numId w:val="12"/>
        </w:numPr>
        <w:adjustRightInd w:val="0"/>
        <w:snapToGrid w:val="0"/>
        <w:spacing w:line="360" w:lineRule="exact"/>
        <w:rPr>
          <w:b/>
          <w:color w:val="000000"/>
          <w:sz w:val="22"/>
        </w:rPr>
      </w:pPr>
      <w:r>
        <w:rPr>
          <w:b/>
          <w:color w:val="000000"/>
          <w:sz w:val="22"/>
        </w:rPr>
        <w:t>供应商资格证明文件</w:t>
      </w:r>
    </w:p>
    <w:p w:rsidR="00C25886" w:rsidRDefault="00BE4EDF">
      <w:pPr>
        <w:pStyle w:val="23"/>
        <w:spacing w:after="0" w:line="360" w:lineRule="exact"/>
        <w:ind w:leftChars="0" w:left="0" w:firstLineChars="0" w:firstLine="0"/>
        <w:rPr>
          <w:bCs/>
          <w:color w:val="000000"/>
          <w:sz w:val="22"/>
          <w:szCs w:val="22"/>
        </w:rPr>
      </w:pPr>
      <w:r>
        <w:rPr>
          <w:color w:val="000000"/>
          <w:sz w:val="22"/>
          <w:szCs w:val="22"/>
        </w:rPr>
        <w:t>（</w:t>
      </w:r>
      <w:r>
        <w:rPr>
          <w:bCs/>
          <w:color w:val="000000"/>
          <w:sz w:val="22"/>
          <w:szCs w:val="22"/>
        </w:rPr>
        <w:t>1</w:t>
      </w:r>
      <w:r>
        <w:rPr>
          <w:bCs/>
          <w:color w:val="000000"/>
          <w:sz w:val="22"/>
          <w:szCs w:val="22"/>
        </w:rPr>
        <w:t>）营业执照（或单位法人登记证等）复印件；</w:t>
      </w:r>
    </w:p>
    <w:p w:rsidR="00C25886" w:rsidRDefault="00BE4EDF">
      <w:pPr>
        <w:pStyle w:val="23"/>
        <w:spacing w:after="0" w:line="360" w:lineRule="exact"/>
        <w:ind w:leftChars="0" w:left="0" w:firstLineChars="0" w:firstLine="0"/>
        <w:rPr>
          <w:b/>
          <w:color w:val="000000"/>
          <w:sz w:val="22"/>
          <w:szCs w:val="22"/>
        </w:rPr>
      </w:pPr>
      <w:r>
        <w:rPr>
          <w:b/>
          <w:color w:val="000000"/>
          <w:sz w:val="22"/>
          <w:szCs w:val="22"/>
        </w:rPr>
        <w:t>（</w:t>
      </w:r>
      <w:r>
        <w:rPr>
          <w:b/>
          <w:color w:val="000000"/>
          <w:sz w:val="22"/>
          <w:szCs w:val="22"/>
        </w:rPr>
        <w:t>2</w:t>
      </w:r>
      <w:r>
        <w:rPr>
          <w:b/>
          <w:color w:val="000000"/>
          <w:sz w:val="22"/>
          <w:szCs w:val="22"/>
        </w:rPr>
        <w:t>）</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rsidR="00C25886" w:rsidRDefault="00C25886">
      <w:pPr>
        <w:rPr>
          <w:b/>
          <w:color w:val="000000"/>
          <w:sz w:val="22"/>
          <w:szCs w:val="22"/>
        </w:rPr>
      </w:pPr>
    </w:p>
    <w:p w:rsidR="00C25886" w:rsidRDefault="00C25886">
      <w:pPr>
        <w:pStyle w:val="ab"/>
        <w:ind w:firstLine="442"/>
        <w:rPr>
          <w:bCs/>
          <w:color w:val="000000"/>
          <w:sz w:val="22"/>
          <w:szCs w:val="22"/>
        </w:rPr>
      </w:pPr>
    </w:p>
    <w:p w:rsidR="00C25886" w:rsidRDefault="00C25886">
      <w:pPr>
        <w:rPr>
          <w:b/>
          <w:color w:val="000000"/>
          <w:sz w:val="22"/>
          <w:szCs w:val="22"/>
        </w:rPr>
      </w:pPr>
    </w:p>
    <w:p w:rsidR="00C25886" w:rsidRDefault="00C25886">
      <w:pPr>
        <w:pStyle w:val="ab"/>
        <w:ind w:firstLine="442"/>
        <w:rPr>
          <w:bCs/>
          <w:color w:val="000000"/>
          <w:sz w:val="22"/>
          <w:szCs w:val="22"/>
        </w:rPr>
      </w:pPr>
    </w:p>
    <w:p w:rsidR="00C25886" w:rsidRDefault="00C25886">
      <w:pPr>
        <w:rPr>
          <w:b/>
          <w:color w:val="000000"/>
          <w:sz w:val="22"/>
          <w:szCs w:val="22"/>
        </w:rPr>
      </w:pPr>
    </w:p>
    <w:p w:rsidR="00C25886" w:rsidRDefault="00C25886">
      <w:pPr>
        <w:pStyle w:val="ab"/>
        <w:ind w:firstLine="442"/>
        <w:rPr>
          <w:bCs/>
          <w:color w:val="000000"/>
          <w:sz w:val="22"/>
          <w:szCs w:val="22"/>
        </w:rPr>
      </w:pPr>
    </w:p>
    <w:p w:rsidR="00C25886" w:rsidRDefault="00BE4EDF">
      <w:pPr>
        <w:numPr>
          <w:ilvl w:val="0"/>
          <w:numId w:val="12"/>
        </w:numPr>
        <w:adjustRightInd w:val="0"/>
        <w:snapToGrid w:val="0"/>
        <w:spacing w:line="360" w:lineRule="exact"/>
        <w:rPr>
          <w:b/>
          <w:sz w:val="22"/>
        </w:rPr>
      </w:pPr>
      <w:r>
        <w:rPr>
          <w:b/>
          <w:sz w:val="22"/>
        </w:rPr>
        <w:t xml:space="preserve"> “</w:t>
      </w:r>
      <w:r>
        <w:rPr>
          <w:b/>
          <w:sz w:val="22"/>
        </w:rPr>
        <w:t>关键信息</w:t>
      </w:r>
      <w:r>
        <w:rPr>
          <w:b/>
          <w:sz w:val="22"/>
        </w:rPr>
        <w:t>-</w:t>
      </w:r>
      <w:r>
        <w:rPr>
          <w:b/>
          <w:sz w:val="22"/>
        </w:rPr>
        <w:t>评标信息</w:t>
      </w:r>
      <w:r>
        <w:rPr>
          <w:b/>
          <w:sz w:val="22"/>
        </w:rPr>
        <w:t>”</w:t>
      </w:r>
      <w:r>
        <w:rPr>
          <w:b/>
          <w:sz w:val="22"/>
        </w:rPr>
        <w:t>规定的公司业绩、已做项目简介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027"/>
        <w:gridCol w:w="1151"/>
        <w:gridCol w:w="1183"/>
        <w:gridCol w:w="1166"/>
        <w:gridCol w:w="1168"/>
        <w:gridCol w:w="907"/>
        <w:gridCol w:w="1168"/>
      </w:tblGrid>
      <w:tr w:rsidR="00C25886">
        <w:tc>
          <w:tcPr>
            <w:tcW w:w="443" w:type="pct"/>
            <w:vAlign w:val="center"/>
          </w:tcPr>
          <w:p w:rsidR="00C25886" w:rsidRDefault="00BE4EDF">
            <w:pPr>
              <w:adjustRightInd w:val="0"/>
              <w:snapToGrid w:val="0"/>
              <w:spacing w:line="360" w:lineRule="exact"/>
              <w:jc w:val="center"/>
              <w:rPr>
                <w:bCs/>
                <w:sz w:val="22"/>
              </w:rPr>
            </w:pPr>
            <w:r>
              <w:rPr>
                <w:bCs/>
                <w:sz w:val="22"/>
              </w:rPr>
              <w:t>序号</w:t>
            </w:r>
          </w:p>
        </w:tc>
        <w:tc>
          <w:tcPr>
            <w:tcW w:w="602" w:type="pct"/>
            <w:vAlign w:val="center"/>
          </w:tcPr>
          <w:p w:rsidR="00C25886" w:rsidRDefault="00BE4EDF">
            <w:pPr>
              <w:adjustRightInd w:val="0"/>
              <w:snapToGrid w:val="0"/>
              <w:spacing w:line="360" w:lineRule="exact"/>
              <w:jc w:val="center"/>
              <w:rPr>
                <w:bCs/>
                <w:sz w:val="22"/>
              </w:rPr>
            </w:pPr>
            <w:r>
              <w:rPr>
                <w:bCs/>
                <w:sz w:val="22"/>
              </w:rPr>
              <w:t>采购人</w:t>
            </w:r>
          </w:p>
        </w:tc>
        <w:tc>
          <w:tcPr>
            <w:tcW w:w="675" w:type="pct"/>
            <w:vAlign w:val="center"/>
          </w:tcPr>
          <w:p w:rsidR="00C25886" w:rsidRDefault="00BE4EDF">
            <w:pPr>
              <w:adjustRightInd w:val="0"/>
              <w:snapToGrid w:val="0"/>
              <w:spacing w:line="360" w:lineRule="exact"/>
              <w:jc w:val="center"/>
              <w:rPr>
                <w:bCs/>
                <w:sz w:val="22"/>
              </w:rPr>
            </w:pPr>
            <w:r>
              <w:rPr>
                <w:bCs/>
                <w:sz w:val="22"/>
              </w:rPr>
              <w:t>项目名称</w:t>
            </w:r>
          </w:p>
        </w:tc>
        <w:tc>
          <w:tcPr>
            <w:tcW w:w="693" w:type="pct"/>
            <w:vAlign w:val="center"/>
          </w:tcPr>
          <w:p w:rsidR="00C25886" w:rsidRDefault="00BE4EDF">
            <w:pPr>
              <w:adjustRightInd w:val="0"/>
              <w:snapToGrid w:val="0"/>
              <w:spacing w:line="360" w:lineRule="exact"/>
              <w:jc w:val="center"/>
              <w:rPr>
                <w:bCs/>
                <w:sz w:val="22"/>
              </w:rPr>
            </w:pPr>
            <w:r>
              <w:rPr>
                <w:bCs/>
                <w:sz w:val="22"/>
              </w:rPr>
              <w:t>规模（金额</w:t>
            </w:r>
            <w:r>
              <w:rPr>
                <w:bCs/>
                <w:sz w:val="22"/>
              </w:rPr>
              <w:t>/</w:t>
            </w:r>
            <w:r>
              <w:rPr>
                <w:bCs/>
                <w:sz w:val="22"/>
              </w:rPr>
              <w:t>元）</w:t>
            </w:r>
          </w:p>
        </w:tc>
        <w:tc>
          <w:tcPr>
            <w:tcW w:w="683" w:type="pct"/>
            <w:vAlign w:val="center"/>
          </w:tcPr>
          <w:p w:rsidR="00C25886" w:rsidRDefault="00BE4EDF">
            <w:pPr>
              <w:adjustRightInd w:val="0"/>
              <w:snapToGrid w:val="0"/>
              <w:spacing w:line="360" w:lineRule="exact"/>
              <w:jc w:val="center"/>
              <w:rPr>
                <w:bCs/>
                <w:sz w:val="22"/>
              </w:rPr>
            </w:pPr>
            <w:r>
              <w:rPr>
                <w:bCs/>
                <w:sz w:val="22"/>
              </w:rPr>
              <w:t>完成时间</w:t>
            </w:r>
          </w:p>
        </w:tc>
        <w:tc>
          <w:tcPr>
            <w:tcW w:w="684" w:type="pct"/>
            <w:vAlign w:val="center"/>
          </w:tcPr>
          <w:p w:rsidR="00C25886" w:rsidRDefault="00BE4EDF">
            <w:pPr>
              <w:adjustRightInd w:val="0"/>
              <w:snapToGrid w:val="0"/>
              <w:spacing w:line="360" w:lineRule="exact"/>
              <w:jc w:val="center"/>
              <w:rPr>
                <w:bCs/>
                <w:sz w:val="22"/>
              </w:rPr>
            </w:pPr>
            <w:r>
              <w:rPr>
                <w:bCs/>
                <w:sz w:val="22"/>
              </w:rPr>
              <w:t>运行情况</w:t>
            </w:r>
          </w:p>
        </w:tc>
        <w:tc>
          <w:tcPr>
            <w:tcW w:w="531" w:type="pct"/>
            <w:vAlign w:val="center"/>
          </w:tcPr>
          <w:p w:rsidR="00C25886" w:rsidRDefault="00BE4EDF">
            <w:pPr>
              <w:adjustRightInd w:val="0"/>
              <w:snapToGrid w:val="0"/>
              <w:spacing w:line="360" w:lineRule="exact"/>
              <w:jc w:val="center"/>
              <w:rPr>
                <w:bCs/>
                <w:sz w:val="22"/>
              </w:rPr>
            </w:pPr>
            <w:r>
              <w:rPr>
                <w:bCs/>
                <w:sz w:val="22"/>
              </w:rPr>
              <w:t>联系人</w:t>
            </w:r>
          </w:p>
        </w:tc>
        <w:tc>
          <w:tcPr>
            <w:tcW w:w="684" w:type="pct"/>
            <w:vAlign w:val="center"/>
          </w:tcPr>
          <w:p w:rsidR="00C25886" w:rsidRDefault="00BE4EDF">
            <w:pPr>
              <w:adjustRightInd w:val="0"/>
              <w:snapToGrid w:val="0"/>
              <w:spacing w:line="360" w:lineRule="exact"/>
              <w:jc w:val="center"/>
              <w:rPr>
                <w:bCs/>
                <w:sz w:val="22"/>
              </w:rPr>
            </w:pPr>
            <w:r>
              <w:rPr>
                <w:bCs/>
                <w:sz w:val="22"/>
              </w:rPr>
              <w:t>联系方式</w:t>
            </w:r>
          </w:p>
        </w:tc>
      </w:tr>
      <w:tr w:rsidR="00C25886">
        <w:tc>
          <w:tcPr>
            <w:tcW w:w="443" w:type="pct"/>
          </w:tcPr>
          <w:p w:rsidR="00C25886" w:rsidRDefault="00C25886">
            <w:pPr>
              <w:adjustRightInd w:val="0"/>
              <w:snapToGrid w:val="0"/>
              <w:spacing w:line="360" w:lineRule="exact"/>
              <w:rPr>
                <w:bCs/>
                <w:sz w:val="22"/>
              </w:rPr>
            </w:pPr>
          </w:p>
        </w:tc>
        <w:tc>
          <w:tcPr>
            <w:tcW w:w="602" w:type="pct"/>
          </w:tcPr>
          <w:p w:rsidR="00C25886" w:rsidRDefault="00C25886">
            <w:pPr>
              <w:adjustRightInd w:val="0"/>
              <w:snapToGrid w:val="0"/>
              <w:spacing w:line="360" w:lineRule="exact"/>
              <w:rPr>
                <w:bCs/>
                <w:sz w:val="22"/>
              </w:rPr>
            </w:pPr>
          </w:p>
        </w:tc>
        <w:tc>
          <w:tcPr>
            <w:tcW w:w="675" w:type="pct"/>
          </w:tcPr>
          <w:p w:rsidR="00C25886" w:rsidRDefault="00C25886">
            <w:pPr>
              <w:adjustRightInd w:val="0"/>
              <w:snapToGrid w:val="0"/>
              <w:spacing w:line="360" w:lineRule="exact"/>
              <w:rPr>
                <w:bCs/>
                <w:sz w:val="22"/>
              </w:rPr>
            </w:pPr>
          </w:p>
        </w:tc>
        <w:tc>
          <w:tcPr>
            <w:tcW w:w="693" w:type="pct"/>
          </w:tcPr>
          <w:p w:rsidR="00C25886" w:rsidRDefault="00C25886">
            <w:pPr>
              <w:adjustRightInd w:val="0"/>
              <w:snapToGrid w:val="0"/>
              <w:spacing w:line="360" w:lineRule="exact"/>
              <w:rPr>
                <w:bCs/>
                <w:sz w:val="22"/>
              </w:rPr>
            </w:pPr>
          </w:p>
        </w:tc>
        <w:tc>
          <w:tcPr>
            <w:tcW w:w="683" w:type="pct"/>
          </w:tcPr>
          <w:p w:rsidR="00C25886" w:rsidRDefault="00C25886">
            <w:pPr>
              <w:adjustRightInd w:val="0"/>
              <w:snapToGrid w:val="0"/>
              <w:spacing w:line="360" w:lineRule="exact"/>
              <w:rPr>
                <w:bCs/>
                <w:sz w:val="22"/>
              </w:rPr>
            </w:pPr>
          </w:p>
        </w:tc>
        <w:tc>
          <w:tcPr>
            <w:tcW w:w="684" w:type="pct"/>
          </w:tcPr>
          <w:p w:rsidR="00C25886" w:rsidRDefault="00C25886">
            <w:pPr>
              <w:adjustRightInd w:val="0"/>
              <w:snapToGrid w:val="0"/>
              <w:spacing w:line="360" w:lineRule="exact"/>
              <w:rPr>
                <w:bCs/>
                <w:sz w:val="22"/>
              </w:rPr>
            </w:pPr>
          </w:p>
        </w:tc>
        <w:tc>
          <w:tcPr>
            <w:tcW w:w="531" w:type="pct"/>
          </w:tcPr>
          <w:p w:rsidR="00C25886" w:rsidRDefault="00C25886">
            <w:pPr>
              <w:adjustRightInd w:val="0"/>
              <w:snapToGrid w:val="0"/>
              <w:spacing w:line="360" w:lineRule="exact"/>
              <w:rPr>
                <w:bCs/>
                <w:sz w:val="22"/>
              </w:rPr>
            </w:pPr>
          </w:p>
        </w:tc>
        <w:tc>
          <w:tcPr>
            <w:tcW w:w="684" w:type="pct"/>
          </w:tcPr>
          <w:p w:rsidR="00C25886" w:rsidRDefault="00C25886">
            <w:pPr>
              <w:adjustRightInd w:val="0"/>
              <w:snapToGrid w:val="0"/>
              <w:spacing w:line="360" w:lineRule="exact"/>
              <w:rPr>
                <w:bCs/>
                <w:sz w:val="22"/>
              </w:rPr>
            </w:pPr>
          </w:p>
        </w:tc>
      </w:tr>
    </w:tbl>
    <w:p w:rsidR="00C25886" w:rsidRDefault="00BE4EDF">
      <w:pPr>
        <w:adjustRightInd w:val="0"/>
        <w:snapToGrid w:val="0"/>
        <w:spacing w:line="360" w:lineRule="exact"/>
        <w:rPr>
          <w:sz w:val="22"/>
        </w:rPr>
      </w:pPr>
      <w:r>
        <w:rPr>
          <w:sz w:val="22"/>
        </w:rPr>
        <w:t>投标单位公章：</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w:t>
      </w:r>
      <w:r>
        <w:rPr>
          <w:sz w:val="22"/>
        </w:rPr>
        <w:t>1</w:t>
      </w:r>
      <w:r>
        <w:rPr>
          <w:sz w:val="22"/>
        </w:rPr>
        <w:t>、在</w:t>
      </w:r>
      <w:r>
        <w:rPr>
          <w:rFonts w:hint="eastAsia"/>
          <w:sz w:val="22"/>
        </w:rPr>
        <w:t>表格</w:t>
      </w:r>
      <w:r>
        <w:rPr>
          <w:sz w:val="22"/>
        </w:rPr>
        <w:t>中填写项目单位名称、联系人、联系方式等内容。</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sz w:val="22"/>
        </w:rPr>
      </w:pPr>
      <w:r>
        <w:rPr>
          <w:sz w:val="22"/>
        </w:rPr>
        <w:t>2</w:t>
      </w:r>
      <w:r>
        <w:rPr>
          <w:sz w:val="22"/>
        </w:rPr>
        <w:t>、需递交上述项目的证明材料（中标通知书或合同关键页）扫描件（加盖公章），原件备查。</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bCs/>
          <w:sz w:val="22"/>
        </w:rPr>
      </w:pPr>
      <w:r>
        <w:rPr>
          <w:sz w:val="22"/>
        </w:rPr>
        <w:t>3</w:t>
      </w:r>
      <w:r>
        <w:rPr>
          <w:sz w:val="22"/>
        </w:rPr>
        <w:t>、提供的资料须齐全。</w:t>
      </w:r>
    </w:p>
    <w:p w:rsidR="00C25886" w:rsidRDefault="00BE4EDF">
      <w:pPr>
        <w:numPr>
          <w:ilvl w:val="0"/>
          <w:numId w:val="12"/>
        </w:numPr>
        <w:adjustRightInd w:val="0"/>
        <w:snapToGrid w:val="0"/>
        <w:spacing w:line="360" w:lineRule="exact"/>
        <w:rPr>
          <w:b/>
          <w:sz w:val="22"/>
        </w:rPr>
      </w:pPr>
      <w:bookmarkStart w:id="23" w:name="_Toc13820"/>
      <w:bookmarkStart w:id="24" w:name="_Toc19163"/>
      <w:bookmarkStart w:id="25" w:name="_Toc518137920"/>
      <w:r>
        <w:rPr>
          <w:rFonts w:hint="eastAsia"/>
          <w:b/>
          <w:sz w:val="22"/>
        </w:rPr>
        <w:t>其它重要事项说明及承诺</w:t>
      </w:r>
      <w:bookmarkEnd w:id="23"/>
      <w:bookmarkEnd w:id="24"/>
      <w:bookmarkEnd w:id="25"/>
    </w:p>
    <w:p w:rsidR="00C25886" w:rsidRDefault="00BE4EDF">
      <w:pPr>
        <w:rPr>
          <w:sz w:val="22"/>
        </w:rPr>
      </w:pPr>
      <w:r>
        <w:rPr>
          <w:rFonts w:ascii="宋体" w:hAnsi="宋体" w:hint="eastAsia"/>
        </w:rPr>
        <w:t xml:space="preserve"> </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w:t>
      </w:r>
      <w:r>
        <w:rPr>
          <w:rFonts w:hint="eastAsia"/>
          <w:sz w:val="22"/>
        </w:rPr>
        <w:t>请扼要叙述</w:t>
      </w:r>
      <w:r>
        <w:rPr>
          <w:rFonts w:hint="eastAsia"/>
          <w:sz w:val="22"/>
        </w:rPr>
        <w:t>)</w:t>
      </w:r>
    </w:p>
    <w:p w:rsidR="00C25886" w:rsidRDefault="00C25886">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C25886" w:rsidRDefault="00BE4EDF">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ascii="宋体" w:hAnsi="宋体" w:cs="宋体" w:hint="eastAsia"/>
          <w:bCs/>
          <w:sz w:val="22"/>
        </w:rPr>
        <w:br w:type="page"/>
      </w:r>
    </w:p>
    <w:p w:rsidR="00C25886" w:rsidRDefault="00BE4EDF">
      <w:pPr>
        <w:numPr>
          <w:ilvl w:val="255"/>
          <w:numId w:val="0"/>
        </w:numPr>
        <w:ind w:left="420"/>
        <w:jc w:val="center"/>
        <w:outlineLvl w:val="2"/>
        <w:rPr>
          <w:rFonts w:ascii="宋体" w:hAnsi="宋体" w:cs="宋体"/>
          <w:b/>
          <w:bCs/>
          <w:sz w:val="32"/>
          <w:szCs w:val="32"/>
        </w:rPr>
      </w:pPr>
      <w:r>
        <w:rPr>
          <w:rFonts w:ascii="宋体" w:hAnsi="宋体" w:cs="宋体" w:hint="eastAsia"/>
          <w:b/>
          <w:bCs/>
          <w:sz w:val="32"/>
          <w:szCs w:val="32"/>
        </w:rPr>
        <w:lastRenderedPageBreak/>
        <w:t>九、项目主要管理及技术人员情况</w:t>
      </w:r>
    </w:p>
    <w:p w:rsidR="00C25886" w:rsidRDefault="00C25886"/>
    <w:p w:rsidR="00C25886" w:rsidRDefault="00BE4EDF">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C25886" w:rsidRDefault="00BE4EDF">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0"/>
        <w:gridCol w:w="840"/>
        <w:gridCol w:w="855"/>
        <w:gridCol w:w="838"/>
        <w:gridCol w:w="1351"/>
        <w:gridCol w:w="958"/>
        <w:gridCol w:w="912"/>
        <w:gridCol w:w="876"/>
      </w:tblGrid>
      <w:tr w:rsidR="00C25886">
        <w:trPr>
          <w:jc w:val="center"/>
        </w:trPr>
        <w:tc>
          <w:tcPr>
            <w:tcW w:w="653" w:type="pct"/>
            <w:vMerge w:val="restart"/>
            <w:shd w:val="clear" w:color="auto" w:fill="B8CCE4"/>
            <w:vAlign w:val="center"/>
          </w:tcPr>
          <w:p w:rsidR="00C25886" w:rsidRDefault="00BE4EDF">
            <w:pPr>
              <w:spacing w:line="360" w:lineRule="exact"/>
              <w:jc w:val="center"/>
              <w:rPr>
                <w:rFonts w:ascii="宋体" w:hAnsi="宋体" w:cs="宋体"/>
                <w:b/>
                <w:sz w:val="22"/>
              </w:rPr>
            </w:pPr>
            <w:r>
              <w:rPr>
                <w:rFonts w:ascii="宋体" w:hAnsi="宋体" w:cs="宋体" w:hint="eastAsia"/>
                <w:b/>
                <w:sz w:val="22"/>
              </w:rPr>
              <w:t>类别</w:t>
            </w:r>
          </w:p>
        </w:tc>
        <w:tc>
          <w:tcPr>
            <w:tcW w:w="457" w:type="pct"/>
            <w:vMerge w:val="restart"/>
            <w:shd w:val="clear" w:color="auto" w:fill="B8CCE4"/>
            <w:vAlign w:val="center"/>
          </w:tcPr>
          <w:p w:rsidR="00C25886" w:rsidRDefault="00BE4EDF">
            <w:pPr>
              <w:spacing w:line="360" w:lineRule="exact"/>
              <w:jc w:val="center"/>
              <w:rPr>
                <w:rFonts w:ascii="宋体" w:hAnsi="宋体" w:cs="宋体"/>
                <w:b/>
                <w:sz w:val="22"/>
              </w:rPr>
            </w:pPr>
            <w:r>
              <w:rPr>
                <w:rFonts w:ascii="宋体" w:hAnsi="宋体" w:cs="宋体" w:hint="eastAsia"/>
                <w:b/>
                <w:sz w:val="22"/>
              </w:rPr>
              <w:t>姓名</w:t>
            </w:r>
          </w:p>
        </w:tc>
        <w:tc>
          <w:tcPr>
            <w:tcW w:w="492" w:type="pct"/>
            <w:vMerge w:val="restart"/>
            <w:shd w:val="clear" w:color="auto" w:fill="B8CCE4"/>
            <w:vAlign w:val="center"/>
          </w:tcPr>
          <w:p w:rsidR="00C25886" w:rsidRDefault="00BE4EDF">
            <w:pPr>
              <w:spacing w:line="360" w:lineRule="exact"/>
              <w:jc w:val="center"/>
              <w:rPr>
                <w:rFonts w:ascii="宋体" w:hAnsi="宋体" w:cs="宋体"/>
                <w:b/>
                <w:sz w:val="22"/>
              </w:rPr>
            </w:pPr>
            <w:r>
              <w:rPr>
                <w:rFonts w:ascii="宋体" w:hAnsi="宋体" w:cs="宋体" w:hint="eastAsia"/>
                <w:b/>
                <w:sz w:val="22"/>
              </w:rPr>
              <w:t>职务</w:t>
            </w:r>
          </w:p>
        </w:tc>
        <w:tc>
          <w:tcPr>
            <w:tcW w:w="501" w:type="pct"/>
            <w:vMerge w:val="restart"/>
            <w:shd w:val="clear" w:color="auto" w:fill="B8CCE4"/>
            <w:vAlign w:val="center"/>
          </w:tcPr>
          <w:p w:rsidR="00C25886" w:rsidRDefault="00BE4EDF">
            <w:pPr>
              <w:spacing w:line="360" w:lineRule="exact"/>
              <w:jc w:val="center"/>
              <w:rPr>
                <w:rFonts w:ascii="宋体" w:hAnsi="宋体" w:cs="宋体"/>
                <w:b/>
                <w:sz w:val="22"/>
              </w:rPr>
            </w:pPr>
            <w:r>
              <w:rPr>
                <w:rFonts w:ascii="宋体" w:hAnsi="宋体" w:cs="宋体" w:hint="eastAsia"/>
                <w:b/>
                <w:sz w:val="22"/>
              </w:rPr>
              <w:t>职称</w:t>
            </w:r>
          </w:p>
        </w:tc>
        <w:tc>
          <w:tcPr>
            <w:tcW w:w="491" w:type="pct"/>
            <w:vMerge w:val="restart"/>
            <w:shd w:val="clear" w:color="auto" w:fill="B8CCE4"/>
            <w:vAlign w:val="center"/>
          </w:tcPr>
          <w:p w:rsidR="00C25886" w:rsidRDefault="00BE4EDF">
            <w:pPr>
              <w:spacing w:line="360" w:lineRule="exact"/>
              <w:jc w:val="center"/>
              <w:rPr>
                <w:rFonts w:ascii="宋体" w:hAnsi="宋体" w:cs="宋体"/>
                <w:b/>
                <w:sz w:val="22"/>
              </w:rPr>
            </w:pPr>
            <w:r>
              <w:rPr>
                <w:rFonts w:ascii="宋体" w:hAnsi="宋体" w:cs="宋体" w:hint="eastAsia"/>
                <w:b/>
                <w:sz w:val="22"/>
              </w:rPr>
              <w:t>学历</w:t>
            </w:r>
          </w:p>
        </w:tc>
        <w:tc>
          <w:tcPr>
            <w:tcW w:w="2402" w:type="pct"/>
            <w:gridSpan w:val="4"/>
            <w:shd w:val="clear" w:color="auto" w:fill="B8CCE4"/>
          </w:tcPr>
          <w:p w:rsidR="00C25886" w:rsidRDefault="00BE4EDF">
            <w:pPr>
              <w:spacing w:line="360" w:lineRule="exact"/>
              <w:jc w:val="center"/>
              <w:rPr>
                <w:rFonts w:ascii="宋体" w:hAnsi="宋体" w:cs="宋体"/>
                <w:b/>
                <w:sz w:val="22"/>
              </w:rPr>
            </w:pPr>
            <w:r>
              <w:rPr>
                <w:rFonts w:ascii="宋体" w:hAnsi="宋体" w:cs="宋体" w:hint="eastAsia"/>
                <w:b/>
                <w:sz w:val="22"/>
              </w:rPr>
              <w:t>上岗资格证明（执业资格或专业等级）</w:t>
            </w:r>
          </w:p>
        </w:tc>
      </w:tr>
      <w:tr w:rsidR="00C25886">
        <w:trPr>
          <w:jc w:val="center"/>
        </w:trPr>
        <w:tc>
          <w:tcPr>
            <w:tcW w:w="653" w:type="pct"/>
            <w:vMerge/>
            <w:shd w:val="clear" w:color="auto" w:fill="B8CCE4"/>
          </w:tcPr>
          <w:p w:rsidR="00C25886" w:rsidRDefault="00C25886">
            <w:pPr>
              <w:spacing w:line="360" w:lineRule="exact"/>
              <w:rPr>
                <w:rFonts w:ascii="宋体" w:hAnsi="宋体" w:cs="宋体"/>
                <w:b/>
                <w:sz w:val="22"/>
              </w:rPr>
            </w:pPr>
          </w:p>
        </w:tc>
        <w:tc>
          <w:tcPr>
            <w:tcW w:w="457" w:type="pct"/>
            <w:vMerge/>
            <w:shd w:val="clear" w:color="auto" w:fill="B8CCE4"/>
          </w:tcPr>
          <w:p w:rsidR="00C25886" w:rsidRDefault="00C25886">
            <w:pPr>
              <w:spacing w:line="360" w:lineRule="exact"/>
              <w:rPr>
                <w:rFonts w:ascii="宋体" w:hAnsi="宋体" w:cs="宋体"/>
                <w:b/>
                <w:sz w:val="22"/>
              </w:rPr>
            </w:pPr>
          </w:p>
        </w:tc>
        <w:tc>
          <w:tcPr>
            <w:tcW w:w="492" w:type="pct"/>
            <w:vMerge/>
            <w:shd w:val="clear" w:color="auto" w:fill="B8CCE4"/>
          </w:tcPr>
          <w:p w:rsidR="00C25886" w:rsidRDefault="00C25886">
            <w:pPr>
              <w:spacing w:line="360" w:lineRule="exact"/>
              <w:rPr>
                <w:rFonts w:ascii="宋体" w:hAnsi="宋体" w:cs="宋体"/>
                <w:b/>
                <w:sz w:val="22"/>
              </w:rPr>
            </w:pPr>
          </w:p>
        </w:tc>
        <w:tc>
          <w:tcPr>
            <w:tcW w:w="501" w:type="pct"/>
            <w:vMerge/>
            <w:shd w:val="clear" w:color="auto" w:fill="B8CCE4"/>
          </w:tcPr>
          <w:p w:rsidR="00C25886" w:rsidRDefault="00C25886">
            <w:pPr>
              <w:spacing w:line="360" w:lineRule="exact"/>
              <w:rPr>
                <w:rFonts w:ascii="宋体" w:hAnsi="宋体" w:cs="宋体"/>
                <w:b/>
                <w:sz w:val="22"/>
              </w:rPr>
            </w:pPr>
          </w:p>
        </w:tc>
        <w:tc>
          <w:tcPr>
            <w:tcW w:w="491" w:type="pct"/>
            <w:vMerge/>
            <w:shd w:val="clear" w:color="auto" w:fill="B8CCE4"/>
          </w:tcPr>
          <w:p w:rsidR="00C25886" w:rsidRDefault="00C25886">
            <w:pPr>
              <w:spacing w:line="360" w:lineRule="exact"/>
              <w:rPr>
                <w:rFonts w:ascii="宋体" w:hAnsi="宋体" w:cs="宋体"/>
                <w:b/>
                <w:sz w:val="22"/>
              </w:rPr>
            </w:pPr>
          </w:p>
        </w:tc>
        <w:tc>
          <w:tcPr>
            <w:tcW w:w="791" w:type="pct"/>
            <w:shd w:val="clear" w:color="auto" w:fill="B8CCE4"/>
          </w:tcPr>
          <w:p w:rsidR="00C25886" w:rsidRDefault="00BE4EDF">
            <w:pPr>
              <w:spacing w:line="360" w:lineRule="exact"/>
              <w:jc w:val="center"/>
              <w:rPr>
                <w:rFonts w:ascii="宋体" w:hAnsi="宋体" w:cs="宋体"/>
                <w:b/>
                <w:sz w:val="22"/>
              </w:rPr>
            </w:pPr>
            <w:r>
              <w:rPr>
                <w:rFonts w:ascii="宋体" w:hAnsi="宋体" w:cs="宋体" w:hint="eastAsia"/>
                <w:b/>
                <w:sz w:val="22"/>
              </w:rPr>
              <w:t>证书名称</w:t>
            </w:r>
          </w:p>
        </w:tc>
        <w:tc>
          <w:tcPr>
            <w:tcW w:w="562" w:type="pct"/>
            <w:shd w:val="clear" w:color="auto" w:fill="B8CCE4"/>
          </w:tcPr>
          <w:p w:rsidR="00C25886" w:rsidRDefault="00BE4EDF">
            <w:pPr>
              <w:spacing w:line="360" w:lineRule="exact"/>
              <w:jc w:val="center"/>
              <w:rPr>
                <w:rFonts w:ascii="宋体" w:hAnsi="宋体" w:cs="宋体"/>
                <w:b/>
                <w:sz w:val="22"/>
              </w:rPr>
            </w:pPr>
            <w:r>
              <w:rPr>
                <w:rFonts w:ascii="宋体" w:hAnsi="宋体" w:cs="宋体" w:hint="eastAsia"/>
                <w:b/>
                <w:sz w:val="22"/>
              </w:rPr>
              <w:t>级别</w:t>
            </w:r>
          </w:p>
        </w:tc>
        <w:tc>
          <w:tcPr>
            <w:tcW w:w="535" w:type="pct"/>
            <w:shd w:val="clear" w:color="auto" w:fill="B8CCE4"/>
          </w:tcPr>
          <w:p w:rsidR="00C25886" w:rsidRDefault="00BE4EDF">
            <w:pPr>
              <w:spacing w:line="360" w:lineRule="exact"/>
              <w:jc w:val="center"/>
              <w:rPr>
                <w:rFonts w:ascii="宋体" w:hAnsi="宋体" w:cs="宋体"/>
                <w:b/>
                <w:sz w:val="22"/>
              </w:rPr>
            </w:pPr>
            <w:r>
              <w:rPr>
                <w:rFonts w:ascii="宋体" w:hAnsi="宋体" w:cs="宋体" w:hint="eastAsia"/>
                <w:b/>
                <w:sz w:val="22"/>
              </w:rPr>
              <w:t>证号</w:t>
            </w:r>
          </w:p>
        </w:tc>
        <w:tc>
          <w:tcPr>
            <w:tcW w:w="513" w:type="pct"/>
            <w:shd w:val="clear" w:color="auto" w:fill="B8CCE4"/>
          </w:tcPr>
          <w:p w:rsidR="00C25886" w:rsidRDefault="00BE4EDF">
            <w:pPr>
              <w:spacing w:line="360" w:lineRule="exact"/>
              <w:jc w:val="center"/>
              <w:rPr>
                <w:rFonts w:ascii="宋体" w:hAnsi="宋体" w:cs="宋体"/>
                <w:b/>
                <w:sz w:val="22"/>
              </w:rPr>
            </w:pPr>
            <w:r>
              <w:rPr>
                <w:rFonts w:ascii="宋体" w:hAnsi="宋体" w:cs="宋体" w:hint="eastAsia"/>
                <w:b/>
                <w:sz w:val="22"/>
              </w:rPr>
              <w:t>专业</w:t>
            </w:r>
          </w:p>
        </w:tc>
      </w:tr>
      <w:tr w:rsidR="00C25886">
        <w:trPr>
          <w:trHeight w:val="1250"/>
          <w:jc w:val="center"/>
        </w:trPr>
        <w:tc>
          <w:tcPr>
            <w:tcW w:w="653" w:type="pct"/>
            <w:vAlign w:val="center"/>
          </w:tcPr>
          <w:p w:rsidR="00C25886" w:rsidRDefault="00BE4EDF">
            <w:pPr>
              <w:spacing w:line="360" w:lineRule="exact"/>
              <w:jc w:val="center"/>
              <w:rPr>
                <w:rFonts w:ascii="宋体" w:hAnsi="宋体" w:cs="宋体"/>
                <w:kern w:val="0"/>
                <w:sz w:val="22"/>
              </w:rPr>
            </w:pPr>
            <w:r>
              <w:rPr>
                <w:rFonts w:ascii="宋体" w:hAnsi="宋体" w:cs="宋体" w:hint="eastAsia"/>
                <w:kern w:val="0"/>
                <w:sz w:val="22"/>
              </w:rPr>
              <w:t>项目</w:t>
            </w:r>
          </w:p>
          <w:p w:rsidR="00C25886" w:rsidRDefault="00BE4EDF">
            <w:pPr>
              <w:spacing w:line="360" w:lineRule="exact"/>
              <w:jc w:val="center"/>
              <w:rPr>
                <w:rFonts w:ascii="宋体" w:hAnsi="宋体" w:cs="宋体"/>
                <w:bCs/>
                <w:sz w:val="22"/>
              </w:rPr>
            </w:pPr>
            <w:r>
              <w:rPr>
                <w:rFonts w:ascii="宋体" w:hAnsi="宋体" w:cs="宋体" w:hint="eastAsia"/>
                <w:kern w:val="0"/>
                <w:sz w:val="22"/>
              </w:rPr>
              <w:t>负责人</w:t>
            </w: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val="restart"/>
            <w:vAlign w:val="center"/>
          </w:tcPr>
          <w:p w:rsidR="00C25886" w:rsidRDefault="00BE4EDF">
            <w:pPr>
              <w:spacing w:line="360" w:lineRule="exact"/>
              <w:jc w:val="center"/>
              <w:rPr>
                <w:rFonts w:ascii="宋体" w:hAnsi="宋体" w:cs="宋体"/>
                <w:bCs/>
                <w:sz w:val="22"/>
              </w:rPr>
            </w:pPr>
            <w:r>
              <w:rPr>
                <w:rFonts w:ascii="宋体" w:hAnsi="宋体" w:cs="宋体" w:hint="eastAsia"/>
                <w:kern w:val="0"/>
                <w:sz w:val="22"/>
              </w:rPr>
              <w:t>其他项目组成员</w:t>
            </w: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tcPr>
          <w:p w:rsidR="00C25886" w:rsidRDefault="00C25886">
            <w:pPr>
              <w:spacing w:line="360" w:lineRule="exact"/>
              <w:rPr>
                <w:rFonts w:ascii="宋体" w:hAnsi="宋体" w:cs="宋体"/>
                <w:bCs/>
                <w:sz w:val="22"/>
              </w:rPr>
            </w:pP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tcPr>
          <w:p w:rsidR="00C25886" w:rsidRDefault="00C25886">
            <w:pPr>
              <w:spacing w:line="360" w:lineRule="exact"/>
              <w:rPr>
                <w:rFonts w:ascii="宋体" w:hAnsi="宋体" w:cs="宋体"/>
                <w:bCs/>
                <w:sz w:val="22"/>
              </w:rPr>
            </w:pP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tcPr>
          <w:p w:rsidR="00C25886" w:rsidRDefault="00C25886">
            <w:pPr>
              <w:spacing w:line="360" w:lineRule="exact"/>
              <w:rPr>
                <w:rFonts w:ascii="宋体" w:hAnsi="宋体" w:cs="宋体"/>
                <w:bCs/>
                <w:sz w:val="22"/>
              </w:rPr>
            </w:pP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tcPr>
          <w:p w:rsidR="00C25886" w:rsidRDefault="00C25886">
            <w:pPr>
              <w:spacing w:line="360" w:lineRule="exact"/>
              <w:rPr>
                <w:rFonts w:ascii="宋体" w:hAnsi="宋体" w:cs="宋体"/>
                <w:bCs/>
                <w:sz w:val="22"/>
              </w:rPr>
            </w:pP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r w:rsidR="00C25886">
        <w:trPr>
          <w:trHeight w:val="569"/>
          <w:jc w:val="center"/>
        </w:trPr>
        <w:tc>
          <w:tcPr>
            <w:tcW w:w="653" w:type="pct"/>
            <w:vMerge/>
          </w:tcPr>
          <w:p w:rsidR="00C25886" w:rsidRDefault="00C25886">
            <w:pPr>
              <w:spacing w:line="360" w:lineRule="exact"/>
              <w:rPr>
                <w:rFonts w:ascii="宋体" w:hAnsi="宋体" w:cs="宋体"/>
                <w:bCs/>
                <w:sz w:val="22"/>
              </w:rPr>
            </w:pPr>
          </w:p>
        </w:tc>
        <w:tc>
          <w:tcPr>
            <w:tcW w:w="457" w:type="pct"/>
          </w:tcPr>
          <w:p w:rsidR="00C25886" w:rsidRDefault="00C25886">
            <w:pPr>
              <w:spacing w:line="360" w:lineRule="exact"/>
              <w:rPr>
                <w:rFonts w:ascii="宋体" w:hAnsi="宋体" w:cs="宋体"/>
                <w:bCs/>
                <w:sz w:val="22"/>
              </w:rPr>
            </w:pPr>
          </w:p>
        </w:tc>
        <w:tc>
          <w:tcPr>
            <w:tcW w:w="492" w:type="pct"/>
          </w:tcPr>
          <w:p w:rsidR="00C25886" w:rsidRDefault="00C25886">
            <w:pPr>
              <w:spacing w:line="360" w:lineRule="exact"/>
              <w:rPr>
                <w:rFonts w:ascii="宋体" w:hAnsi="宋体" w:cs="宋体"/>
                <w:bCs/>
                <w:sz w:val="22"/>
              </w:rPr>
            </w:pPr>
          </w:p>
        </w:tc>
        <w:tc>
          <w:tcPr>
            <w:tcW w:w="501" w:type="pct"/>
          </w:tcPr>
          <w:p w:rsidR="00C25886" w:rsidRDefault="00C25886">
            <w:pPr>
              <w:spacing w:line="360" w:lineRule="exact"/>
              <w:rPr>
                <w:rFonts w:ascii="宋体" w:hAnsi="宋体" w:cs="宋体"/>
                <w:bCs/>
                <w:sz w:val="22"/>
              </w:rPr>
            </w:pPr>
          </w:p>
        </w:tc>
        <w:tc>
          <w:tcPr>
            <w:tcW w:w="491" w:type="pct"/>
          </w:tcPr>
          <w:p w:rsidR="00C25886" w:rsidRDefault="00C25886">
            <w:pPr>
              <w:spacing w:line="360" w:lineRule="exact"/>
              <w:rPr>
                <w:rFonts w:ascii="宋体" w:hAnsi="宋体" w:cs="宋体"/>
                <w:bCs/>
                <w:sz w:val="22"/>
              </w:rPr>
            </w:pPr>
          </w:p>
        </w:tc>
        <w:tc>
          <w:tcPr>
            <w:tcW w:w="791" w:type="pct"/>
          </w:tcPr>
          <w:p w:rsidR="00C25886" w:rsidRDefault="00C25886">
            <w:pPr>
              <w:spacing w:line="360" w:lineRule="exact"/>
              <w:rPr>
                <w:rFonts w:ascii="宋体" w:hAnsi="宋体" w:cs="宋体"/>
                <w:bCs/>
                <w:sz w:val="22"/>
              </w:rPr>
            </w:pPr>
          </w:p>
        </w:tc>
        <w:tc>
          <w:tcPr>
            <w:tcW w:w="562" w:type="pct"/>
          </w:tcPr>
          <w:p w:rsidR="00C25886" w:rsidRDefault="00C25886">
            <w:pPr>
              <w:spacing w:line="360" w:lineRule="exact"/>
              <w:rPr>
                <w:rFonts w:ascii="宋体" w:hAnsi="宋体" w:cs="宋体"/>
                <w:bCs/>
                <w:sz w:val="22"/>
              </w:rPr>
            </w:pPr>
          </w:p>
        </w:tc>
        <w:tc>
          <w:tcPr>
            <w:tcW w:w="535" w:type="pct"/>
          </w:tcPr>
          <w:p w:rsidR="00C25886" w:rsidRDefault="00C25886">
            <w:pPr>
              <w:spacing w:line="360" w:lineRule="exact"/>
              <w:rPr>
                <w:rFonts w:ascii="宋体" w:hAnsi="宋体" w:cs="宋体"/>
                <w:bCs/>
                <w:sz w:val="22"/>
              </w:rPr>
            </w:pPr>
          </w:p>
        </w:tc>
        <w:tc>
          <w:tcPr>
            <w:tcW w:w="513" w:type="pct"/>
          </w:tcPr>
          <w:p w:rsidR="00C25886" w:rsidRDefault="00C25886">
            <w:pPr>
              <w:spacing w:line="360" w:lineRule="exact"/>
              <w:rPr>
                <w:rFonts w:ascii="宋体" w:hAnsi="宋体" w:cs="宋体"/>
                <w:bCs/>
                <w:sz w:val="22"/>
              </w:rPr>
            </w:pPr>
          </w:p>
        </w:tc>
      </w:tr>
    </w:tbl>
    <w:p w:rsidR="00C25886" w:rsidRDefault="00BE4EDF">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C25886" w:rsidRDefault="00BE4EDF" w:rsidP="006D77DB">
      <w:pPr>
        <w:spacing w:line="360" w:lineRule="auto"/>
        <w:ind w:rightChars="50" w:right="105" w:firstLineChars="149" w:firstLine="328"/>
        <w:rPr>
          <w:rFonts w:ascii="宋体" w:hAnsi="宋体" w:cs="宋体"/>
          <w:sz w:val="22"/>
          <w:szCs w:val="22"/>
        </w:rPr>
      </w:pPr>
      <w:r>
        <w:rPr>
          <w:rFonts w:ascii="宋体" w:hAnsi="宋体" w:cs="宋体" w:hint="eastAsia"/>
          <w:sz w:val="22"/>
          <w:szCs w:val="22"/>
        </w:rPr>
        <w:t>注：本表可根据实际情况自行调整。</w:t>
      </w:r>
    </w:p>
    <w:p w:rsidR="00C25886" w:rsidRDefault="00BE4EDF">
      <w:pPr>
        <w:spacing w:line="360" w:lineRule="auto"/>
        <w:ind w:leftChars="200" w:left="420"/>
        <w:rPr>
          <w:rFonts w:ascii="宋体" w:hAnsi="宋体" w:cs="宋体"/>
          <w:sz w:val="22"/>
          <w:szCs w:val="22"/>
        </w:rPr>
      </w:pPr>
      <w:r>
        <w:rPr>
          <w:rFonts w:ascii="宋体" w:hAnsi="宋体" w:cs="宋体" w:hint="eastAsia"/>
          <w:sz w:val="22"/>
          <w:szCs w:val="22"/>
        </w:rPr>
        <w:t xml:space="preserve">             </w:t>
      </w:r>
    </w:p>
    <w:p w:rsidR="00C25886" w:rsidRDefault="00BE4EDF">
      <w:pPr>
        <w:spacing w:line="360" w:lineRule="auto"/>
        <w:ind w:leftChars="200" w:left="420"/>
        <w:rPr>
          <w:rFonts w:ascii="宋体" w:hAnsi="宋体" w:cs="宋体"/>
          <w:sz w:val="22"/>
          <w:szCs w:val="22"/>
        </w:rPr>
      </w:pPr>
      <w:r>
        <w:rPr>
          <w:rFonts w:ascii="宋体" w:hAnsi="宋体" w:cs="宋体" w:hint="eastAsia"/>
          <w:sz w:val="22"/>
          <w:szCs w:val="22"/>
        </w:rPr>
        <w:t xml:space="preserve">投标人名称（盖章）：                        </w:t>
      </w:r>
    </w:p>
    <w:p w:rsidR="00C25886" w:rsidRDefault="00BE4EDF">
      <w:pPr>
        <w:spacing w:line="360" w:lineRule="auto"/>
        <w:ind w:leftChars="200" w:left="420"/>
        <w:rPr>
          <w:rFonts w:ascii="宋体" w:hAnsi="宋体" w:cs="宋体"/>
          <w:sz w:val="22"/>
          <w:szCs w:val="22"/>
        </w:rPr>
      </w:pPr>
      <w:r>
        <w:rPr>
          <w:rFonts w:ascii="宋体" w:hAnsi="宋体" w:cs="宋体" w:hint="eastAsia"/>
          <w:sz w:val="22"/>
          <w:szCs w:val="22"/>
        </w:rPr>
        <w:t>日期：   年   月   日</w:t>
      </w:r>
    </w:p>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BE4EDF">
      <w:pPr>
        <w:numPr>
          <w:ilvl w:val="255"/>
          <w:numId w:val="0"/>
        </w:numPr>
        <w:tabs>
          <w:tab w:val="left" w:pos="0"/>
        </w:tabs>
        <w:ind w:left="420"/>
        <w:jc w:val="center"/>
        <w:outlineLvl w:val="2"/>
        <w:rPr>
          <w:rFonts w:ascii="宋体" w:hAnsi="宋体" w:cs="宋体"/>
          <w:b/>
          <w:bCs/>
          <w:sz w:val="32"/>
        </w:rPr>
      </w:pPr>
      <w:r>
        <w:rPr>
          <w:rFonts w:ascii="宋体" w:hAnsi="宋体" w:cs="宋体" w:hint="eastAsia"/>
          <w:b/>
          <w:bCs/>
          <w:sz w:val="32"/>
        </w:rPr>
        <w:lastRenderedPageBreak/>
        <w:t>十、项目具体方案（格式自拟）</w:t>
      </w:r>
    </w:p>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BE4EDF">
      <w:pPr>
        <w:numPr>
          <w:ilvl w:val="0"/>
          <w:numId w:val="14"/>
        </w:numPr>
        <w:jc w:val="center"/>
        <w:outlineLvl w:val="2"/>
        <w:rPr>
          <w:rFonts w:ascii="宋体" w:hAnsi="宋体" w:cs="宋体"/>
          <w:b/>
          <w:bCs/>
          <w:sz w:val="32"/>
        </w:rPr>
      </w:pPr>
      <w:r>
        <w:rPr>
          <w:rFonts w:ascii="宋体" w:hAnsi="宋体" w:cs="宋体" w:hint="eastAsia"/>
          <w:b/>
          <w:bCs/>
          <w:sz w:val="32"/>
        </w:rPr>
        <w:lastRenderedPageBreak/>
        <w:t>商务条款偏离表</w:t>
      </w:r>
    </w:p>
    <w:p w:rsidR="00C25886" w:rsidRDefault="00BE4EDF">
      <w:pPr>
        <w:spacing w:line="360" w:lineRule="exact"/>
        <w:rPr>
          <w:rFonts w:ascii="宋体" w:hAnsi="宋体" w:cs="宋体"/>
          <w:bCs/>
          <w:sz w:val="22"/>
          <w:szCs w:val="22"/>
        </w:rPr>
      </w:pPr>
      <w:r>
        <w:rPr>
          <w:rFonts w:ascii="宋体" w:hAnsi="宋体" w:cs="宋体" w:hint="eastAsia"/>
          <w:bCs/>
          <w:sz w:val="22"/>
          <w:szCs w:val="22"/>
        </w:rPr>
        <w:t xml:space="preserve">    </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071"/>
        <w:gridCol w:w="2347"/>
        <w:gridCol w:w="1520"/>
        <w:gridCol w:w="827"/>
      </w:tblGrid>
      <w:tr w:rsidR="00C25886">
        <w:tc>
          <w:tcPr>
            <w:tcW w:w="457" w:type="pct"/>
            <w:vAlign w:val="center"/>
          </w:tcPr>
          <w:p w:rsidR="00C25886" w:rsidRDefault="00BE4EDF">
            <w:pPr>
              <w:adjustRightInd w:val="0"/>
              <w:snapToGrid w:val="0"/>
              <w:spacing w:line="360" w:lineRule="exact"/>
              <w:jc w:val="center"/>
              <w:rPr>
                <w:bCs/>
                <w:sz w:val="22"/>
              </w:rPr>
            </w:pPr>
            <w:r>
              <w:rPr>
                <w:bCs/>
                <w:sz w:val="22"/>
              </w:rPr>
              <w:t>序号</w:t>
            </w:r>
          </w:p>
        </w:tc>
        <w:tc>
          <w:tcPr>
            <w:tcW w:w="1390" w:type="pct"/>
            <w:vAlign w:val="center"/>
          </w:tcPr>
          <w:p w:rsidR="00C25886" w:rsidRDefault="00BE4EDF">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rsidR="00C25886" w:rsidRDefault="00BE4EDF">
            <w:pPr>
              <w:adjustRightInd w:val="0"/>
              <w:snapToGrid w:val="0"/>
              <w:spacing w:line="360" w:lineRule="exact"/>
              <w:jc w:val="center"/>
              <w:rPr>
                <w:bCs/>
                <w:sz w:val="22"/>
              </w:rPr>
            </w:pPr>
            <w:r>
              <w:rPr>
                <w:bCs/>
                <w:sz w:val="22"/>
              </w:rPr>
              <w:t>投标商务响应</w:t>
            </w:r>
          </w:p>
        </w:tc>
        <w:tc>
          <w:tcPr>
            <w:tcW w:w="1020" w:type="pct"/>
            <w:vAlign w:val="center"/>
          </w:tcPr>
          <w:p w:rsidR="00C25886" w:rsidRDefault="00BE4EDF">
            <w:pPr>
              <w:adjustRightInd w:val="0"/>
              <w:snapToGrid w:val="0"/>
              <w:spacing w:line="360" w:lineRule="exact"/>
              <w:jc w:val="center"/>
              <w:rPr>
                <w:bCs/>
                <w:sz w:val="22"/>
              </w:rPr>
            </w:pPr>
            <w:r>
              <w:rPr>
                <w:bCs/>
                <w:sz w:val="22"/>
              </w:rPr>
              <w:t>偏离情况</w:t>
            </w:r>
          </w:p>
        </w:tc>
        <w:tc>
          <w:tcPr>
            <w:tcW w:w="555" w:type="pct"/>
          </w:tcPr>
          <w:p w:rsidR="00C25886" w:rsidRDefault="00BE4EDF">
            <w:pPr>
              <w:adjustRightInd w:val="0"/>
              <w:snapToGrid w:val="0"/>
              <w:spacing w:line="360" w:lineRule="exact"/>
              <w:jc w:val="center"/>
              <w:rPr>
                <w:bCs/>
                <w:sz w:val="22"/>
              </w:rPr>
            </w:pPr>
            <w:r>
              <w:rPr>
                <w:bCs/>
                <w:sz w:val="22"/>
              </w:rPr>
              <w:t>说明</w:t>
            </w:r>
          </w:p>
        </w:tc>
      </w:tr>
      <w:tr w:rsidR="00C25886">
        <w:tc>
          <w:tcPr>
            <w:tcW w:w="457" w:type="pct"/>
            <w:vAlign w:val="center"/>
          </w:tcPr>
          <w:p w:rsidR="00C25886" w:rsidRDefault="00BE4EDF">
            <w:pPr>
              <w:adjustRightInd w:val="0"/>
              <w:snapToGrid w:val="0"/>
              <w:spacing w:line="360" w:lineRule="exact"/>
              <w:jc w:val="center"/>
              <w:rPr>
                <w:kern w:val="0"/>
                <w:sz w:val="22"/>
              </w:rPr>
            </w:pPr>
            <w:r>
              <w:rPr>
                <w:rFonts w:hint="eastAsia"/>
                <w:kern w:val="0"/>
                <w:sz w:val="22"/>
              </w:rPr>
              <w:t>1</w:t>
            </w:r>
          </w:p>
        </w:tc>
        <w:tc>
          <w:tcPr>
            <w:tcW w:w="1390" w:type="pct"/>
            <w:vAlign w:val="center"/>
          </w:tcPr>
          <w:p w:rsidR="00C25886" w:rsidRDefault="00BE4EDF">
            <w:pPr>
              <w:spacing w:line="360" w:lineRule="auto"/>
              <w:jc w:val="center"/>
              <w:rPr>
                <w:kern w:val="0"/>
                <w:sz w:val="22"/>
              </w:rPr>
            </w:pPr>
            <w:r>
              <w:rPr>
                <w:rFonts w:ascii="宋体" w:hAnsi="宋体" w:hint="eastAsia"/>
                <w:sz w:val="22"/>
                <w:szCs w:val="22"/>
              </w:rPr>
              <w:t>本项目中“商务需求”的全部内容</w:t>
            </w:r>
          </w:p>
        </w:tc>
        <w:tc>
          <w:tcPr>
            <w:tcW w:w="1575" w:type="pct"/>
            <w:vAlign w:val="center"/>
          </w:tcPr>
          <w:p w:rsidR="00C25886" w:rsidRDefault="00BE4EDF">
            <w:pPr>
              <w:spacing w:line="360" w:lineRule="auto"/>
              <w:jc w:val="center"/>
              <w:rPr>
                <w:kern w:val="0"/>
                <w:sz w:val="22"/>
              </w:rPr>
            </w:pPr>
            <w:r>
              <w:rPr>
                <w:rFonts w:ascii="宋体" w:hAnsi="宋体" w:hint="eastAsia"/>
                <w:sz w:val="22"/>
                <w:szCs w:val="22"/>
              </w:rPr>
              <w:t>完全满足本项目中“商务需求”的全部内容</w:t>
            </w:r>
          </w:p>
        </w:tc>
        <w:tc>
          <w:tcPr>
            <w:tcW w:w="1020" w:type="pct"/>
            <w:vAlign w:val="center"/>
          </w:tcPr>
          <w:p w:rsidR="00C25886" w:rsidRDefault="00BE4EDF">
            <w:pPr>
              <w:adjustRightInd w:val="0"/>
              <w:snapToGrid w:val="0"/>
              <w:spacing w:line="360" w:lineRule="exact"/>
              <w:jc w:val="center"/>
              <w:rPr>
                <w:kern w:val="0"/>
                <w:sz w:val="22"/>
              </w:rPr>
            </w:pPr>
            <w:r>
              <w:rPr>
                <w:rFonts w:hint="eastAsia"/>
                <w:kern w:val="0"/>
                <w:sz w:val="22"/>
              </w:rPr>
              <w:t>无偏离</w:t>
            </w:r>
          </w:p>
        </w:tc>
        <w:tc>
          <w:tcPr>
            <w:tcW w:w="555" w:type="pct"/>
          </w:tcPr>
          <w:p w:rsidR="00C25886" w:rsidRDefault="00C25886">
            <w:pPr>
              <w:adjustRightInd w:val="0"/>
              <w:snapToGrid w:val="0"/>
              <w:spacing w:line="360" w:lineRule="exact"/>
              <w:rPr>
                <w:kern w:val="0"/>
                <w:sz w:val="22"/>
              </w:rPr>
            </w:pPr>
          </w:p>
        </w:tc>
      </w:tr>
      <w:tr w:rsidR="00C25886">
        <w:tc>
          <w:tcPr>
            <w:tcW w:w="457" w:type="pct"/>
            <w:vAlign w:val="center"/>
          </w:tcPr>
          <w:p w:rsidR="00C25886" w:rsidRDefault="00BE4EDF">
            <w:pPr>
              <w:adjustRightInd w:val="0"/>
              <w:snapToGrid w:val="0"/>
              <w:spacing w:line="360" w:lineRule="exact"/>
              <w:jc w:val="center"/>
              <w:rPr>
                <w:kern w:val="0"/>
                <w:sz w:val="22"/>
              </w:rPr>
            </w:pPr>
            <w:r>
              <w:rPr>
                <w:rFonts w:hint="eastAsia"/>
                <w:kern w:val="0"/>
                <w:sz w:val="22"/>
              </w:rPr>
              <w:t>...</w:t>
            </w:r>
          </w:p>
        </w:tc>
        <w:tc>
          <w:tcPr>
            <w:tcW w:w="1390" w:type="pct"/>
          </w:tcPr>
          <w:p w:rsidR="00C25886" w:rsidRDefault="00C25886">
            <w:pPr>
              <w:adjustRightInd w:val="0"/>
              <w:snapToGrid w:val="0"/>
              <w:spacing w:line="360" w:lineRule="exact"/>
              <w:rPr>
                <w:kern w:val="0"/>
                <w:sz w:val="22"/>
              </w:rPr>
            </w:pPr>
          </w:p>
        </w:tc>
        <w:tc>
          <w:tcPr>
            <w:tcW w:w="1575" w:type="pct"/>
          </w:tcPr>
          <w:p w:rsidR="00C25886" w:rsidRDefault="00C25886">
            <w:pPr>
              <w:adjustRightInd w:val="0"/>
              <w:snapToGrid w:val="0"/>
              <w:spacing w:line="360" w:lineRule="exact"/>
              <w:rPr>
                <w:kern w:val="0"/>
                <w:sz w:val="22"/>
              </w:rPr>
            </w:pPr>
          </w:p>
        </w:tc>
        <w:tc>
          <w:tcPr>
            <w:tcW w:w="1020" w:type="pct"/>
          </w:tcPr>
          <w:p w:rsidR="00C25886" w:rsidRDefault="00C25886">
            <w:pPr>
              <w:adjustRightInd w:val="0"/>
              <w:snapToGrid w:val="0"/>
              <w:spacing w:line="360" w:lineRule="exact"/>
              <w:rPr>
                <w:kern w:val="0"/>
                <w:sz w:val="22"/>
              </w:rPr>
            </w:pPr>
          </w:p>
        </w:tc>
        <w:tc>
          <w:tcPr>
            <w:tcW w:w="555" w:type="pct"/>
          </w:tcPr>
          <w:p w:rsidR="00C25886" w:rsidRDefault="00C25886">
            <w:pPr>
              <w:adjustRightInd w:val="0"/>
              <w:snapToGrid w:val="0"/>
              <w:spacing w:line="360" w:lineRule="exact"/>
              <w:rPr>
                <w:kern w:val="0"/>
                <w:sz w:val="22"/>
              </w:rPr>
            </w:pPr>
          </w:p>
        </w:tc>
      </w:tr>
    </w:tbl>
    <w:p w:rsidR="00C25886" w:rsidRDefault="00BE4EDF">
      <w:pPr>
        <w:adjustRightInd w:val="0"/>
        <w:snapToGrid w:val="0"/>
        <w:spacing w:line="360" w:lineRule="exact"/>
        <w:rPr>
          <w:rFonts w:ascii="宋体" w:hAnsi="宋体" w:cs="宋体"/>
          <w:bCs/>
          <w:sz w:val="22"/>
        </w:rPr>
      </w:pPr>
      <w:r>
        <w:rPr>
          <w:rFonts w:ascii="宋体" w:hAnsi="宋体" w:cs="宋体" w:hint="eastAsia"/>
          <w:bCs/>
          <w:sz w:val="22"/>
        </w:rPr>
        <w:t>备注：</w:t>
      </w:r>
    </w:p>
    <w:p w:rsidR="00C25886" w:rsidRDefault="00BE4EDF">
      <w:pPr>
        <w:spacing w:line="360" w:lineRule="exact"/>
        <w:rPr>
          <w:rFonts w:ascii="宋体" w:hAnsi="宋体" w:cs="宋体"/>
          <w:sz w:val="22"/>
        </w:rPr>
      </w:pPr>
      <w:r>
        <w:rPr>
          <w:rFonts w:ascii="宋体" w:hAnsi="宋体" w:cs="宋体" w:hint="eastAsia"/>
          <w:sz w:val="22"/>
        </w:rPr>
        <w:t>1.“</w:t>
      </w:r>
      <w:r>
        <w:rPr>
          <w:rFonts w:ascii="宋体" w:hAnsi="宋体" w:cs="宋体" w:hint="eastAsia"/>
          <w:bCs/>
          <w:sz w:val="22"/>
        </w:rPr>
        <w:t>招标商务要求</w:t>
      </w:r>
      <w:r>
        <w:rPr>
          <w:rFonts w:ascii="宋体" w:hAnsi="宋体" w:cs="宋体" w:hint="eastAsia"/>
          <w:sz w:val="22"/>
        </w:rPr>
        <w:t>”一栏必须填写采购文件中“商务要求”的内容分别对应的内容进行填写。</w:t>
      </w:r>
    </w:p>
    <w:p w:rsidR="00C25886" w:rsidRDefault="00BE4EDF">
      <w:pPr>
        <w:spacing w:line="360" w:lineRule="exact"/>
        <w:rPr>
          <w:rFonts w:ascii="宋体" w:hAnsi="宋体" w:cs="宋体"/>
          <w:sz w:val="22"/>
        </w:rPr>
      </w:pPr>
      <w:r>
        <w:rPr>
          <w:rFonts w:ascii="宋体" w:hAnsi="宋体" w:cs="宋体" w:hint="eastAsia"/>
          <w:sz w:val="22"/>
        </w:rPr>
        <w:t>2.“投标商务条款”一栏必须详细填写投标商务条款的内容。</w:t>
      </w:r>
    </w:p>
    <w:p w:rsidR="00C25886" w:rsidRDefault="00BE4EDF">
      <w:pPr>
        <w:spacing w:line="360" w:lineRule="exact"/>
        <w:rPr>
          <w:rFonts w:ascii="宋体" w:hAnsi="宋体" w:cs="宋体"/>
          <w:sz w:val="22"/>
        </w:rPr>
      </w:pPr>
      <w:r>
        <w:rPr>
          <w:rFonts w:ascii="宋体" w:hAnsi="宋体" w:cs="宋体" w:hint="eastAsia"/>
          <w:sz w:val="22"/>
        </w:rPr>
        <w:t>3.“偏离情况”栏中应如实填写“正偏离”、“负偏离”或“无偏离”。</w:t>
      </w:r>
    </w:p>
    <w:p w:rsidR="00C25886" w:rsidRDefault="00BE4EDF">
      <w:pPr>
        <w:spacing w:line="360" w:lineRule="exact"/>
        <w:rPr>
          <w:rFonts w:ascii="宋体" w:hAnsi="宋体" w:cs="宋体"/>
          <w:sz w:val="22"/>
        </w:rPr>
      </w:pPr>
      <w:r>
        <w:rPr>
          <w:rFonts w:ascii="宋体" w:hAnsi="宋体" w:cs="宋体" w:hint="eastAsia"/>
          <w:sz w:val="22"/>
        </w:rPr>
        <w:t>3.交货期条款为不可负偏离条款，投标文件响应为“负偏离”的，投标文件将按废标处理。</w:t>
      </w:r>
    </w:p>
    <w:p w:rsidR="00C25886" w:rsidRDefault="00C25886">
      <w:pPr>
        <w:spacing w:line="360" w:lineRule="auto"/>
        <w:rPr>
          <w:sz w:val="22"/>
          <w:szCs w:val="22"/>
        </w:rPr>
      </w:pPr>
    </w:p>
    <w:p w:rsidR="00C25886" w:rsidRDefault="00C25886">
      <w:pPr>
        <w:spacing w:line="360" w:lineRule="auto"/>
        <w:rPr>
          <w:sz w:val="22"/>
          <w:szCs w:val="22"/>
        </w:rPr>
      </w:pPr>
    </w:p>
    <w:p w:rsidR="00C25886" w:rsidRDefault="00BE4EDF">
      <w:pPr>
        <w:spacing w:line="360" w:lineRule="auto"/>
        <w:rPr>
          <w:sz w:val="22"/>
          <w:szCs w:val="22"/>
        </w:rPr>
      </w:pPr>
      <w:r>
        <w:rPr>
          <w:rFonts w:hint="eastAsia"/>
          <w:sz w:val="22"/>
          <w:szCs w:val="22"/>
        </w:rPr>
        <w:t>投标人名称（盖章）：</w:t>
      </w:r>
      <w:r>
        <w:rPr>
          <w:rFonts w:hint="eastAsia"/>
          <w:sz w:val="22"/>
          <w:szCs w:val="22"/>
        </w:rPr>
        <w:t xml:space="preserve">                        </w:t>
      </w:r>
    </w:p>
    <w:p w:rsidR="00C25886" w:rsidRDefault="00BE4EDF">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C25886" w:rsidRDefault="00BE4EDF">
      <w:pPr>
        <w:ind w:left="420"/>
        <w:jc w:val="center"/>
        <w:outlineLvl w:val="2"/>
        <w:rPr>
          <w:rFonts w:ascii="宋体" w:hAnsi="宋体" w:cs="宋体"/>
          <w:b/>
          <w:bCs/>
          <w:sz w:val="32"/>
          <w:szCs w:val="32"/>
        </w:rPr>
      </w:pPr>
      <w:r>
        <w:rPr>
          <w:rFonts w:ascii="宋体" w:hAnsi="宋体" w:cs="宋体" w:hint="eastAsia"/>
          <w:bCs/>
          <w:sz w:val="22"/>
        </w:rPr>
        <w:br w:type="page"/>
      </w:r>
      <w:r>
        <w:rPr>
          <w:rFonts w:ascii="宋体" w:hAnsi="宋体" w:cs="宋体" w:hint="eastAsia"/>
          <w:b/>
          <w:bCs/>
          <w:sz w:val="32"/>
          <w:szCs w:val="32"/>
        </w:rPr>
        <w:lastRenderedPageBreak/>
        <w:t>十二、服务条款偏离表</w:t>
      </w:r>
    </w:p>
    <w:p w:rsidR="00C25886" w:rsidRDefault="00BE4EDF">
      <w:pPr>
        <w:spacing w:line="360" w:lineRule="exact"/>
        <w:rPr>
          <w:rFonts w:ascii="宋体" w:hAnsi="宋体" w:cs="宋体"/>
          <w:bCs/>
          <w:sz w:val="22"/>
          <w:szCs w:val="22"/>
        </w:rPr>
      </w:pPr>
      <w:r>
        <w:rPr>
          <w:rFonts w:ascii="宋体" w:hAnsi="宋体" w:cs="宋体" w:hint="eastAsia"/>
          <w:bCs/>
          <w:sz w:val="22"/>
          <w:szCs w:val="22"/>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401"/>
        <w:gridCol w:w="2125"/>
        <w:gridCol w:w="1577"/>
        <w:gridCol w:w="1419"/>
      </w:tblGrid>
      <w:tr w:rsidR="00C25886">
        <w:trPr>
          <w:trHeight w:val="571"/>
        </w:trPr>
        <w:tc>
          <w:tcPr>
            <w:tcW w:w="588" w:type="pct"/>
            <w:tcBorders>
              <w:top w:val="single" w:sz="4" w:space="0" w:color="auto"/>
              <w:left w:val="single" w:sz="4" w:space="0" w:color="auto"/>
              <w:bottom w:val="single" w:sz="4" w:space="0" w:color="auto"/>
              <w:right w:val="single" w:sz="4" w:space="0" w:color="auto"/>
            </w:tcBorders>
            <w:shd w:val="clear" w:color="auto" w:fill="B8CCE4"/>
            <w:vAlign w:val="center"/>
          </w:tcPr>
          <w:p w:rsidR="00C25886" w:rsidRDefault="00BE4EDF">
            <w:pPr>
              <w:spacing w:line="360" w:lineRule="auto"/>
              <w:jc w:val="center"/>
              <w:rPr>
                <w:rFonts w:ascii="宋体" w:hAnsi="宋体"/>
                <w:b/>
                <w:bCs/>
                <w:sz w:val="22"/>
                <w:szCs w:val="22"/>
              </w:rPr>
            </w:pPr>
            <w:r>
              <w:rPr>
                <w:rFonts w:ascii="宋体" w:hAnsi="宋体" w:hint="eastAsia"/>
                <w:b/>
                <w:bCs/>
                <w:sz w:val="22"/>
                <w:szCs w:val="22"/>
              </w:rPr>
              <w:t>序号</w:t>
            </w:r>
          </w:p>
        </w:tc>
        <w:tc>
          <w:tcPr>
            <w:tcW w:w="1407" w:type="pct"/>
            <w:tcBorders>
              <w:top w:val="single" w:sz="4" w:space="0" w:color="auto"/>
              <w:left w:val="nil"/>
              <w:bottom w:val="single" w:sz="4" w:space="0" w:color="auto"/>
              <w:right w:val="single" w:sz="4" w:space="0" w:color="auto"/>
            </w:tcBorders>
            <w:shd w:val="clear" w:color="auto" w:fill="B8CCE4"/>
            <w:vAlign w:val="center"/>
          </w:tcPr>
          <w:p w:rsidR="00C25886" w:rsidRDefault="00BE4EDF">
            <w:pPr>
              <w:spacing w:line="360" w:lineRule="auto"/>
              <w:jc w:val="center"/>
              <w:rPr>
                <w:rFonts w:ascii="宋体" w:hAnsi="宋体"/>
                <w:b/>
                <w:bCs/>
                <w:sz w:val="22"/>
                <w:szCs w:val="22"/>
              </w:rPr>
            </w:pPr>
            <w:r>
              <w:rPr>
                <w:rFonts w:ascii="宋体" w:hAnsi="宋体" w:hint="eastAsia"/>
                <w:b/>
                <w:bCs/>
                <w:sz w:val="22"/>
                <w:szCs w:val="22"/>
              </w:rPr>
              <w:t>招标文件服务要求</w:t>
            </w:r>
          </w:p>
        </w:tc>
        <w:tc>
          <w:tcPr>
            <w:tcW w:w="1246" w:type="pct"/>
            <w:tcBorders>
              <w:top w:val="single" w:sz="4" w:space="0" w:color="auto"/>
              <w:left w:val="nil"/>
              <w:bottom w:val="single" w:sz="4" w:space="0" w:color="auto"/>
              <w:right w:val="single" w:sz="4" w:space="0" w:color="auto"/>
            </w:tcBorders>
            <w:shd w:val="clear" w:color="auto" w:fill="B8CCE4"/>
            <w:vAlign w:val="center"/>
          </w:tcPr>
          <w:p w:rsidR="00C25886" w:rsidRDefault="00BE4EDF">
            <w:pPr>
              <w:spacing w:line="360" w:lineRule="auto"/>
              <w:jc w:val="center"/>
              <w:rPr>
                <w:rFonts w:ascii="宋体" w:hAnsi="宋体"/>
                <w:b/>
                <w:bCs/>
                <w:sz w:val="22"/>
                <w:szCs w:val="22"/>
              </w:rPr>
            </w:pPr>
            <w:r>
              <w:rPr>
                <w:rFonts w:ascii="宋体" w:hAnsi="宋体" w:hint="eastAsia"/>
                <w:b/>
                <w:bCs/>
                <w:sz w:val="22"/>
                <w:szCs w:val="22"/>
              </w:rPr>
              <w:t>投标文件服务响应</w:t>
            </w:r>
          </w:p>
        </w:tc>
        <w:tc>
          <w:tcPr>
            <w:tcW w:w="925" w:type="pct"/>
            <w:tcBorders>
              <w:top w:val="single" w:sz="4" w:space="0" w:color="auto"/>
              <w:left w:val="nil"/>
              <w:bottom w:val="single" w:sz="4" w:space="0" w:color="auto"/>
              <w:right w:val="single" w:sz="4" w:space="0" w:color="auto"/>
            </w:tcBorders>
            <w:shd w:val="clear" w:color="auto" w:fill="B8CCE4"/>
            <w:vAlign w:val="center"/>
          </w:tcPr>
          <w:p w:rsidR="00C25886" w:rsidRDefault="00BE4EDF">
            <w:pPr>
              <w:spacing w:line="360" w:lineRule="auto"/>
              <w:jc w:val="center"/>
              <w:rPr>
                <w:rFonts w:ascii="宋体" w:hAnsi="宋体"/>
                <w:b/>
                <w:bCs/>
                <w:sz w:val="22"/>
                <w:szCs w:val="22"/>
              </w:rPr>
            </w:pPr>
            <w:r>
              <w:rPr>
                <w:rFonts w:ascii="宋体" w:hAnsi="宋体" w:hint="eastAsia"/>
                <w:b/>
                <w:bCs/>
                <w:sz w:val="22"/>
                <w:szCs w:val="22"/>
              </w:rPr>
              <w:t>偏离情况</w:t>
            </w:r>
          </w:p>
        </w:tc>
        <w:tc>
          <w:tcPr>
            <w:tcW w:w="832" w:type="pct"/>
            <w:tcBorders>
              <w:top w:val="single" w:sz="4" w:space="0" w:color="auto"/>
              <w:left w:val="nil"/>
              <w:bottom w:val="single" w:sz="4" w:space="0" w:color="auto"/>
              <w:right w:val="single" w:sz="4" w:space="0" w:color="auto"/>
            </w:tcBorders>
            <w:shd w:val="clear" w:color="auto" w:fill="B8CCE4"/>
            <w:vAlign w:val="center"/>
          </w:tcPr>
          <w:p w:rsidR="00C25886" w:rsidRDefault="00BE4EDF">
            <w:pPr>
              <w:spacing w:line="360" w:lineRule="auto"/>
              <w:jc w:val="center"/>
              <w:rPr>
                <w:rFonts w:ascii="宋体" w:hAnsi="宋体"/>
                <w:b/>
                <w:bCs/>
                <w:sz w:val="22"/>
                <w:szCs w:val="22"/>
              </w:rPr>
            </w:pPr>
            <w:r>
              <w:rPr>
                <w:rFonts w:ascii="宋体" w:hAnsi="宋体" w:hint="eastAsia"/>
                <w:b/>
                <w:bCs/>
                <w:sz w:val="22"/>
                <w:szCs w:val="22"/>
              </w:rPr>
              <w:t>说明</w:t>
            </w:r>
          </w:p>
        </w:tc>
      </w:tr>
      <w:tr w:rsidR="00C25886">
        <w:trPr>
          <w:trHeight w:val="473"/>
        </w:trPr>
        <w:tc>
          <w:tcPr>
            <w:tcW w:w="588" w:type="pct"/>
            <w:tcBorders>
              <w:top w:val="single" w:sz="4" w:space="0" w:color="auto"/>
              <w:left w:val="single" w:sz="4" w:space="0" w:color="auto"/>
              <w:bottom w:val="single" w:sz="4" w:space="0" w:color="auto"/>
              <w:right w:val="single" w:sz="4" w:space="0" w:color="auto"/>
            </w:tcBorders>
          </w:tcPr>
          <w:p w:rsidR="00C25886" w:rsidRDefault="00BE4EDF">
            <w:pPr>
              <w:spacing w:line="360" w:lineRule="auto"/>
              <w:jc w:val="center"/>
              <w:rPr>
                <w:rFonts w:ascii="宋体" w:hAnsi="宋体"/>
                <w:sz w:val="22"/>
                <w:szCs w:val="22"/>
              </w:rPr>
            </w:pPr>
            <w:r>
              <w:rPr>
                <w:rFonts w:ascii="宋体" w:hAnsi="宋体" w:hint="eastAsia"/>
                <w:sz w:val="22"/>
                <w:szCs w:val="22"/>
              </w:rPr>
              <w:t>1</w:t>
            </w:r>
          </w:p>
        </w:tc>
        <w:tc>
          <w:tcPr>
            <w:tcW w:w="1407" w:type="pct"/>
            <w:tcBorders>
              <w:top w:val="single" w:sz="4" w:space="0" w:color="auto"/>
              <w:left w:val="nil"/>
              <w:bottom w:val="single" w:sz="4" w:space="0" w:color="auto"/>
              <w:right w:val="single" w:sz="4" w:space="0" w:color="auto"/>
            </w:tcBorders>
            <w:vAlign w:val="center"/>
          </w:tcPr>
          <w:p w:rsidR="00C25886" w:rsidRDefault="00BE4EDF">
            <w:pPr>
              <w:spacing w:line="360" w:lineRule="auto"/>
              <w:jc w:val="center"/>
              <w:rPr>
                <w:rFonts w:ascii="宋体" w:hAnsi="宋体"/>
                <w:sz w:val="22"/>
                <w:szCs w:val="22"/>
              </w:rPr>
            </w:pPr>
            <w:r>
              <w:rPr>
                <w:rFonts w:ascii="宋体" w:hAnsi="宋体" w:hint="eastAsia"/>
                <w:sz w:val="22"/>
                <w:szCs w:val="22"/>
              </w:rPr>
              <w:t>本项目中“服务内容及要求”的全部内容</w:t>
            </w:r>
          </w:p>
        </w:tc>
        <w:tc>
          <w:tcPr>
            <w:tcW w:w="1246" w:type="pct"/>
            <w:tcBorders>
              <w:top w:val="single" w:sz="4" w:space="0" w:color="auto"/>
              <w:left w:val="nil"/>
              <w:bottom w:val="single" w:sz="4" w:space="0" w:color="auto"/>
              <w:right w:val="single" w:sz="4" w:space="0" w:color="auto"/>
            </w:tcBorders>
            <w:vAlign w:val="center"/>
          </w:tcPr>
          <w:p w:rsidR="00C25886" w:rsidRDefault="00BE4EDF">
            <w:pPr>
              <w:spacing w:line="360" w:lineRule="auto"/>
              <w:jc w:val="center"/>
              <w:rPr>
                <w:rFonts w:ascii="宋体" w:hAnsi="宋体"/>
                <w:sz w:val="22"/>
                <w:szCs w:val="22"/>
              </w:rPr>
            </w:pPr>
            <w:r>
              <w:rPr>
                <w:rFonts w:ascii="宋体" w:hAnsi="宋体" w:hint="eastAsia"/>
                <w:sz w:val="22"/>
                <w:szCs w:val="22"/>
              </w:rPr>
              <w:t>完全满足本项目中“服务内容及要求”的全部内容</w:t>
            </w:r>
          </w:p>
        </w:tc>
        <w:tc>
          <w:tcPr>
            <w:tcW w:w="925" w:type="pct"/>
            <w:tcBorders>
              <w:top w:val="single" w:sz="4" w:space="0" w:color="auto"/>
              <w:left w:val="nil"/>
              <w:bottom w:val="single" w:sz="4" w:space="0" w:color="auto"/>
              <w:right w:val="single" w:sz="4" w:space="0" w:color="auto"/>
            </w:tcBorders>
            <w:vAlign w:val="center"/>
          </w:tcPr>
          <w:p w:rsidR="00C25886" w:rsidRDefault="00BE4EDF">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sz="4" w:space="0" w:color="auto"/>
              <w:left w:val="nil"/>
              <w:bottom w:val="single" w:sz="4" w:space="0" w:color="auto"/>
              <w:right w:val="single" w:sz="4" w:space="0" w:color="auto"/>
            </w:tcBorders>
          </w:tcPr>
          <w:p w:rsidR="00C25886" w:rsidRDefault="00C25886">
            <w:pPr>
              <w:spacing w:line="360" w:lineRule="auto"/>
              <w:rPr>
                <w:rFonts w:ascii="宋体" w:hAnsi="宋体"/>
                <w:sz w:val="22"/>
                <w:szCs w:val="22"/>
              </w:rPr>
            </w:pPr>
          </w:p>
        </w:tc>
      </w:tr>
    </w:tbl>
    <w:p w:rsidR="00C25886" w:rsidRDefault="00C25886">
      <w:pPr>
        <w:spacing w:line="360" w:lineRule="auto"/>
        <w:rPr>
          <w:rFonts w:ascii="宋体" w:hAnsi="宋体"/>
          <w:sz w:val="22"/>
          <w:szCs w:val="22"/>
        </w:rPr>
      </w:pPr>
    </w:p>
    <w:p w:rsidR="00C25886" w:rsidRDefault="00BE4EDF">
      <w:pPr>
        <w:spacing w:line="360" w:lineRule="auto"/>
        <w:rPr>
          <w:rFonts w:ascii="宋体" w:hAnsi="宋体"/>
          <w:sz w:val="22"/>
          <w:szCs w:val="22"/>
        </w:rPr>
      </w:pPr>
      <w:r>
        <w:rPr>
          <w:rFonts w:ascii="宋体" w:hAnsi="宋体" w:hint="eastAsia"/>
          <w:sz w:val="22"/>
          <w:szCs w:val="22"/>
        </w:rPr>
        <w:t>注：</w:t>
      </w:r>
    </w:p>
    <w:p w:rsidR="00C25886" w:rsidRDefault="00BE4EDF">
      <w:pPr>
        <w:spacing w:line="360" w:lineRule="exact"/>
        <w:rPr>
          <w:rFonts w:ascii="宋体" w:hAnsi="宋体" w:cs="宋体"/>
          <w:bCs/>
          <w:sz w:val="22"/>
          <w:szCs w:val="22"/>
        </w:rPr>
      </w:pPr>
      <w:r>
        <w:rPr>
          <w:rFonts w:ascii="宋体" w:hAnsi="宋体" w:cs="宋体" w:hint="eastAsia"/>
          <w:bCs/>
          <w:sz w:val="22"/>
          <w:szCs w:val="22"/>
        </w:rPr>
        <w:t>1.“招标文件服务要求”一栏必须填写采购文件中“</w:t>
      </w:r>
      <w:r>
        <w:rPr>
          <w:rFonts w:ascii="宋体" w:hAnsi="宋体" w:hint="eastAsia"/>
          <w:sz w:val="22"/>
          <w:szCs w:val="22"/>
        </w:rPr>
        <w:t>服务内容及要求</w:t>
      </w:r>
      <w:r>
        <w:rPr>
          <w:rFonts w:ascii="宋体" w:hAnsi="宋体" w:cs="宋体" w:hint="eastAsia"/>
          <w:bCs/>
          <w:sz w:val="22"/>
          <w:szCs w:val="22"/>
        </w:rPr>
        <w:t>”的内容分别对应的内容进行填写。</w:t>
      </w:r>
    </w:p>
    <w:p w:rsidR="00C25886" w:rsidRDefault="00BE4EDF">
      <w:pPr>
        <w:spacing w:line="360" w:lineRule="exact"/>
        <w:rPr>
          <w:rFonts w:ascii="宋体" w:hAnsi="宋体" w:cs="宋体"/>
          <w:bCs/>
          <w:sz w:val="22"/>
          <w:szCs w:val="22"/>
        </w:rPr>
      </w:pPr>
      <w:r>
        <w:rPr>
          <w:rFonts w:ascii="宋体" w:hAnsi="宋体" w:cs="宋体" w:hint="eastAsia"/>
          <w:bCs/>
          <w:sz w:val="22"/>
          <w:szCs w:val="22"/>
        </w:rPr>
        <w:t>2.“投标文件服务响应”一栏必须填写投标服务条款的内容。</w:t>
      </w:r>
    </w:p>
    <w:p w:rsidR="00C25886" w:rsidRDefault="00BE4EDF">
      <w:pPr>
        <w:spacing w:line="360" w:lineRule="exact"/>
        <w:rPr>
          <w:rFonts w:ascii="宋体" w:hAnsi="宋体" w:cs="宋体"/>
          <w:bCs/>
          <w:sz w:val="22"/>
          <w:szCs w:val="22"/>
        </w:rPr>
      </w:pPr>
      <w:r>
        <w:rPr>
          <w:rFonts w:ascii="宋体" w:hAnsi="宋体" w:cs="宋体" w:hint="eastAsia"/>
          <w:bCs/>
          <w:sz w:val="22"/>
          <w:szCs w:val="22"/>
        </w:rPr>
        <w:t>3.“偏离情况”栏中应如实填写“正偏离”、“负偏离”或“无偏离”。</w:t>
      </w:r>
    </w:p>
    <w:p w:rsidR="00C25886" w:rsidRDefault="00C25886">
      <w:pPr>
        <w:spacing w:line="360" w:lineRule="auto"/>
        <w:rPr>
          <w:sz w:val="22"/>
          <w:szCs w:val="22"/>
        </w:rPr>
      </w:pPr>
    </w:p>
    <w:p w:rsidR="00C25886" w:rsidRDefault="00BE4EDF">
      <w:pPr>
        <w:spacing w:line="360" w:lineRule="auto"/>
        <w:rPr>
          <w:sz w:val="22"/>
          <w:szCs w:val="22"/>
        </w:rPr>
      </w:pPr>
      <w:r>
        <w:rPr>
          <w:rFonts w:hint="eastAsia"/>
          <w:sz w:val="22"/>
          <w:szCs w:val="22"/>
        </w:rPr>
        <w:t>投标人名称（盖章）：</w:t>
      </w:r>
      <w:r>
        <w:rPr>
          <w:rFonts w:hint="eastAsia"/>
          <w:sz w:val="22"/>
          <w:szCs w:val="22"/>
        </w:rPr>
        <w:t xml:space="preserve">                        </w:t>
      </w:r>
    </w:p>
    <w:p w:rsidR="00C25886" w:rsidRDefault="00BE4EDF">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C25886" w:rsidRDefault="00C25886">
      <w:pPr>
        <w:tabs>
          <w:tab w:val="left" w:pos="0"/>
        </w:tabs>
        <w:ind w:left="420"/>
        <w:outlineLvl w:val="2"/>
        <w:rPr>
          <w:rFonts w:ascii="宋体" w:hAnsi="宋体" w:cs="宋体"/>
          <w:bCs/>
          <w:sz w:val="22"/>
        </w:rPr>
      </w:pPr>
    </w:p>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 w:rsidR="00C25886" w:rsidRDefault="00C25886">
      <w:pPr>
        <w:pStyle w:val="ab"/>
      </w:pPr>
    </w:p>
    <w:p w:rsidR="00C25886" w:rsidRDefault="00C25886">
      <w:pPr>
        <w:pStyle w:val="ab"/>
      </w:pPr>
    </w:p>
    <w:p w:rsidR="00C25886" w:rsidRDefault="00C25886"/>
    <w:p w:rsidR="00C25886" w:rsidRDefault="00C25886">
      <w:pPr>
        <w:pStyle w:val="ab"/>
      </w:pPr>
    </w:p>
    <w:p w:rsidR="00C25886" w:rsidRDefault="00C25886"/>
    <w:p w:rsidR="00C25886" w:rsidRDefault="00C25886">
      <w:pPr>
        <w:rPr>
          <w:rFonts w:ascii="宋体" w:hAnsi="宋体" w:cs="宋体"/>
          <w:bCs/>
          <w:sz w:val="22"/>
        </w:rPr>
      </w:pPr>
    </w:p>
    <w:p w:rsidR="00C25886" w:rsidRDefault="00BE4EDF">
      <w:pPr>
        <w:ind w:left="420"/>
        <w:jc w:val="center"/>
        <w:outlineLvl w:val="2"/>
        <w:rPr>
          <w:rFonts w:ascii="宋体" w:hAnsi="宋体" w:cs="宋体"/>
          <w:b/>
          <w:bCs/>
          <w:sz w:val="32"/>
        </w:rPr>
      </w:pPr>
      <w:r>
        <w:rPr>
          <w:rFonts w:ascii="宋体" w:hAnsi="宋体" w:cs="宋体" w:hint="eastAsia"/>
          <w:b/>
          <w:bCs/>
          <w:sz w:val="32"/>
        </w:rPr>
        <w:lastRenderedPageBreak/>
        <w:t>十三、中小企业、残疾人福利性单位和监狱企业政策导向</w:t>
      </w:r>
    </w:p>
    <w:p w:rsidR="00C25886" w:rsidRDefault="00BE4EDF">
      <w:pPr>
        <w:adjustRightInd w:val="0"/>
        <w:snapToGrid w:val="0"/>
        <w:spacing w:line="360" w:lineRule="exact"/>
        <w:ind w:firstLineChars="200" w:firstLine="440"/>
        <w:jc w:val="center"/>
        <w:rPr>
          <w:rFonts w:ascii="宋体" w:hAnsi="宋体" w:cs="宋体"/>
          <w:sz w:val="22"/>
        </w:rPr>
      </w:pPr>
      <w:r>
        <w:rPr>
          <w:rFonts w:ascii="宋体" w:hAnsi="宋体" w:cs="宋体" w:hint="eastAsia"/>
          <w:sz w:val="22"/>
          <w:highlight w:val="yellow"/>
        </w:rPr>
        <w:t>（无报价则不需要）</w:t>
      </w:r>
    </w:p>
    <w:p w:rsidR="00C25886" w:rsidRDefault="00BE4EDF">
      <w:pPr>
        <w:spacing w:line="360" w:lineRule="auto"/>
        <w:ind w:firstLineChars="200" w:firstLine="440"/>
        <w:rPr>
          <w:rFonts w:ascii="宋体" w:hAnsi="宋体" w:cs="宋体"/>
          <w:bCs/>
          <w:sz w:val="22"/>
          <w:szCs w:val="22"/>
        </w:rPr>
      </w:pPr>
      <w:r>
        <w:rPr>
          <w:rFonts w:ascii="宋体" w:hAnsi="宋体" w:cs="宋体" w:hint="eastAsia"/>
          <w:bCs/>
          <w:sz w:val="22"/>
          <w:szCs w:val="22"/>
        </w:rPr>
        <w:t>填写指引：</w:t>
      </w:r>
    </w:p>
    <w:p w:rsidR="00C25886" w:rsidRDefault="00BE4EDF">
      <w:pPr>
        <w:spacing w:line="360" w:lineRule="auto"/>
        <w:ind w:firstLineChars="200" w:firstLine="440"/>
        <w:rPr>
          <w:rFonts w:ascii="宋体" w:hAnsi="宋体" w:cs="宋体"/>
          <w:bCs/>
          <w:sz w:val="22"/>
          <w:szCs w:val="22"/>
        </w:rPr>
      </w:pPr>
      <w:r>
        <w:rPr>
          <w:rFonts w:ascii="宋体" w:hAnsi="宋体" w:cs="宋体" w:hint="eastAsia"/>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C25886" w:rsidRDefault="00BE4EDF">
      <w:pPr>
        <w:spacing w:line="360" w:lineRule="auto"/>
        <w:ind w:firstLineChars="200" w:firstLine="440"/>
        <w:rPr>
          <w:rFonts w:ascii="宋体" w:hAnsi="宋体" w:cs="宋体"/>
          <w:bCs/>
          <w:sz w:val="22"/>
          <w:szCs w:val="22"/>
        </w:rPr>
      </w:pPr>
      <w:r>
        <w:rPr>
          <w:rFonts w:ascii="宋体" w:hAnsi="宋体" w:cs="宋体" w:hint="eastAsia"/>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rsidR="00C25886" w:rsidRDefault="00BE4EDF">
      <w:pPr>
        <w:spacing w:line="360" w:lineRule="auto"/>
        <w:ind w:firstLineChars="200" w:firstLine="440"/>
        <w:rPr>
          <w:rFonts w:ascii="宋体" w:hAnsi="宋体" w:cs="宋体"/>
          <w:bCs/>
          <w:sz w:val="22"/>
          <w:szCs w:val="22"/>
        </w:rPr>
      </w:pPr>
      <w:r>
        <w:rPr>
          <w:rFonts w:ascii="宋体" w:hAnsi="宋体" w:cs="宋体" w:hint="eastAsia"/>
          <w:bCs/>
          <w:sz w:val="22"/>
          <w:szCs w:val="22"/>
        </w:rPr>
        <w:t>3、请依照提供的格式和内容填写声明函，不要随意变更格式或增删内容；满足多项优惠政策的企业，不重复享受多项价格扣除政策。</w:t>
      </w:r>
    </w:p>
    <w:p w:rsidR="00C25886" w:rsidRDefault="00BE4EDF">
      <w:pPr>
        <w:spacing w:line="360" w:lineRule="auto"/>
        <w:ind w:firstLineChars="200" w:firstLine="440"/>
        <w:rPr>
          <w:rFonts w:ascii="宋体" w:hAnsi="宋体" w:cs="宋体"/>
          <w:bCs/>
          <w:sz w:val="22"/>
          <w:szCs w:val="22"/>
        </w:rPr>
      </w:pPr>
      <w:r>
        <w:rPr>
          <w:rFonts w:ascii="宋体" w:hAnsi="宋体" w:cs="宋体" w:hint="eastAsia"/>
          <w:bCs/>
          <w:sz w:val="22"/>
          <w:szCs w:val="22"/>
        </w:rPr>
        <w:t>4、声明函具体填写要求：</w:t>
      </w:r>
    </w:p>
    <w:p w:rsidR="00C25886" w:rsidRDefault="00BE4EDF">
      <w:pPr>
        <w:spacing w:line="360" w:lineRule="auto"/>
        <w:ind w:firstLineChars="200" w:firstLine="442"/>
        <w:rPr>
          <w:rFonts w:ascii="宋体" w:hAnsi="宋体" w:cs="宋体"/>
          <w:b/>
          <w:sz w:val="22"/>
          <w:szCs w:val="22"/>
        </w:rPr>
      </w:pPr>
      <w:r>
        <w:rPr>
          <w:rFonts w:ascii="宋体" w:hAnsi="宋体" w:cs="宋体" w:hint="eastAsia"/>
          <w:b/>
          <w:sz w:val="22"/>
          <w:szCs w:val="22"/>
        </w:rPr>
        <w:t>（1）声明是中小企业须填写《中小企业声明函》的以下内容：</w:t>
      </w:r>
    </w:p>
    <w:p w:rsidR="00C25886" w:rsidRDefault="00BE4EDF">
      <w:pPr>
        <w:spacing w:line="360" w:lineRule="auto"/>
        <w:ind w:firstLineChars="200" w:firstLine="442"/>
        <w:rPr>
          <w:rFonts w:ascii="宋体" w:hAnsi="宋体" w:cs="宋体"/>
          <w:b/>
          <w:sz w:val="22"/>
          <w:szCs w:val="22"/>
        </w:rPr>
      </w:pPr>
      <w:r>
        <w:rPr>
          <w:rFonts w:ascii="宋体" w:hAnsi="宋体" w:cs="宋体" w:hint="eastAsia"/>
          <w:b/>
          <w:sz w:val="22"/>
          <w:szCs w:val="22"/>
        </w:rPr>
        <w:t>在“采购单位名称”下划线处填写本项目的实际采购单位名称；</w:t>
      </w:r>
    </w:p>
    <w:p w:rsidR="00C25886" w:rsidRDefault="00BE4EDF">
      <w:pPr>
        <w:spacing w:line="360" w:lineRule="auto"/>
        <w:ind w:firstLineChars="200" w:firstLine="442"/>
        <w:rPr>
          <w:rFonts w:ascii="宋体" w:hAnsi="宋体" w:cs="宋体"/>
          <w:b/>
          <w:sz w:val="22"/>
          <w:szCs w:val="22"/>
        </w:rPr>
      </w:pPr>
      <w:r>
        <w:rPr>
          <w:rFonts w:ascii="宋体" w:hAnsi="宋体" w:cs="宋体" w:hint="eastAsia"/>
          <w:b/>
          <w:sz w:val="22"/>
          <w:szCs w:val="22"/>
        </w:rPr>
        <w:t>在“采购项目名称”下划线处填写本项目的实际项目名称（项目名称可在招标公告处查看）；</w:t>
      </w:r>
    </w:p>
    <w:p w:rsidR="00C25886" w:rsidRDefault="00BE4EDF">
      <w:pPr>
        <w:spacing w:line="360" w:lineRule="auto"/>
        <w:ind w:firstLineChars="200" w:firstLine="442"/>
        <w:rPr>
          <w:b/>
          <w:sz w:val="22"/>
          <w:szCs w:val="22"/>
        </w:rPr>
      </w:pPr>
      <w:r>
        <w:rPr>
          <w:rFonts w:ascii="宋体" w:hAnsi="宋体" w:hint="eastAsia"/>
          <w:b/>
          <w:sz w:val="22"/>
          <w:szCs w:val="22"/>
        </w:rPr>
        <w:t>在“标的名称”下划线处填写招标文件中采购需求中相对应的名称；</w:t>
      </w:r>
    </w:p>
    <w:p w:rsidR="00C25886" w:rsidRDefault="00BE4EDF">
      <w:pPr>
        <w:spacing w:line="360" w:lineRule="auto"/>
        <w:ind w:firstLineChars="200" w:firstLine="442"/>
        <w:rPr>
          <w:b/>
          <w:sz w:val="22"/>
          <w:szCs w:val="22"/>
        </w:rPr>
      </w:pPr>
      <w:r>
        <w:rPr>
          <w:rFonts w:ascii="宋体" w:hAnsi="宋体" w:hint="eastAsia"/>
          <w:b/>
          <w:sz w:val="22"/>
          <w:szCs w:val="22"/>
        </w:rPr>
        <w:t>在“采购文件中明确的所属行业”中填写对应的行业类别；</w:t>
      </w:r>
    </w:p>
    <w:p w:rsidR="00C25886" w:rsidRDefault="00BE4EDF">
      <w:pPr>
        <w:spacing w:line="360" w:lineRule="auto"/>
        <w:ind w:firstLineChars="200" w:firstLine="442"/>
        <w:rPr>
          <w:rFonts w:ascii="宋体" w:hAnsi="宋体" w:cs="宋体"/>
          <w:b/>
          <w:sz w:val="22"/>
          <w:szCs w:val="22"/>
        </w:rPr>
      </w:pPr>
      <w:r>
        <w:rPr>
          <w:rFonts w:ascii="宋体" w:hAnsi="宋体" w:cs="宋体" w:hint="eastAsia"/>
          <w:b/>
          <w:sz w:val="22"/>
          <w:szCs w:val="22"/>
        </w:rPr>
        <w:t>在“企业名称”中填写所提供货物的制造商的企业名称（或承接服务/工程的企业名称），并如实填写该企业需要填报的其他情况。</w:t>
      </w:r>
    </w:p>
    <w:p w:rsidR="00C25886" w:rsidRDefault="00BE4EDF">
      <w:pPr>
        <w:spacing w:line="360" w:lineRule="auto"/>
        <w:ind w:firstLineChars="200" w:firstLine="442"/>
        <w:rPr>
          <w:rFonts w:ascii="宋体" w:hAnsi="宋体" w:cs="宋体"/>
          <w:b/>
          <w:sz w:val="22"/>
          <w:szCs w:val="22"/>
        </w:rPr>
      </w:pPr>
      <w:r>
        <w:rPr>
          <w:rFonts w:ascii="宋体" w:hAnsi="宋体" w:cs="宋体" w:hint="eastAsia"/>
          <w:b/>
          <w:sz w:val="22"/>
          <w:szCs w:val="22"/>
        </w:rPr>
        <w:t>在“中型企业、小型企业、微型企业”下划线处根据自身实际情况在三个选项中填写符合相关政策要求的一个；</w:t>
      </w:r>
    </w:p>
    <w:p w:rsidR="00C25886" w:rsidRDefault="00BE4EDF">
      <w:pPr>
        <w:numPr>
          <w:ilvl w:val="0"/>
          <w:numId w:val="15"/>
        </w:numPr>
        <w:spacing w:line="360" w:lineRule="auto"/>
        <w:ind w:firstLineChars="200" w:firstLine="440"/>
        <w:rPr>
          <w:rFonts w:ascii="宋体" w:hAnsi="宋体" w:cs="宋体"/>
          <w:bCs/>
          <w:sz w:val="22"/>
          <w:szCs w:val="22"/>
        </w:rPr>
      </w:pPr>
      <w:r>
        <w:rPr>
          <w:rFonts w:ascii="宋体" w:hAnsi="宋体" w:cs="宋体" w:hint="eastAsia"/>
          <w:bCs/>
          <w:sz w:val="22"/>
          <w:szCs w:val="22"/>
        </w:rPr>
        <w:t>声明是残疾人福利性单位须填写《残疾人福利性单位声明函》的三项内容（填写位置的字体已加粗），具体参照以上《中小企业声明函》填写要求执行。</w:t>
      </w:r>
    </w:p>
    <w:p w:rsidR="00C25886" w:rsidRDefault="00BE4EDF">
      <w:pPr>
        <w:spacing w:line="360" w:lineRule="auto"/>
        <w:ind w:firstLineChars="200" w:firstLine="440"/>
        <w:rPr>
          <w:rFonts w:ascii="宋体" w:hAnsi="宋体" w:cs="宋体"/>
          <w:b/>
          <w:szCs w:val="21"/>
        </w:rPr>
      </w:pPr>
      <w:r>
        <w:rPr>
          <w:rFonts w:ascii="宋体" w:hAnsi="宋体" w:cs="宋体" w:hint="eastAsia"/>
          <w:bCs/>
          <w:sz w:val="22"/>
          <w:szCs w:val="22"/>
        </w:rPr>
        <w:t>5、声明函的有效性最终由评审委员会判定。</w:t>
      </w:r>
    </w:p>
    <w:p w:rsidR="00C25886" w:rsidRDefault="00BE4EDF">
      <w:r>
        <w:br w:type="page"/>
      </w:r>
    </w:p>
    <w:p w:rsidR="00C25886" w:rsidRDefault="00C25886"/>
    <w:p w:rsidR="00C25886" w:rsidRDefault="00BE4EDF">
      <w:pPr>
        <w:adjustRightInd w:val="0"/>
        <w:snapToGrid w:val="0"/>
        <w:spacing w:line="360" w:lineRule="auto"/>
        <w:jc w:val="center"/>
        <w:rPr>
          <w:rFonts w:ascii="宋体" w:hAnsi="宋体" w:cs="宋体"/>
          <w:b/>
          <w:sz w:val="22"/>
          <w:szCs w:val="22"/>
        </w:rPr>
      </w:pPr>
      <w:r>
        <w:rPr>
          <w:rFonts w:ascii="宋体" w:hAnsi="宋体" w:cs="宋体" w:hint="eastAsia"/>
          <w:b/>
          <w:sz w:val="22"/>
          <w:szCs w:val="22"/>
        </w:rPr>
        <w:t>（一）中小企</w:t>
      </w:r>
      <w:r>
        <w:rPr>
          <w:rFonts w:ascii="宋体" w:hAnsi="宋体" w:cs="宋体" w:hint="eastAsia"/>
          <w:b/>
          <w:bCs/>
          <w:sz w:val="22"/>
          <w:szCs w:val="22"/>
        </w:rPr>
        <w:t>业声明函</w:t>
      </w:r>
    </w:p>
    <w:p w:rsidR="00C25886" w:rsidRDefault="00BE4EDF">
      <w:pPr>
        <w:ind w:firstLineChars="200" w:firstLine="440"/>
        <w:rPr>
          <w:rFonts w:ascii="宋体" w:hAnsi="宋体" w:cs="宋体"/>
          <w:sz w:val="22"/>
          <w:szCs w:val="22"/>
        </w:rPr>
      </w:pPr>
      <w:r>
        <w:rPr>
          <w:rFonts w:ascii="宋体" w:hAnsi="宋体" w:cs="宋体" w:hint="eastAsia"/>
          <w:sz w:val="22"/>
          <w:szCs w:val="22"/>
        </w:rPr>
        <w:t>本公司（联合体）郑重声明，根据《政府采购促进中小企业发展管理办法》（财库﹝2020﹞46 号）的规定，本公司</w:t>
      </w:r>
    </w:p>
    <w:p w:rsidR="00C25886" w:rsidRDefault="00BE4EDF">
      <w:pPr>
        <w:ind w:firstLineChars="200" w:firstLine="440"/>
        <w:rPr>
          <w:rFonts w:ascii="宋体" w:hAnsi="宋体" w:cs="宋体"/>
          <w:sz w:val="22"/>
          <w:szCs w:val="22"/>
        </w:rPr>
      </w:pPr>
      <w:r>
        <w:rPr>
          <w:rFonts w:ascii="宋体" w:hAnsi="宋体" w:cs="宋体" w:hint="eastAsia"/>
          <w:sz w:val="22"/>
          <w:szCs w:val="22"/>
        </w:rPr>
        <w:t>（联合体）参加</w:t>
      </w:r>
      <w:r>
        <w:rPr>
          <w:rFonts w:ascii="宋体" w:hAnsi="宋体" w:cs="宋体" w:hint="eastAsia"/>
          <w:b/>
          <w:bCs/>
          <w:sz w:val="22"/>
          <w:szCs w:val="22"/>
          <w:u w:val="single"/>
        </w:rPr>
        <w:t>（单位名称）</w:t>
      </w:r>
      <w:r>
        <w:rPr>
          <w:rFonts w:ascii="宋体" w:hAnsi="宋体" w:cs="宋体" w:hint="eastAsia"/>
          <w:sz w:val="22"/>
          <w:szCs w:val="22"/>
        </w:rPr>
        <w:t>的</w:t>
      </w:r>
      <w:r>
        <w:rPr>
          <w:rFonts w:ascii="宋体" w:hAnsi="宋体" w:cs="宋体" w:hint="eastAsia"/>
          <w:b/>
          <w:bCs/>
          <w:sz w:val="22"/>
          <w:szCs w:val="22"/>
          <w:u w:val="single"/>
        </w:rPr>
        <w:t>（项目名称）</w:t>
      </w:r>
      <w:r>
        <w:rPr>
          <w:rFonts w:ascii="宋体" w:hAnsi="宋体" w:cs="宋体" w:hint="eastAsia"/>
          <w:sz w:val="22"/>
          <w:szCs w:val="22"/>
        </w:rPr>
        <w:t>采购活动，服务全部由符合政策要求的中小企业承接。相关企业（含联合体中的中小企业、签订分包意向协议的中小企业）的具体情况如下：</w:t>
      </w:r>
    </w:p>
    <w:p w:rsidR="00C25886" w:rsidRDefault="00BE4EDF">
      <w:pPr>
        <w:ind w:firstLineChars="200" w:firstLine="442"/>
        <w:rPr>
          <w:rFonts w:ascii="宋体" w:hAnsi="宋体" w:cs="宋体"/>
          <w:sz w:val="22"/>
          <w:szCs w:val="22"/>
        </w:rPr>
      </w:pPr>
      <w:r>
        <w:rPr>
          <w:rFonts w:ascii="宋体" w:hAnsi="宋体" w:cs="宋体" w:hint="eastAsia"/>
          <w:b/>
          <w:bCs/>
          <w:sz w:val="22"/>
          <w:szCs w:val="22"/>
          <w:u w:val="single"/>
        </w:rPr>
        <w:t>（标的名称）</w:t>
      </w:r>
      <w:r>
        <w:rPr>
          <w:rFonts w:ascii="宋体" w:hAnsi="宋体" w:cs="宋体" w:hint="eastAsia"/>
          <w:sz w:val="22"/>
          <w:szCs w:val="22"/>
        </w:rPr>
        <w:t>，属于</w:t>
      </w:r>
      <w:r>
        <w:rPr>
          <w:rFonts w:ascii="宋体" w:hAnsi="宋体" w:cs="宋体" w:hint="eastAsia"/>
          <w:b/>
          <w:bCs/>
          <w:sz w:val="22"/>
          <w:szCs w:val="22"/>
          <w:u w:val="single"/>
        </w:rPr>
        <w:t>（采购文件中明确的所属行业）</w:t>
      </w:r>
      <w:r>
        <w:rPr>
          <w:rFonts w:ascii="宋体" w:hAnsi="宋体" w:cs="宋体" w:hint="eastAsia"/>
          <w:sz w:val="22"/>
          <w:szCs w:val="22"/>
        </w:rPr>
        <w:t>；承接企业为</w:t>
      </w:r>
      <w:r>
        <w:rPr>
          <w:rFonts w:ascii="宋体" w:hAnsi="宋体" w:cs="宋体" w:hint="eastAsia"/>
          <w:b/>
          <w:bCs/>
          <w:sz w:val="22"/>
          <w:szCs w:val="22"/>
          <w:u w:val="single"/>
        </w:rPr>
        <w:t>（企业名称）</w:t>
      </w:r>
      <w:r>
        <w:rPr>
          <w:rFonts w:ascii="宋体" w:hAnsi="宋体" w:cs="宋体" w:hint="eastAsia"/>
          <w:b/>
          <w:bCs/>
          <w:sz w:val="22"/>
          <w:szCs w:val="22"/>
        </w:rPr>
        <w:t>，从业人员</w:t>
      </w:r>
      <w:r>
        <w:rPr>
          <w:rFonts w:ascii="宋体" w:hAnsi="宋体" w:cs="宋体" w:hint="eastAsia"/>
          <w:b/>
          <w:bCs/>
          <w:sz w:val="22"/>
          <w:szCs w:val="22"/>
          <w:u w:val="single"/>
        </w:rPr>
        <w:tab/>
        <w:t xml:space="preserve">  </w:t>
      </w:r>
      <w:r>
        <w:rPr>
          <w:rFonts w:ascii="宋体" w:hAnsi="宋体" w:cs="宋体" w:hint="eastAsia"/>
          <w:b/>
          <w:bCs/>
          <w:sz w:val="22"/>
          <w:szCs w:val="22"/>
        </w:rPr>
        <w:t>人，营业收入为</w:t>
      </w:r>
      <w:r>
        <w:rPr>
          <w:rFonts w:ascii="宋体" w:hAnsi="宋体" w:cs="宋体" w:hint="eastAsia"/>
          <w:b/>
          <w:bCs/>
          <w:sz w:val="22"/>
          <w:szCs w:val="22"/>
          <w:u w:val="single"/>
        </w:rPr>
        <w:tab/>
      </w:r>
      <w:r>
        <w:rPr>
          <w:rFonts w:ascii="宋体" w:hAnsi="宋体" w:cs="宋体" w:hint="eastAsia"/>
          <w:b/>
          <w:bCs/>
          <w:sz w:val="22"/>
          <w:szCs w:val="22"/>
        </w:rPr>
        <w:t>万元，资产总额为</w:t>
      </w:r>
      <w:r>
        <w:rPr>
          <w:rFonts w:ascii="宋体" w:hAnsi="宋体" w:cs="宋体" w:hint="eastAsia"/>
          <w:b/>
          <w:bCs/>
          <w:sz w:val="22"/>
          <w:szCs w:val="22"/>
          <w:u w:val="single"/>
        </w:rPr>
        <w:tab/>
      </w:r>
      <w:r>
        <w:rPr>
          <w:rFonts w:ascii="宋体" w:hAnsi="宋体" w:cs="宋体" w:hint="eastAsia"/>
          <w:b/>
          <w:bCs/>
          <w:sz w:val="22"/>
          <w:szCs w:val="22"/>
        </w:rPr>
        <w:t>万元，属于</w:t>
      </w:r>
      <w:r>
        <w:rPr>
          <w:rFonts w:ascii="宋体" w:hAnsi="宋体" w:cs="宋体" w:hint="eastAsia"/>
          <w:b/>
          <w:bCs/>
          <w:sz w:val="22"/>
          <w:szCs w:val="22"/>
          <w:u w:val="single"/>
        </w:rPr>
        <w:t>（中型企业、小型企业、微型企业）</w:t>
      </w:r>
    </w:p>
    <w:p w:rsidR="00C25886" w:rsidRDefault="00BE4EDF">
      <w:pPr>
        <w:ind w:firstLineChars="200" w:firstLine="442"/>
        <w:rPr>
          <w:rFonts w:ascii="宋体" w:hAnsi="宋体" w:cs="宋体"/>
          <w:sz w:val="22"/>
          <w:szCs w:val="22"/>
        </w:rPr>
      </w:pPr>
      <w:r>
        <w:rPr>
          <w:rFonts w:ascii="宋体" w:hAnsi="宋体" w:cs="宋体" w:hint="eastAsia"/>
          <w:b/>
          <w:bCs/>
          <w:sz w:val="22"/>
          <w:szCs w:val="22"/>
          <w:u w:val="single"/>
        </w:rPr>
        <w:t>（标的名称）</w:t>
      </w:r>
      <w:r>
        <w:rPr>
          <w:rFonts w:ascii="宋体" w:hAnsi="宋体" w:cs="宋体" w:hint="eastAsia"/>
          <w:sz w:val="22"/>
          <w:szCs w:val="22"/>
        </w:rPr>
        <w:t>，属于</w:t>
      </w:r>
      <w:r>
        <w:rPr>
          <w:rFonts w:ascii="宋体" w:hAnsi="宋体" w:cs="宋体" w:hint="eastAsia"/>
          <w:b/>
          <w:bCs/>
          <w:sz w:val="22"/>
          <w:szCs w:val="22"/>
          <w:u w:val="single"/>
        </w:rPr>
        <w:t>（采购文件中明确的所属行业）</w:t>
      </w:r>
      <w:r>
        <w:rPr>
          <w:rFonts w:ascii="宋体" w:hAnsi="宋体" w:cs="宋体" w:hint="eastAsia"/>
          <w:sz w:val="22"/>
          <w:szCs w:val="22"/>
        </w:rPr>
        <w:t>；承接企业为</w:t>
      </w:r>
      <w:r>
        <w:rPr>
          <w:rFonts w:ascii="宋体" w:hAnsi="宋体" w:cs="宋体" w:hint="eastAsia"/>
          <w:b/>
          <w:bCs/>
          <w:sz w:val="22"/>
          <w:szCs w:val="22"/>
          <w:u w:val="single"/>
        </w:rPr>
        <w:t>（企业名称）</w:t>
      </w:r>
      <w:r>
        <w:rPr>
          <w:rFonts w:ascii="宋体" w:hAnsi="宋体" w:cs="宋体" w:hint="eastAsia"/>
          <w:b/>
          <w:bCs/>
          <w:sz w:val="22"/>
          <w:szCs w:val="22"/>
        </w:rPr>
        <w:t>，从业人员</w:t>
      </w:r>
      <w:r>
        <w:rPr>
          <w:rFonts w:ascii="宋体" w:hAnsi="宋体" w:cs="宋体" w:hint="eastAsia"/>
          <w:b/>
          <w:bCs/>
          <w:sz w:val="22"/>
          <w:szCs w:val="22"/>
          <w:u w:val="single"/>
        </w:rPr>
        <w:tab/>
        <w:t xml:space="preserve">  </w:t>
      </w:r>
      <w:r>
        <w:rPr>
          <w:rFonts w:ascii="宋体" w:hAnsi="宋体" w:cs="宋体" w:hint="eastAsia"/>
          <w:b/>
          <w:bCs/>
          <w:sz w:val="22"/>
          <w:szCs w:val="22"/>
        </w:rPr>
        <w:t>人，营业收入为</w:t>
      </w:r>
      <w:r>
        <w:rPr>
          <w:rFonts w:ascii="宋体" w:hAnsi="宋体" w:cs="宋体" w:hint="eastAsia"/>
          <w:b/>
          <w:bCs/>
          <w:sz w:val="22"/>
          <w:szCs w:val="22"/>
          <w:u w:val="single"/>
        </w:rPr>
        <w:tab/>
      </w:r>
      <w:r>
        <w:rPr>
          <w:rFonts w:ascii="宋体" w:hAnsi="宋体" w:cs="宋体" w:hint="eastAsia"/>
          <w:b/>
          <w:bCs/>
          <w:sz w:val="22"/>
          <w:szCs w:val="22"/>
        </w:rPr>
        <w:t>万元，资产总额为</w:t>
      </w:r>
      <w:r>
        <w:rPr>
          <w:rFonts w:ascii="宋体" w:hAnsi="宋体" w:cs="宋体" w:hint="eastAsia"/>
          <w:b/>
          <w:bCs/>
          <w:sz w:val="22"/>
          <w:szCs w:val="22"/>
          <w:u w:val="single"/>
        </w:rPr>
        <w:tab/>
      </w:r>
      <w:r>
        <w:rPr>
          <w:rFonts w:ascii="宋体" w:hAnsi="宋体" w:cs="宋体" w:hint="eastAsia"/>
          <w:b/>
          <w:bCs/>
          <w:sz w:val="22"/>
          <w:szCs w:val="22"/>
        </w:rPr>
        <w:t>万元，属于</w:t>
      </w:r>
      <w:r>
        <w:rPr>
          <w:rFonts w:ascii="宋体" w:hAnsi="宋体" w:cs="宋体" w:hint="eastAsia"/>
          <w:b/>
          <w:bCs/>
          <w:sz w:val="22"/>
          <w:szCs w:val="22"/>
          <w:u w:val="single"/>
        </w:rPr>
        <w:t>（中型企业、小型企业、微型企业）</w:t>
      </w:r>
    </w:p>
    <w:p w:rsidR="00C25886" w:rsidRDefault="00BE4EDF">
      <w:pPr>
        <w:ind w:firstLineChars="200" w:firstLine="440"/>
        <w:rPr>
          <w:rFonts w:ascii="宋体" w:hAnsi="宋体" w:cs="宋体"/>
          <w:sz w:val="22"/>
          <w:szCs w:val="22"/>
        </w:rPr>
      </w:pPr>
      <w:r>
        <w:rPr>
          <w:rFonts w:ascii="宋体" w:hAnsi="宋体" w:cs="宋体" w:hint="eastAsia"/>
          <w:sz w:val="22"/>
          <w:szCs w:val="22"/>
        </w:rPr>
        <w:t>……</w:t>
      </w:r>
    </w:p>
    <w:p w:rsidR="00C25886" w:rsidRDefault="00BE4EDF">
      <w:pPr>
        <w:ind w:firstLineChars="200" w:firstLine="440"/>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C25886" w:rsidRDefault="00BE4EDF">
      <w:pPr>
        <w:ind w:firstLineChars="200" w:firstLine="440"/>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C25886" w:rsidRDefault="00BE4EDF">
      <w:pPr>
        <w:spacing w:line="360" w:lineRule="exact"/>
        <w:ind w:firstLineChars="200" w:firstLine="440"/>
        <w:rPr>
          <w:rFonts w:ascii="宋体" w:hAnsi="宋体" w:cs="宋体"/>
          <w:sz w:val="22"/>
          <w:szCs w:val="22"/>
        </w:rPr>
      </w:pPr>
      <w:r>
        <w:rPr>
          <w:rFonts w:ascii="宋体" w:hAnsi="宋体" w:cs="宋体" w:hint="eastAsia"/>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rsidR="00C25886" w:rsidRDefault="00BE4EDF">
      <w:pPr>
        <w:ind w:firstLineChars="200" w:firstLine="440"/>
        <w:jc w:val="center"/>
        <w:rPr>
          <w:rFonts w:ascii="宋体" w:hAnsi="宋体" w:cs="宋体"/>
          <w:sz w:val="22"/>
          <w:szCs w:val="22"/>
          <w:u w:val="single"/>
        </w:rPr>
      </w:pPr>
      <w:r>
        <w:rPr>
          <w:rFonts w:ascii="宋体" w:hAnsi="宋体" w:cs="宋体" w:hint="eastAsia"/>
          <w:sz w:val="22"/>
          <w:szCs w:val="22"/>
        </w:rPr>
        <w:t xml:space="preserve">                                   企业名称（盖章）：</w:t>
      </w:r>
      <w:r>
        <w:rPr>
          <w:rFonts w:ascii="宋体" w:hAnsi="宋体" w:cs="宋体" w:hint="eastAsia"/>
          <w:sz w:val="22"/>
          <w:szCs w:val="22"/>
          <w:u w:val="single"/>
        </w:rPr>
        <w:t xml:space="preserve">          </w:t>
      </w:r>
    </w:p>
    <w:p w:rsidR="00C25886" w:rsidRDefault="00BE4EDF">
      <w:pPr>
        <w:ind w:firstLineChars="200" w:firstLine="420"/>
        <w:jc w:val="center"/>
      </w:pPr>
      <w:r>
        <w:rPr>
          <w:rFonts w:ascii="宋体" w:hAnsi="宋体" w:hint="eastAsia"/>
        </w:rPr>
        <w:t xml:space="preserve">                                 日期：</w:t>
      </w:r>
      <w:r>
        <w:rPr>
          <w:rFonts w:hint="eastAsia"/>
          <w:u w:val="single"/>
        </w:rPr>
        <w:t xml:space="preserve">               </w:t>
      </w:r>
    </w:p>
    <w:p w:rsidR="00C25886" w:rsidRDefault="00BE4EDF">
      <w:r>
        <w:rPr>
          <w:rFonts w:ascii="宋体" w:hAnsi="宋体" w:hint="eastAsia"/>
        </w:rPr>
        <w:t>（从业人员、营业收入、资产总额上一年度数据，无上一年度数据的新成立企业可不填报）</w:t>
      </w:r>
    </w:p>
    <w:p w:rsidR="00C25886" w:rsidRDefault="00C25886">
      <w:pPr>
        <w:spacing w:line="360" w:lineRule="exact"/>
        <w:ind w:firstLineChars="2200" w:firstLine="4840"/>
        <w:rPr>
          <w:rFonts w:ascii="宋体" w:hAnsi="宋体" w:cs="宋体"/>
          <w:sz w:val="22"/>
          <w:u w:val="single"/>
        </w:rPr>
      </w:pPr>
    </w:p>
    <w:p w:rsidR="00C25886" w:rsidRDefault="00BE4EDF">
      <w:pPr>
        <w:spacing w:line="360" w:lineRule="exact"/>
        <w:jc w:val="center"/>
        <w:rPr>
          <w:rFonts w:ascii="宋体" w:hAnsi="宋体" w:cs="宋体"/>
          <w:b/>
          <w:spacing w:val="6"/>
          <w:sz w:val="22"/>
        </w:rPr>
      </w:pPr>
      <w:r>
        <w:rPr>
          <w:rFonts w:ascii="宋体" w:hAnsi="宋体" w:cs="宋体" w:hint="eastAsia"/>
          <w:b/>
          <w:spacing w:val="6"/>
          <w:sz w:val="22"/>
        </w:rPr>
        <w:t>（二）残疾人福利性单位声明函</w:t>
      </w:r>
    </w:p>
    <w:p w:rsidR="00C25886" w:rsidRDefault="00BE4EDF">
      <w:pPr>
        <w:spacing w:line="360" w:lineRule="exact"/>
        <w:jc w:val="left"/>
        <w:rPr>
          <w:spacing w:val="6"/>
          <w:sz w:val="22"/>
        </w:rPr>
      </w:pPr>
      <w:r>
        <w:rPr>
          <w:rFonts w:ascii="宋体" w:hAnsi="宋体" w:cs="宋体" w:hint="eastAsia"/>
          <w:b/>
          <w:spacing w:val="6"/>
          <w:sz w:val="22"/>
        </w:rPr>
        <w:t xml:space="preserve">    </w:t>
      </w:r>
      <w:r>
        <w:rPr>
          <w:b/>
          <w:spacing w:val="6"/>
          <w:sz w:val="22"/>
        </w:rPr>
        <w:t xml:space="preserve"> </w:t>
      </w:r>
      <w:r>
        <w:rPr>
          <w:spacing w:val="6"/>
          <w:sz w:val="22"/>
        </w:rPr>
        <w:t>本单位郑重声明，根据《财政部</w:t>
      </w:r>
      <w:r>
        <w:rPr>
          <w:spacing w:val="6"/>
          <w:sz w:val="22"/>
        </w:rPr>
        <w:t xml:space="preserve"> </w:t>
      </w:r>
      <w:r>
        <w:rPr>
          <w:spacing w:val="6"/>
          <w:sz w:val="22"/>
        </w:rPr>
        <w:t>民政部</w:t>
      </w:r>
      <w:r>
        <w:rPr>
          <w:spacing w:val="6"/>
          <w:sz w:val="22"/>
        </w:rPr>
        <w:t xml:space="preserve"> </w:t>
      </w:r>
      <w:r>
        <w:rPr>
          <w:spacing w:val="6"/>
          <w:sz w:val="22"/>
        </w:rPr>
        <w:t>中国残疾人联合会关于促进残疾人就业政府采购政策的通知》（财库</w:t>
      </w:r>
      <w:r>
        <w:rPr>
          <w:sz w:val="22"/>
        </w:rPr>
        <w:t>〔</w:t>
      </w:r>
      <w:r>
        <w:rPr>
          <w:sz w:val="22"/>
        </w:rPr>
        <w:t>2017</w:t>
      </w:r>
      <w:r>
        <w:rPr>
          <w:sz w:val="22"/>
        </w:rPr>
        <w:t>〕</w:t>
      </w:r>
      <w:r>
        <w:rPr>
          <w:sz w:val="22"/>
        </w:rPr>
        <w:t xml:space="preserve"> 141</w:t>
      </w:r>
      <w:r>
        <w:rPr>
          <w:spacing w:val="6"/>
          <w:sz w:val="22"/>
        </w:rPr>
        <w:t>号）的规定，本单位为符合条件的残疾人福利性单位，</w:t>
      </w:r>
      <w:r>
        <w:rPr>
          <w:rFonts w:ascii="宋体" w:hAnsi="宋体" w:hint="eastAsia"/>
          <w:color w:val="000000"/>
          <w:szCs w:val="21"/>
        </w:rPr>
        <w:t>且本单位参加</w:t>
      </w:r>
      <w:r>
        <w:rPr>
          <w:rFonts w:ascii="宋体" w:hAnsi="宋体" w:hint="eastAsia"/>
          <w:b/>
          <w:color w:val="000000"/>
          <w:szCs w:val="21"/>
          <w:u w:val="single"/>
        </w:rPr>
        <w:t xml:space="preserve">   （采购单位名称）</w:t>
      </w:r>
      <w:r>
        <w:rPr>
          <w:rFonts w:ascii="宋体" w:hAnsi="宋体"/>
          <w:b/>
          <w:color w:val="000000"/>
          <w:szCs w:val="21"/>
          <w:u w:val="single"/>
        </w:rPr>
        <w:t>_</w:t>
      </w:r>
      <w:r>
        <w:rPr>
          <w:rFonts w:ascii="宋体" w:hAnsi="宋体" w:hint="eastAsia"/>
          <w:color w:val="000000"/>
          <w:szCs w:val="21"/>
        </w:rPr>
        <w:t>单位的</w:t>
      </w:r>
      <w:r>
        <w:rPr>
          <w:rFonts w:ascii="宋体" w:hAnsi="宋体" w:hint="eastAsia"/>
          <w:b/>
          <w:color w:val="000000"/>
          <w:szCs w:val="21"/>
          <w:u w:val="single"/>
        </w:rPr>
        <w:t>（采购项目名称）</w:t>
      </w:r>
      <w:r>
        <w:rPr>
          <w:rFonts w:ascii="宋体" w:hAnsi="宋体" w:hint="eastAsia"/>
          <w:color w:val="000000"/>
          <w:szCs w:val="21"/>
        </w:rPr>
        <w:t>项目采购活动，并由本单位提供服务</w:t>
      </w:r>
      <w:r>
        <w:rPr>
          <w:spacing w:val="6"/>
          <w:sz w:val="22"/>
        </w:rPr>
        <w:t>。</w:t>
      </w:r>
    </w:p>
    <w:p w:rsidR="00C25886" w:rsidRDefault="00BE4EDF">
      <w:pPr>
        <w:spacing w:line="360" w:lineRule="exact"/>
        <w:ind w:firstLineChars="200" w:firstLine="464"/>
        <w:jc w:val="left"/>
        <w:rPr>
          <w:spacing w:val="6"/>
          <w:sz w:val="22"/>
        </w:rPr>
      </w:pPr>
      <w:r>
        <w:rPr>
          <w:rFonts w:hint="eastAsia"/>
          <w:spacing w:val="6"/>
          <w:sz w:val="22"/>
        </w:rPr>
        <w:t>本单位对上述声明的真实性负责。如有虚假，将依法承担相应责任。</w:t>
      </w:r>
    </w:p>
    <w:p w:rsidR="00C25886" w:rsidRDefault="00BE4EDF">
      <w:pPr>
        <w:spacing w:line="360" w:lineRule="exact"/>
        <w:ind w:firstLineChars="200" w:firstLine="464"/>
        <w:jc w:val="left"/>
        <w:rPr>
          <w:rFonts w:ascii="宋体" w:hAnsi="宋体" w:cs="宋体"/>
          <w:b/>
          <w:spacing w:val="6"/>
          <w:sz w:val="22"/>
        </w:rPr>
      </w:pPr>
      <w:r>
        <w:rPr>
          <w:rFonts w:hint="eastAsia"/>
          <w:spacing w:val="6"/>
          <w:sz w:val="22"/>
        </w:rPr>
        <w:t>本单位知悉《关于促进残疾人就业政府采购政策的通知》</w:t>
      </w:r>
      <w:r>
        <w:rPr>
          <w:rFonts w:hint="eastAsia"/>
          <w:spacing w:val="6"/>
          <w:sz w:val="22"/>
        </w:rPr>
        <w:t>(</w:t>
      </w:r>
      <w:r>
        <w:rPr>
          <w:rFonts w:hint="eastAsia"/>
          <w:spacing w:val="6"/>
          <w:sz w:val="22"/>
        </w:rPr>
        <w:t>财库</w:t>
      </w:r>
      <w:r>
        <w:rPr>
          <w:rFonts w:hint="eastAsia"/>
          <w:spacing w:val="6"/>
          <w:sz w:val="22"/>
        </w:rPr>
        <w:t>(2017141</w:t>
      </w:r>
      <w:r>
        <w:rPr>
          <w:rFonts w:hint="eastAsia"/>
          <w:spacing w:val="6"/>
          <w:sz w:val="22"/>
        </w:rPr>
        <w:t>号</w:t>
      </w:r>
      <w:r>
        <w:rPr>
          <w:rFonts w:hint="eastAsia"/>
          <w:spacing w:val="6"/>
          <w:sz w:val="22"/>
        </w:rPr>
        <w:t>)</w:t>
      </w:r>
      <w:r>
        <w:rPr>
          <w:rFonts w:hint="eastAsia"/>
          <w:spacing w:val="6"/>
          <w:sz w:val="22"/>
        </w:rPr>
        <w:t>的规定</w:t>
      </w:r>
      <w:r>
        <w:rPr>
          <w:rFonts w:hint="eastAsia"/>
          <w:spacing w:val="6"/>
          <w:sz w:val="22"/>
        </w:rPr>
        <w:t>,</w:t>
      </w:r>
      <w:r>
        <w:rPr>
          <w:rFonts w:hint="eastAsia"/>
          <w:spacing w:val="6"/>
          <w:sz w:val="22"/>
        </w:rPr>
        <w:t>承诺提供的声明函内容是真实的</w:t>
      </w:r>
      <w:r>
        <w:rPr>
          <w:rFonts w:hint="eastAsia"/>
          <w:spacing w:val="6"/>
          <w:sz w:val="22"/>
        </w:rPr>
        <w:t>,</w:t>
      </w:r>
      <w:r>
        <w:rPr>
          <w:rFonts w:hint="eastAsia"/>
          <w:spacing w:val="6"/>
          <w:sz w:val="22"/>
        </w:rPr>
        <w:t>如提供声明函内容不实</w:t>
      </w:r>
      <w:r>
        <w:rPr>
          <w:rFonts w:hint="eastAsia"/>
          <w:spacing w:val="6"/>
          <w:sz w:val="22"/>
        </w:rPr>
        <w:t>,</w:t>
      </w:r>
      <w:r>
        <w:rPr>
          <w:rFonts w:hint="eastAsia"/>
          <w:spacing w:val="6"/>
          <w:sz w:val="22"/>
        </w:rPr>
        <w:t>则依法追究相关法律责任。</w:t>
      </w:r>
    </w:p>
    <w:p w:rsidR="00C25886" w:rsidRDefault="00C25886">
      <w:pPr>
        <w:spacing w:line="360" w:lineRule="exact"/>
        <w:ind w:firstLineChars="200" w:firstLine="440"/>
        <w:rPr>
          <w:rFonts w:ascii="宋体" w:hAnsi="宋体" w:cs="宋体"/>
          <w:sz w:val="22"/>
        </w:rPr>
      </w:pPr>
    </w:p>
    <w:p w:rsidR="00C25886" w:rsidRDefault="00BE4EDF">
      <w:pPr>
        <w:ind w:firstLineChars="2800" w:firstLine="5880"/>
        <w:jc w:val="left"/>
      </w:pPr>
      <w:r>
        <w:rPr>
          <w:rFonts w:ascii="宋体" w:hAnsi="宋体" w:hint="eastAsia"/>
        </w:rPr>
        <w:t>单位名称</w:t>
      </w:r>
      <w:r>
        <w:rPr>
          <w:rFonts w:ascii="宋体" w:hAnsi="宋体" w:cs="宋体" w:hint="eastAsia"/>
          <w:sz w:val="22"/>
          <w:szCs w:val="22"/>
        </w:rPr>
        <w:t>（盖章）</w:t>
      </w:r>
      <w:r>
        <w:rPr>
          <w:rFonts w:ascii="宋体" w:hAnsi="宋体" w:hint="eastAsia"/>
        </w:rPr>
        <w:t>：</w:t>
      </w:r>
      <w:r>
        <w:rPr>
          <w:rFonts w:hint="eastAsia"/>
          <w:u w:val="single"/>
        </w:rPr>
        <w:t xml:space="preserve">           </w:t>
      </w:r>
    </w:p>
    <w:p w:rsidR="00C25886" w:rsidRDefault="00BE4EDF">
      <w:pPr>
        <w:ind w:firstLineChars="200" w:firstLine="420"/>
        <w:jc w:val="center"/>
      </w:pPr>
      <w:r>
        <w:rPr>
          <w:rFonts w:ascii="宋体" w:hAnsi="宋体" w:hint="eastAsia"/>
        </w:rPr>
        <w:t xml:space="preserve">                                  日期：</w:t>
      </w:r>
      <w:r>
        <w:rPr>
          <w:rFonts w:hint="eastAsia"/>
          <w:u w:val="single"/>
        </w:rPr>
        <w:t xml:space="preserve">               </w:t>
      </w:r>
    </w:p>
    <w:p w:rsidR="00C25886" w:rsidRDefault="00C25886">
      <w:pPr>
        <w:spacing w:line="360" w:lineRule="exact"/>
        <w:rPr>
          <w:rFonts w:ascii="宋体" w:hAnsi="宋体" w:cs="宋体"/>
          <w:b/>
          <w:spacing w:val="6"/>
          <w:sz w:val="22"/>
        </w:rPr>
      </w:pPr>
    </w:p>
    <w:p w:rsidR="00C25886" w:rsidRDefault="00BE4EDF">
      <w:pPr>
        <w:spacing w:line="360" w:lineRule="exact"/>
        <w:jc w:val="center"/>
        <w:rPr>
          <w:rFonts w:ascii="宋体" w:hAnsi="宋体" w:cs="宋体"/>
          <w:b/>
          <w:bCs/>
          <w:sz w:val="22"/>
        </w:rPr>
      </w:pPr>
      <w:r>
        <w:rPr>
          <w:rFonts w:ascii="宋体" w:hAnsi="宋体" w:cs="宋体" w:hint="eastAsia"/>
          <w:b/>
          <w:spacing w:val="6"/>
          <w:sz w:val="22"/>
        </w:rPr>
        <w:t>（三）</w:t>
      </w:r>
      <w:r>
        <w:rPr>
          <w:rFonts w:hint="eastAsia"/>
          <w:b/>
          <w:sz w:val="24"/>
        </w:rPr>
        <w:t>监狱企业声明函（</w:t>
      </w:r>
      <w:r>
        <w:rPr>
          <w:b/>
          <w:spacing w:val="6"/>
          <w:sz w:val="22"/>
        </w:rPr>
        <w:t>省级以上监狱管理局、戒毒管理局</w:t>
      </w:r>
      <w:r>
        <w:rPr>
          <w:b/>
          <w:spacing w:val="6"/>
          <w:sz w:val="22"/>
        </w:rPr>
        <w:t>(</w:t>
      </w:r>
      <w:r>
        <w:rPr>
          <w:b/>
          <w:spacing w:val="6"/>
          <w:sz w:val="22"/>
        </w:rPr>
        <w:t>含新疆生产建设兵团</w:t>
      </w:r>
      <w:r>
        <w:rPr>
          <w:b/>
          <w:spacing w:val="6"/>
          <w:sz w:val="22"/>
        </w:rPr>
        <w:t>)</w:t>
      </w:r>
      <w:r>
        <w:rPr>
          <w:b/>
          <w:spacing w:val="6"/>
          <w:sz w:val="22"/>
        </w:rPr>
        <w:t>出具的属于监狱企业的证明文件原件的扫描件</w:t>
      </w:r>
      <w:r>
        <w:rPr>
          <w:rFonts w:hint="eastAsia"/>
          <w:b/>
          <w:sz w:val="24"/>
        </w:rPr>
        <w:t>）</w:t>
      </w:r>
    </w:p>
    <w:p w:rsidR="00C25886" w:rsidRDefault="00BE4EDF">
      <w:pPr>
        <w:spacing w:line="360" w:lineRule="auto"/>
        <w:ind w:firstLineChars="200" w:firstLine="466"/>
        <w:rPr>
          <w:rFonts w:ascii="宋体"/>
          <w:szCs w:val="21"/>
        </w:rPr>
      </w:pPr>
      <w:r>
        <w:rPr>
          <w:b/>
          <w:spacing w:val="6"/>
          <w:sz w:val="22"/>
        </w:rPr>
        <w:t xml:space="preserve"> </w:t>
      </w:r>
      <w:r>
        <w:rPr>
          <w:rFonts w:ascii="宋体" w:hAnsi="宋体" w:hint="eastAsia"/>
          <w:szCs w:val="21"/>
        </w:rPr>
        <w:t>本单位郑重声明，根据《财政部 司法部 关于政府采购支持监狱企业发展有关问题的</w:t>
      </w:r>
      <w:r>
        <w:rPr>
          <w:rFonts w:ascii="宋体" w:hAnsi="宋体" w:hint="eastAsia"/>
          <w:szCs w:val="21"/>
        </w:rPr>
        <w:lastRenderedPageBreak/>
        <w:t>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号）的规定，本单位为符合条件的监狱企业，且本单位参加</w:t>
      </w:r>
      <w:r>
        <w:rPr>
          <w:rFonts w:ascii="宋体" w:hAnsi="宋体"/>
          <w:b/>
          <w:szCs w:val="21"/>
        </w:rPr>
        <w:t>_</w:t>
      </w:r>
      <w:r>
        <w:rPr>
          <w:rFonts w:ascii="宋体" w:hAnsi="宋体" w:hint="eastAsia"/>
          <w:b/>
          <w:szCs w:val="21"/>
        </w:rPr>
        <w:t>（采购单位名称）</w:t>
      </w:r>
      <w:r>
        <w:rPr>
          <w:rFonts w:ascii="宋体" w:hAnsi="宋体"/>
          <w:b/>
          <w:szCs w:val="21"/>
        </w:rPr>
        <w:t>_</w:t>
      </w:r>
      <w:r>
        <w:rPr>
          <w:rFonts w:ascii="宋体" w:hAnsi="宋体" w:hint="eastAsia"/>
          <w:szCs w:val="21"/>
        </w:rPr>
        <w:t>单位的</w:t>
      </w:r>
      <w:r>
        <w:rPr>
          <w:rFonts w:ascii="宋体" w:hAnsi="宋体"/>
          <w:b/>
          <w:szCs w:val="21"/>
        </w:rPr>
        <w:t>_</w:t>
      </w:r>
      <w:r>
        <w:rPr>
          <w:rFonts w:ascii="宋体" w:hAnsi="宋体" w:hint="eastAsia"/>
          <w:b/>
          <w:szCs w:val="21"/>
        </w:rPr>
        <w:t>（采购项目名称）</w:t>
      </w:r>
      <w:r>
        <w:rPr>
          <w:rFonts w:ascii="宋体" w:hAnsi="宋体"/>
          <w:b/>
          <w:szCs w:val="21"/>
        </w:rPr>
        <w:t>_</w:t>
      </w:r>
      <w:r>
        <w:rPr>
          <w:rFonts w:ascii="宋体" w:hAnsi="宋体" w:hint="eastAsia"/>
          <w:szCs w:val="21"/>
        </w:rPr>
        <w:t>项目采购活动，</w:t>
      </w:r>
      <w:r>
        <w:rPr>
          <w:rFonts w:ascii="宋体" w:hAnsi="宋体" w:hint="eastAsia"/>
          <w:color w:val="000000"/>
          <w:szCs w:val="21"/>
        </w:rPr>
        <w:t>并由本单位提供服务</w:t>
      </w:r>
      <w:r>
        <w:rPr>
          <w:rFonts w:ascii="宋体" w:hAnsi="宋体" w:hint="eastAsia"/>
          <w:szCs w:val="21"/>
        </w:rPr>
        <w:t>。</w:t>
      </w:r>
    </w:p>
    <w:p w:rsidR="00C25886" w:rsidRDefault="00BE4EDF">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C25886" w:rsidRDefault="00BE4EDF">
      <w:pPr>
        <w:spacing w:line="360" w:lineRule="auto"/>
        <w:rPr>
          <w:rFonts w:ascii="宋体"/>
          <w:szCs w:val="21"/>
        </w:rPr>
      </w:pPr>
      <w:r>
        <w:rPr>
          <w:rFonts w:ascii="宋体" w:hAnsi="宋体" w:hint="eastAsia"/>
          <w:szCs w:val="21"/>
        </w:rPr>
        <w:t>附：省级以上监狱管理局、戒毒管理局（含新疆生产建设兵团）出具的监狱企业证明文件。</w:t>
      </w:r>
    </w:p>
    <w:p w:rsidR="00C25886" w:rsidRDefault="00BE4EDF">
      <w:pPr>
        <w:spacing w:line="360" w:lineRule="auto"/>
        <w:ind w:firstLineChars="2600" w:firstLine="5460"/>
        <w:jc w:val="left"/>
      </w:pPr>
      <w:r>
        <w:rPr>
          <w:rFonts w:ascii="宋体" w:hAnsi="宋体" w:hint="eastAsia"/>
        </w:rPr>
        <w:t>单位名称</w:t>
      </w:r>
      <w:r>
        <w:rPr>
          <w:rFonts w:ascii="宋体" w:hAnsi="宋体" w:cs="宋体" w:hint="eastAsia"/>
          <w:sz w:val="22"/>
          <w:szCs w:val="22"/>
        </w:rPr>
        <w:t>（盖章）</w:t>
      </w:r>
      <w:r>
        <w:rPr>
          <w:rFonts w:ascii="宋体" w:hAnsi="宋体" w:hint="eastAsia"/>
        </w:rPr>
        <w:t>：</w:t>
      </w:r>
      <w:r>
        <w:rPr>
          <w:rFonts w:hint="eastAsia"/>
          <w:u w:val="single"/>
        </w:rPr>
        <w:t xml:space="preserve">           </w:t>
      </w:r>
    </w:p>
    <w:p w:rsidR="00C25886" w:rsidRDefault="00BE4EDF">
      <w:pPr>
        <w:spacing w:line="360" w:lineRule="auto"/>
        <w:ind w:firstLineChars="200" w:firstLine="420"/>
        <w:jc w:val="center"/>
      </w:pPr>
      <w:r>
        <w:rPr>
          <w:rFonts w:ascii="宋体" w:hAnsi="宋体" w:hint="eastAsia"/>
        </w:rPr>
        <w:t xml:space="preserve">                                  日期：</w:t>
      </w:r>
      <w:r>
        <w:rPr>
          <w:rFonts w:hint="eastAsia"/>
          <w:u w:val="single"/>
        </w:rPr>
        <w:t xml:space="preserve">               </w:t>
      </w:r>
    </w:p>
    <w:p w:rsidR="00C25886" w:rsidRDefault="00C25886">
      <w:pPr>
        <w:rPr>
          <w:rFonts w:ascii="宋体" w:hAnsi="宋体" w:cs="宋体"/>
          <w:b/>
          <w:bCs/>
          <w:sz w:val="32"/>
          <w:szCs w:val="32"/>
        </w:rPr>
      </w:pPr>
    </w:p>
    <w:p w:rsidR="00C25886" w:rsidRDefault="00BE4EDF">
      <w:pPr>
        <w:rPr>
          <w:rFonts w:ascii="宋体" w:hAnsi="宋体" w:cs="宋体"/>
          <w:bCs/>
          <w:sz w:val="22"/>
        </w:rPr>
      </w:pPr>
      <w:r>
        <w:rPr>
          <w:rFonts w:ascii="宋体" w:hAnsi="宋体" w:cs="宋体" w:hint="eastAsia"/>
          <w:bCs/>
          <w:sz w:val="22"/>
        </w:rPr>
        <w:br w:type="page"/>
      </w:r>
    </w:p>
    <w:p w:rsidR="00C25886" w:rsidRDefault="00BE4EDF">
      <w:pPr>
        <w:ind w:left="420"/>
        <w:jc w:val="center"/>
        <w:outlineLvl w:val="2"/>
        <w:rPr>
          <w:rFonts w:ascii="宋体" w:hAnsi="宋体" w:cs="宋体"/>
          <w:b/>
          <w:bCs/>
          <w:sz w:val="32"/>
          <w:szCs w:val="32"/>
        </w:rPr>
      </w:pPr>
      <w:r>
        <w:rPr>
          <w:rFonts w:ascii="宋体" w:hAnsi="宋体" w:cs="宋体" w:hint="eastAsia"/>
          <w:b/>
          <w:bCs/>
          <w:sz w:val="32"/>
          <w:szCs w:val="32"/>
        </w:rPr>
        <w:lastRenderedPageBreak/>
        <w:t>十四、招标文件要求的其他内容及投标人认为需要加以说明的其他内容</w:t>
      </w:r>
    </w:p>
    <w:p w:rsidR="00C25886" w:rsidRDefault="00BE4EDF">
      <w:pPr>
        <w:pStyle w:val="a4"/>
        <w:rPr>
          <w:rFonts w:ascii="宋体" w:hAnsi="宋体" w:cs="宋体"/>
          <w:szCs w:val="22"/>
        </w:rPr>
      </w:pPr>
      <w:r>
        <w:rPr>
          <w:rFonts w:ascii="宋体" w:hAnsi="宋体" w:cs="宋体" w:hint="eastAsia"/>
        </w:rPr>
        <w:br w:type="page"/>
      </w: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pStyle w:val="23"/>
        <w:rPr>
          <w:rFonts w:ascii="宋体" w:hAnsi="宋体" w:cs="宋体"/>
          <w:szCs w:val="22"/>
        </w:rPr>
      </w:pPr>
    </w:p>
    <w:p w:rsidR="00C25886" w:rsidRDefault="00C25886">
      <w:pPr>
        <w:rPr>
          <w:rFonts w:ascii="宋体" w:hAnsi="宋体" w:cs="宋体"/>
          <w:szCs w:val="22"/>
        </w:rPr>
      </w:pPr>
    </w:p>
    <w:p w:rsidR="00C25886" w:rsidRDefault="00C25886">
      <w:pPr>
        <w:pStyle w:val="23"/>
        <w:rPr>
          <w:rFonts w:ascii="宋体" w:hAnsi="宋体" w:cs="宋体"/>
          <w:szCs w:val="22"/>
        </w:rPr>
      </w:pPr>
    </w:p>
    <w:p w:rsidR="00C25886" w:rsidRDefault="00C25886">
      <w:pPr>
        <w:rPr>
          <w:rFonts w:ascii="宋体" w:hAnsi="宋体" w:cs="宋体"/>
          <w:szCs w:val="22"/>
        </w:rPr>
      </w:pPr>
    </w:p>
    <w:p w:rsidR="00C25886" w:rsidRDefault="00C25886">
      <w:pPr>
        <w:pStyle w:val="23"/>
        <w:rPr>
          <w:rFonts w:ascii="宋体" w:hAnsi="宋体" w:cs="宋体"/>
          <w:szCs w:val="22"/>
        </w:rPr>
      </w:pPr>
    </w:p>
    <w:p w:rsidR="00C25886" w:rsidRDefault="00C25886">
      <w:pPr>
        <w:rPr>
          <w:rFonts w:ascii="宋体" w:hAnsi="宋体" w:cs="宋体"/>
          <w:szCs w:val="22"/>
        </w:rPr>
      </w:pPr>
    </w:p>
    <w:p w:rsidR="00C25886" w:rsidRDefault="00C25886">
      <w:pPr>
        <w:pStyle w:val="23"/>
        <w:rPr>
          <w:rFonts w:ascii="宋体" w:hAnsi="宋体" w:cs="宋体"/>
          <w:szCs w:val="22"/>
        </w:rPr>
      </w:pPr>
    </w:p>
    <w:p w:rsidR="00C25886" w:rsidRDefault="00C25886"/>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szCs w:val="22"/>
        </w:rPr>
      </w:pPr>
    </w:p>
    <w:p w:rsidR="00C25886" w:rsidRDefault="00C25886">
      <w:pPr>
        <w:rPr>
          <w:rFonts w:ascii="宋体" w:hAnsi="宋体" w:cs="宋体"/>
          <w:b/>
          <w:kern w:val="0"/>
          <w:sz w:val="36"/>
          <w:szCs w:val="36"/>
        </w:rPr>
      </w:pPr>
    </w:p>
    <w:p w:rsidR="00C25886" w:rsidRDefault="00BE4EDF">
      <w:pPr>
        <w:pStyle w:val="2"/>
        <w:rPr>
          <w:rFonts w:cs="宋体"/>
          <w:sz w:val="36"/>
          <w:szCs w:val="36"/>
        </w:rPr>
      </w:pPr>
      <w:r>
        <w:rPr>
          <w:rFonts w:cs="宋体" w:hint="eastAsia"/>
          <w:sz w:val="36"/>
          <w:szCs w:val="36"/>
        </w:rPr>
        <w:t>第四章  政府采购合同的签订、履约及验收</w:t>
      </w:r>
    </w:p>
    <w:p w:rsidR="00C25886" w:rsidRDefault="00BE4EDF">
      <w:pPr>
        <w:jc w:val="center"/>
        <w:rPr>
          <w:rFonts w:ascii="宋体" w:hAnsi="宋体" w:cs="宋体"/>
          <w:b/>
          <w:sz w:val="36"/>
          <w:szCs w:val="36"/>
        </w:rPr>
      </w:pPr>
      <w:r>
        <w:rPr>
          <w:rFonts w:ascii="宋体" w:hAnsi="宋体" w:cs="宋体" w:hint="eastAsia"/>
          <w:b/>
          <w:sz w:val="36"/>
          <w:szCs w:val="36"/>
        </w:rPr>
        <w:br w:type="page"/>
      </w:r>
    </w:p>
    <w:p w:rsidR="00C25886" w:rsidRDefault="00C25886">
      <w:pPr>
        <w:jc w:val="center"/>
        <w:rPr>
          <w:rFonts w:ascii="宋体" w:hAnsi="宋体" w:cs="宋体"/>
          <w:b/>
          <w:sz w:val="36"/>
          <w:szCs w:val="36"/>
        </w:rPr>
      </w:pPr>
    </w:p>
    <w:p w:rsidR="00C25886" w:rsidRDefault="00C25886">
      <w:pPr>
        <w:jc w:val="center"/>
        <w:rPr>
          <w:rFonts w:ascii="宋体" w:hAnsi="宋体" w:cs="宋体"/>
          <w:b/>
          <w:sz w:val="36"/>
          <w:szCs w:val="36"/>
        </w:rPr>
      </w:pPr>
    </w:p>
    <w:p w:rsidR="00C25886" w:rsidRDefault="00BE4EDF">
      <w:pPr>
        <w:pStyle w:val="10"/>
        <w:numPr>
          <w:ilvl w:val="0"/>
          <w:numId w:val="16"/>
        </w:numPr>
        <w:rPr>
          <w:rFonts w:ascii="宋体" w:hAnsi="宋体" w:cs="宋体"/>
        </w:rPr>
      </w:pPr>
      <w:r>
        <w:rPr>
          <w:rFonts w:ascii="宋体" w:hAnsi="宋体" w:cs="宋体" w:hint="eastAsia"/>
          <w:b/>
          <w:kern w:val="0"/>
          <w:sz w:val="24"/>
        </w:rPr>
        <w:t>重要提示</w:t>
      </w:r>
    </w:p>
    <w:p w:rsidR="00C25886" w:rsidRDefault="00BE4EDF">
      <w:pPr>
        <w:ind w:firstLineChars="200" w:firstLine="420"/>
        <w:rPr>
          <w:rFonts w:ascii="宋体" w:hAnsi="宋体" w:cs="宋体"/>
        </w:rPr>
      </w:pPr>
      <w:r>
        <w:rPr>
          <w:rFonts w:ascii="宋体" w:hAnsi="宋体" w:cs="宋体" w:hint="eastAsia"/>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C25886" w:rsidRDefault="00BE4EDF">
      <w:pPr>
        <w:ind w:firstLineChars="200" w:firstLine="420"/>
        <w:rPr>
          <w:rFonts w:ascii="宋体" w:hAnsi="宋体" w:cs="宋体"/>
        </w:rPr>
      </w:pPr>
      <w:r>
        <w:rPr>
          <w:rFonts w:ascii="宋体" w:hAnsi="宋体" w:cs="宋体" w:hint="eastAsia"/>
        </w:rPr>
        <w:t>（二）供应商必须诚信投标，对项目需求进行实质性响应。采购单位将组织聘请第三方专业机构（必要时，邀请参加本项目投标的供应商）实施项目履约验收，如未按合同履约，将按上述第（一）条规定进行处理。</w:t>
      </w:r>
    </w:p>
    <w:p w:rsidR="00C25886" w:rsidRDefault="00BE4EDF">
      <w:pPr>
        <w:pStyle w:val="10"/>
        <w:numPr>
          <w:ilvl w:val="0"/>
          <w:numId w:val="16"/>
        </w:numPr>
        <w:rPr>
          <w:rFonts w:ascii="宋体" w:hAnsi="宋体" w:cs="宋体"/>
          <w:b/>
          <w:kern w:val="0"/>
          <w:sz w:val="24"/>
        </w:rPr>
      </w:pPr>
      <w:r>
        <w:rPr>
          <w:rFonts w:ascii="宋体" w:hAnsi="宋体" w:cs="宋体" w:hint="eastAsia"/>
        </w:rPr>
        <w:br w:type="page"/>
      </w:r>
      <w:r>
        <w:rPr>
          <w:rFonts w:ascii="宋体" w:eastAsia="宋体" w:hAnsi="宋体" w:cs="宋体" w:hint="eastAsia"/>
          <w:b/>
          <w:kern w:val="0"/>
          <w:sz w:val="24"/>
        </w:rPr>
        <w:lastRenderedPageBreak/>
        <w:t>合同条款及格式（仅供参考）</w:t>
      </w:r>
    </w:p>
    <w:p w:rsidR="00C25886" w:rsidRDefault="00BE4EDF" w:rsidP="006D77DB">
      <w:pPr>
        <w:ind w:firstLineChars="196" w:firstLine="412"/>
        <w:jc w:val="center"/>
        <w:rPr>
          <w:rFonts w:ascii="宋体" w:hAnsi="宋体" w:cs="宋体"/>
        </w:rPr>
      </w:pPr>
      <w:r>
        <w:rPr>
          <w:rFonts w:ascii="宋体" w:hAnsi="宋体" w:cs="宋体" w:hint="eastAsia"/>
        </w:rPr>
        <w:t>有专业类别的格式合同范本请选择相应的合同</w:t>
      </w:r>
    </w:p>
    <w:p w:rsidR="00C25886" w:rsidRDefault="00C25886">
      <w:pPr>
        <w:ind w:firstLineChars="196" w:firstLine="470"/>
        <w:jc w:val="center"/>
        <w:rPr>
          <w:rFonts w:ascii="宋体" w:hAnsi="宋体" w:cs="宋体"/>
          <w:sz w:val="24"/>
        </w:rPr>
      </w:pPr>
      <w:bookmarkStart w:id="26" w:name="_Toc101074886"/>
      <w:bookmarkStart w:id="27" w:name="_Toc73517685"/>
      <w:bookmarkStart w:id="28" w:name="_Toc73521680"/>
      <w:bookmarkStart w:id="29" w:name="_Toc73518163"/>
      <w:bookmarkStart w:id="30" w:name="_Toc73521592"/>
      <w:bookmarkStart w:id="31" w:name="_Toc84303603"/>
      <w:bookmarkStart w:id="32" w:name="_Toc100052414"/>
      <w:bookmarkEnd w:id="26"/>
      <w:bookmarkEnd w:id="27"/>
      <w:bookmarkEnd w:id="28"/>
      <w:bookmarkEnd w:id="29"/>
      <w:bookmarkEnd w:id="30"/>
      <w:bookmarkEnd w:id="31"/>
      <w:bookmarkEnd w:id="32"/>
    </w:p>
    <w:p w:rsidR="00C25886" w:rsidRDefault="00BE4EDF">
      <w:pPr>
        <w:rPr>
          <w:rFonts w:ascii="宋体" w:hAnsi="宋体" w:cs="宋体"/>
          <w:b/>
          <w:bCs/>
          <w:szCs w:val="21"/>
        </w:rPr>
      </w:pPr>
      <w:r>
        <w:rPr>
          <w:rFonts w:ascii="宋体" w:hAnsi="宋体" w:cs="宋体" w:hint="eastAsia"/>
          <w:b/>
          <w:bCs/>
          <w:szCs w:val="21"/>
        </w:rPr>
        <w:t xml:space="preserve">采购方：   </w:t>
      </w:r>
    </w:p>
    <w:p w:rsidR="00C25886" w:rsidRDefault="00BE4EDF">
      <w:pPr>
        <w:rPr>
          <w:rFonts w:ascii="宋体" w:hAnsi="宋体" w:cs="宋体"/>
          <w:b/>
          <w:bCs/>
          <w:szCs w:val="21"/>
        </w:rPr>
      </w:pPr>
      <w:r>
        <w:rPr>
          <w:rFonts w:ascii="宋体" w:hAnsi="宋体" w:cs="宋体" w:hint="eastAsia"/>
          <w:b/>
          <w:bCs/>
          <w:szCs w:val="21"/>
        </w:rPr>
        <w:t xml:space="preserve">中标方：                                          </w:t>
      </w:r>
    </w:p>
    <w:p w:rsidR="00C25886" w:rsidRDefault="00C25886">
      <w:pPr>
        <w:rPr>
          <w:rFonts w:ascii="宋体" w:hAnsi="宋体" w:cs="宋体"/>
          <w:szCs w:val="21"/>
        </w:rPr>
      </w:pPr>
    </w:p>
    <w:p w:rsidR="00C25886" w:rsidRDefault="00C25886">
      <w:pPr>
        <w:rPr>
          <w:rFonts w:ascii="宋体" w:hAnsi="宋体" w:cs="宋体"/>
          <w:szCs w:val="21"/>
        </w:rPr>
      </w:pPr>
    </w:p>
    <w:p w:rsidR="00C25886" w:rsidRDefault="00BE4EDF">
      <w:pPr>
        <w:ind w:firstLineChars="200" w:firstLine="420"/>
        <w:rPr>
          <w:rFonts w:ascii="宋体" w:hAnsi="宋体" w:cs="宋体"/>
          <w:szCs w:val="21"/>
        </w:rPr>
      </w:pPr>
      <w:r>
        <w:rPr>
          <w:rFonts w:ascii="宋体" w:hAnsi="宋体" w:cs="宋体" w:hint="eastAsia"/>
          <w:szCs w:val="21"/>
        </w:rPr>
        <w:t>根据深圳市第二人民医院大鹏医院</w:t>
      </w:r>
      <w:r>
        <w:rPr>
          <w:rFonts w:ascii="宋体" w:hAnsi="宋体" w:cs="宋体" w:hint="eastAsia"/>
          <w:szCs w:val="21"/>
          <w:u w:val="single"/>
        </w:rPr>
        <w:t xml:space="preserve">        </w:t>
      </w:r>
      <w:r>
        <w:rPr>
          <w:rFonts w:ascii="宋体" w:hAnsi="宋体" w:cs="宋体" w:hint="eastAsia"/>
          <w:szCs w:val="21"/>
        </w:rPr>
        <w:t>号采购项目的投标结果，由</w:t>
      </w:r>
      <w:r>
        <w:rPr>
          <w:rFonts w:ascii="宋体" w:hAnsi="宋体" w:cs="宋体" w:hint="eastAsia"/>
          <w:szCs w:val="21"/>
          <w:u w:val="single"/>
        </w:rPr>
        <w:t xml:space="preserve">             </w:t>
      </w:r>
      <w:r>
        <w:rPr>
          <w:rFonts w:ascii="宋体" w:hAnsi="宋体" w:cs="宋体" w:hint="eastAsia"/>
          <w:szCs w:val="21"/>
        </w:rPr>
        <w:t>单位为中标方。按照《中华人民共和国民典法》和《深圳经济特区政府采购条例》，经深圳市</w:t>
      </w:r>
      <w:r>
        <w:rPr>
          <w:rFonts w:ascii="宋体" w:hAnsi="宋体" w:cs="宋体" w:hint="eastAsia"/>
          <w:szCs w:val="21"/>
          <w:u w:val="single"/>
        </w:rPr>
        <w:t xml:space="preserve">         </w:t>
      </w:r>
      <w:r>
        <w:rPr>
          <w:rFonts w:ascii="宋体" w:hAnsi="宋体" w:cs="宋体" w:hint="eastAsia"/>
          <w:szCs w:val="21"/>
        </w:rPr>
        <w:t>（以下简称采购方）和</w:t>
      </w:r>
      <w:r>
        <w:rPr>
          <w:rFonts w:ascii="宋体" w:hAnsi="宋体" w:cs="宋体" w:hint="eastAsia"/>
          <w:szCs w:val="21"/>
          <w:u w:val="single"/>
        </w:rPr>
        <w:t xml:space="preserve">                          </w:t>
      </w:r>
      <w:r>
        <w:rPr>
          <w:rFonts w:ascii="宋体" w:hAnsi="宋体" w:cs="宋体" w:hint="eastAsia"/>
          <w:szCs w:val="21"/>
        </w:rPr>
        <w:t>单位（以下简称中标方）协商，就采购方委托中标方承担</w:t>
      </w:r>
      <w:r>
        <w:rPr>
          <w:rFonts w:ascii="宋体" w:hAnsi="宋体" w:cs="宋体" w:hint="eastAsia"/>
          <w:b/>
          <w:bCs/>
          <w:snapToGrid w:val="0"/>
          <w:kern w:val="0"/>
          <w:szCs w:val="21"/>
          <w:u w:val="single"/>
          <w:lang w:val="zh-CN"/>
        </w:rPr>
        <w:t xml:space="preserve">                      </w:t>
      </w:r>
      <w:r>
        <w:rPr>
          <w:rFonts w:ascii="宋体" w:hAnsi="宋体" w:cs="宋体" w:hint="eastAsia"/>
          <w:bCs/>
          <w:snapToGrid w:val="0"/>
          <w:kern w:val="0"/>
          <w:szCs w:val="21"/>
          <w:u w:val="single"/>
          <w:lang w:val="zh-CN"/>
        </w:rPr>
        <w:t>服务项目</w:t>
      </w:r>
      <w:r>
        <w:rPr>
          <w:rFonts w:ascii="宋体" w:hAnsi="宋体" w:cs="宋体" w:hint="eastAsia"/>
          <w:szCs w:val="21"/>
        </w:rPr>
        <w:t>，达成以下合同条款：</w:t>
      </w:r>
    </w:p>
    <w:p w:rsidR="00C25886" w:rsidRDefault="00BE4EDF">
      <w:pPr>
        <w:ind w:firstLineChars="200" w:firstLine="422"/>
        <w:rPr>
          <w:rFonts w:ascii="宋体" w:hAnsi="宋体" w:cs="宋体"/>
          <w:b/>
          <w:bCs/>
          <w:szCs w:val="21"/>
        </w:rPr>
      </w:pPr>
      <w:r>
        <w:rPr>
          <w:rFonts w:ascii="宋体" w:hAnsi="宋体" w:cs="宋体" w:hint="eastAsia"/>
          <w:b/>
          <w:bCs/>
          <w:szCs w:val="21"/>
        </w:rPr>
        <w:t>第一条　项目概况</w:t>
      </w:r>
    </w:p>
    <w:p w:rsidR="00C25886" w:rsidRDefault="00BE4EDF">
      <w:pPr>
        <w:ind w:firstLineChars="200" w:firstLine="420"/>
        <w:rPr>
          <w:rFonts w:ascii="宋体" w:hAnsi="宋体" w:cs="宋体"/>
          <w:szCs w:val="21"/>
        </w:rPr>
      </w:pPr>
      <w:r>
        <w:rPr>
          <w:rFonts w:ascii="宋体" w:hAnsi="宋体" w:cs="宋体" w:hint="eastAsia"/>
          <w:szCs w:val="21"/>
        </w:rPr>
        <w:t xml:space="preserve">项目名称： </w:t>
      </w:r>
    </w:p>
    <w:p w:rsidR="00C25886" w:rsidRDefault="00BE4EDF">
      <w:pPr>
        <w:ind w:firstLineChars="200" w:firstLine="420"/>
        <w:rPr>
          <w:rFonts w:ascii="宋体" w:hAnsi="宋体" w:cs="宋体"/>
          <w:szCs w:val="21"/>
        </w:rPr>
      </w:pPr>
      <w:r>
        <w:rPr>
          <w:rFonts w:ascii="宋体" w:hAnsi="宋体" w:cs="宋体" w:hint="eastAsia"/>
          <w:szCs w:val="21"/>
        </w:rPr>
        <w:t xml:space="preserve">项目内容： </w:t>
      </w:r>
    </w:p>
    <w:p w:rsidR="00C25886" w:rsidRDefault="00BE4EDF">
      <w:pPr>
        <w:ind w:firstLineChars="200" w:firstLine="420"/>
        <w:rPr>
          <w:rFonts w:ascii="宋体" w:hAnsi="宋体" w:cs="宋体"/>
          <w:szCs w:val="21"/>
        </w:rPr>
      </w:pPr>
      <w:r>
        <w:rPr>
          <w:rFonts w:ascii="宋体" w:hAnsi="宋体" w:cs="宋体" w:hint="eastAsia"/>
          <w:szCs w:val="21"/>
        </w:rPr>
        <w:t xml:space="preserve">服务时间： </w:t>
      </w:r>
    </w:p>
    <w:p w:rsidR="00C25886" w:rsidRDefault="00BE4EDF">
      <w:pPr>
        <w:ind w:firstLineChars="200" w:firstLine="420"/>
        <w:rPr>
          <w:rFonts w:ascii="宋体" w:hAnsi="宋体" w:cs="宋体"/>
          <w:szCs w:val="21"/>
        </w:rPr>
      </w:pPr>
      <w:r>
        <w:rPr>
          <w:rFonts w:ascii="宋体" w:hAnsi="宋体" w:cs="宋体" w:hint="eastAsia"/>
          <w:szCs w:val="21"/>
        </w:rPr>
        <w:t>合同价款：合同总价为</w:t>
      </w:r>
      <w:r>
        <w:rPr>
          <w:rFonts w:ascii="宋体" w:hAnsi="宋体" w:cs="宋体" w:hint="eastAsia"/>
          <w:szCs w:val="21"/>
          <w:u w:val="single"/>
        </w:rPr>
        <w:t xml:space="preserve">         </w:t>
      </w:r>
      <w:r>
        <w:rPr>
          <w:rFonts w:ascii="宋体" w:hAnsi="宋体" w:cs="宋体" w:hint="eastAsia"/>
          <w:szCs w:val="21"/>
        </w:rPr>
        <w:t>元，含一切税、费。</w:t>
      </w:r>
      <w:r>
        <w:rPr>
          <w:rFonts w:ascii="宋体" w:hAnsi="宋体" w:cs="宋体" w:hint="eastAsia"/>
        </w:rPr>
        <w:t>本合同总价包括</w:t>
      </w:r>
      <w:r>
        <w:rPr>
          <w:rFonts w:ascii="宋体" w:hAnsi="宋体" w:cs="宋体" w:hint="eastAsia"/>
          <w:szCs w:val="21"/>
        </w:rPr>
        <w:t>中标方为实施本项目荷载试验所需的设备仪器费、车辆租赁费、</w:t>
      </w:r>
      <w:r>
        <w:rPr>
          <w:rFonts w:ascii="宋体" w:hAnsi="宋体" w:cs="宋体" w:hint="eastAsia"/>
        </w:rPr>
        <w:t>服务和技术费用等，为固定不变价格，且不随通货膨胀的影响而波动。合同总价包括</w:t>
      </w:r>
      <w:r>
        <w:rPr>
          <w:rFonts w:ascii="宋体" w:hAnsi="宋体" w:cs="宋体" w:hint="eastAsia"/>
          <w:szCs w:val="21"/>
        </w:rPr>
        <w:t>中标方</w:t>
      </w:r>
      <w:r>
        <w:rPr>
          <w:rFonts w:ascii="宋体" w:hAnsi="宋体" w:cs="宋体" w:hint="eastAsia"/>
        </w:rPr>
        <w:t>履行本合同义务所发生的一切费用和支出和以各种方式寄送技术资料到采购方办公室所发生的费用。如发生本合同规定的不可抗力，合同总价可经双方友好协商予以调整。</w:t>
      </w:r>
    </w:p>
    <w:p w:rsidR="00C25886" w:rsidRDefault="00BE4EDF">
      <w:pPr>
        <w:pStyle w:val="a4"/>
        <w:rPr>
          <w:rFonts w:ascii="宋体" w:hAnsi="宋体" w:cs="宋体"/>
          <w:szCs w:val="21"/>
        </w:rPr>
      </w:pPr>
      <w:r>
        <w:rPr>
          <w:rFonts w:ascii="宋体" w:hAnsi="宋体" w:cs="宋体" w:hint="eastAsia"/>
          <w:szCs w:val="21"/>
        </w:rPr>
        <w:t>支付方式：分期支付。</w:t>
      </w:r>
    </w:p>
    <w:p w:rsidR="00C25886" w:rsidRDefault="00BE4EDF">
      <w:pPr>
        <w:ind w:firstLineChars="200" w:firstLine="422"/>
        <w:rPr>
          <w:rFonts w:ascii="宋体" w:hAnsi="宋体" w:cs="宋体"/>
          <w:b/>
          <w:bCs/>
          <w:szCs w:val="21"/>
        </w:rPr>
      </w:pPr>
      <w:r>
        <w:rPr>
          <w:rFonts w:ascii="宋体" w:hAnsi="宋体" w:cs="宋体" w:hint="eastAsia"/>
          <w:b/>
          <w:bCs/>
          <w:szCs w:val="21"/>
        </w:rPr>
        <w:t>第二条  服务范围</w:t>
      </w:r>
    </w:p>
    <w:p w:rsidR="00C25886" w:rsidRDefault="00BE4EDF">
      <w:pPr>
        <w:ind w:firstLineChars="200" w:firstLine="420"/>
        <w:rPr>
          <w:rFonts w:ascii="宋体" w:hAnsi="宋体" w:cs="宋体"/>
          <w:szCs w:val="21"/>
        </w:rPr>
      </w:pPr>
      <w:r>
        <w:rPr>
          <w:rFonts w:ascii="宋体" w:hAnsi="宋体" w:cs="宋体" w:hint="eastAsia"/>
          <w:szCs w:val="21"/>
        </w:rPr>
        <w:t xml:space="preserve">1、  </w:t>
      </w:r>
    </w:p>
    <w:p w:rsidR="00C25886" w:rsidRDefault="00BE4EDF">
      <w:pPr>
        <w:ind w:firstLineChars="200" w:firstLine="420"/>
        <w:rPr>
          <w:rFonts w:ascii="宋体" w:hAnsi="宋体" w:cs="宋体"/>
          <w:szCs w:val="21"/>
        </w:rPr>
      </w:pPr>
      <w:r>
        <w:rPr>
          <w:rFonts w:ascii="宋体" w:hAnsi="宋体" w:cs="宋体" w:hint="eastAsia"/>
          <w:szCs w:val="21"/>
        </w:rPr>
        <w:t xml:space="preserve">2、  </w:t>
      </w:r>
    </w:p>
    <w:p w:rsidR="00C25886" w:rsidRDefault="00BE4EDF">
      <w:pPr>
        <w:ind w:firstLineChars="200" w:firstLine="420"/>
        <w:rPr>
          <w:rFonts w:ascii="宋体" w:hAnsi="宋体" w:cs="宋体"/>
          <w:szCs w:val="21"/>
        </w:rPr>
      </w:pPr>
      <w:r>
        <w:rPr>
          <w:rFonts w:ascii="宋体" w:hAnsi="宋体" w:cs="宋体" w:hint="eastAsia"/>
          <w:szCs w:val="21"/>
        </w:rPr>
        <w:t xml:space="preserve">3、  </w:t>
      </w:r>
    </w:p>
    <w:p w:rsidR="00C25886" w:rsidRDefault="00BE4EDF">
      <w:pPr>
        <w:ind w:firstLineChars="200" w:firstLine="420"/>
        <w:rPr>
          <w:rFonts w:ascii="宋体" w:hAnsi="宋体" w:cs="宋体"/>
          <w:szCs w:val="21"/>
        </w:rPr>
      </w:pPr>
      <w:r>
        <w:rPr>
          <w:rFonts w:ascii="宋体" w:hAnsi="宋体" w:cs="宋体" w:hint="eastAsia"/>
          <w:szCs w:val="21"/>
        </w:rPr>
        <w:t>4、 其他合同未明示的相关工作。</w:t>
      </w:r>
    </w:p>
    <w:p w:rsidR="00C25886" w:rsidRDefault="00BE4EDF">
      <w:pPr>
        <w:ind w:firstLineChars="200" w:firstLine="422"/>
        <w:rPr>
          <w:rFonts w:ascii="宋体" w:hAnsi="宋体" w:cs="宋体"/>
          <w:b/>
          <w:bCs/>
          <w:szCs w:val="21"/>
        </w:rPr>
      </w:pPr>
      <w:r>
        <w:rPr>
          <w:rFonts w:ascii="宋体" w:hAnsi="宋体" w:cs="宋体" w:hint="eastAsia"/>
          <w:b/>
          <w:bCs/>
          <w:szCs w:val="21"/>
        </w:rPr>
        <w:t>第三条  时间要求及阶段成果</w:t>
      </w:r>
    </w:p>
    <w:p w:rsidR="00C25886" w:rsidRDefault="00BE4EDF">
      <w:pPr>
        <w:ind w:firstLineChars="200" w:firstLine="420"/>
        <w:rPr>
          <w:rFonts w:ascii="宋体" w:hAnsi="宋体" w:cs="宋体"/>
          <w:szCs w:val="21"/>
        </w:rPr>
      </w:pPr>
      <w:r>
        <w:rPr>
          <w:rFonts w:ascii="宋体" w:hAnsi="宋体" w:cs="宋体" w:hint="eastAsia"/>
          <w:szCs w:val="21"/>
        </w:rPr>
        <w:t>1、合同签订</w:t>
      </w:r>
      <w:r>
        <w:rPr>
          <w:rFonts w:ascii="宋体" w:hAnsi="宋体" w:cs="宋体" w:hint="eastAsia"/>
          <w:szCs w:val="21"/>
          <w:u w:val="single"/>
        </w:rPr>
        <w:t xml:space="preserve">   </w:t>
      </w:r>
      <w:r>
        <w:rPr>
          <w:rFonts w:ascii="宋体" w:hAnsi="宋体" w:cs="宋体" w:hint="eastAsia"/>
          <w:szCs w:val="21"/>
        </w:rPr>
        <w:t>天内完成项目实施的准备工作，包括工作大纲和试验细则的编制；</w:t>
      </w:r>
    </w:p>
    <w:p w:rsidR="00C25886" w:rsidRDefault="00BE4EDF">
      <w:pPr>
        <w:ind w:firstLineChars="200" w:firstLine="420"/>
        <w:rPr>
          <w:rFonts w:ascii="宋体" w:hAnsi="宋体" w:cs="宋体"/>
          <w:szCs w:val="21"/>
        </w:rPr>
      </w:pPr>
      <w:r>
        <w:rPr>
          <w:rFonts w:ascii="宋体" w:hAnsi="宋体" w:cs="宋体" w:hint="eastAsia"/>
          <w:szCs w:val="21"/>
        </w:rPr>
        <w:t xml:space="preserve">2、 </w:t>
      </w:r>
    </w:p>
    <w:p w:rsidR="00C25886" w:rsidRDefault="00BE4EDF">
      <w:pPr>
        <w:ind w:firstLineChars="200" w:firstLine="420"/>
        <w:rPr>
          <w:rFonts w:ascii="宋体" w:hAnsi="宋体" w:cs="宋体"/>
          <w:szCs w:val="21"/>
        </w:rPr>
      </w:pPr>
      <w:r>
        <w:rPr>
          <w:rFonts w:ascii="宋体" w:hAnsi="宋体" w:cs="宋体" w:hint="eastAsia"/>
          <w:szCs w:val="21"/>
        </w:rPr>
        <w:t>3、</w:t>
      </w:r>
    </w:p>
    <w:p w:rsidR="00C25886" w:rsidRDefault="00BE4EDF">
      <w:pPr>
        <w:ind w:firstLineChars="200" w:firstLine="420"/>
        <w:rPr>
          <w:rFonts w:ascii="宋体" w:hAnsi="宋体" w:cs="宋体"/>
          <w:szCs w:val="21"/>
        </w:rPr>
      </w:pPr>
      <w:r>
        <w:rPr>
          <w:rFonts w:ascii="宋体" w:hAnsi="宋体" w:cs="宋体" w:hint="eastAsia"/>
          <w:szCs w:val="21"/>
        </w:rPr>
        <w:t>4、</w:t>
      </w:r>
    </w:p>
    <w:p w:rsidR="00C25886" w:rsidRDefault="00BE4EDF">
      <w:pPr>
        <w:ind w:firstLineChars="200" w:firstLine="422"/>
        <w:rPr>
          <w:rFonts w:ascii="宋体" w:hAnsi="宋体" w:cs="宋体"/>
          <w:b/>
          <w:bCs/>
          <w:szCs w:val="21"/>
        </w:rPr>
      </w:pPr>
      <w:r>
        <w:rPr>
          <w:rFonts w:ascii="宋体" w:hAnsi="宋体" w:cs="宋体" w:hint="eastAsia"/>
          <w:b/>
          <w:bCs/>
          <w:szCs w:val="21"/>
        </w:rPr>
        <w:t>第四条  咨询服务资料归属</w:t>
      </w:r>
    </w:p>
    <w:p w:rsidR="00C25886" w:rsidRDefault="00BE4EDF">
      <w:pPr>
        <w:ind w:firstLineChars="200" w:firstLine="420"/>
        <w:rPr>
          <w:rFonts w:ascii="宋体" w:hAnsi="宋体" w:cs="宋体"/>
        </w:rPr>
      </w:pPr>
      <w:r>
        <w:rPr>
          <w:rFonts w:ascii="宋体" w:hAnsi="宋体" w:cs="宋体" w:hint="eastAsia"/>
        </w:rPr>
        <w:t>1、所有提交给采购方的咨询服务文件及相关的资料的最后文本，包括为履行技术咨询服务范围所编制的图纸、计划和证明资料等，都属于采购方的财产，</w:t>
      </w:r>
      <w:r>
        <w:rPr>
          <w:rFonts w:ascii="宋体" w:hAnsi="宋体" w:cs="宋体" w:hint="eastAsia"/>
          <w:szCs w:val="21"/>
        </w:rPr>
        <w:t>中标方</w:t>
      </w:r>
      <w:r>
        <w:rPr>
          <w:rFonts w:ascii="宋体" w:hAnsi="宋体" w:cs="宋体" w:hint="eastAsia"/>
        </w:rPr>
        <w:t>在提交给采购方之前应将上述资料进行整理归类和编制索引。</w:t>
      </w:r>
    </w:p>
    <w:p w:rsidR="00C25886" w:rsidRDefault="00BE4EDF">
      <w:pPr>
        <w:ind w:firstLineChars="200" w:firstLine="420"/>
        <w:rPr>
          <w:rFonts w:ascii="宋体" w:hAnsi="宋体" w:cs="宋体"/>
        </w:rPr>
      </w:pPr>
      <w:r>
        <w:rPr>
          <w:rFonts w:ascii="宋体" w:hAnsi="宋体" w:cs="宋体" w:hint="eastAsia"/>
        </w:rPr>
        <w:t>2、</w:t>
      </w:r>
      <w:r>
        <w:rPr>
          <w:rFonts w:ascii="宋体" w:hAnsi="宋体" w:cs="宋体" w:hint="eastAsia"/>
          <w:szCs w:val="21"/>
        </w:rPr>
        <w:t>中标方</w:t>
      </w:r>
      <w:r>
        <w:rPr>
          <w:rFonts w:ascii="宋体" w:hAnsi="宋体" w:cs="宋体" w:hint="eastAsia"/>
        </w:rPr>
        <w:t>未经采购方的书面同意，不得将上述资料用于与本咨询服务项目之外的任何项目。</w:t>
      </w:r>
    </w:p>
    <w:p w:rsidR="00C25886" w:rsidRDefault="00BE4EDF">
      <w:pPr>
        <w:ind w:firstLineChars="200" w:firstLine="420"/>
        <w:rPr>
          <w:rFonts w:ascii="宋体" w:hAnsi="宋体" w:cs="宋体"/>
        </w:rPr>
      </w:pPr>
      <w:r>
        <w:rPr>
          <w:rFonts w:ascii="宋体" w:hAnsi="宋体" w:cs="宋体" w:hint="eastAsia"/>
        </w:rPr>
        <w:t>3、合同履行完毕，未经采购方的书面同意，</w:t>
      </w:r>
      <w:r>
        <w:rPr>
          <w:rFonts w:ascii="宋体" w:hAnsi="宋体" w:cs="宋体" w:hint="eastAsia"/>
          <w:szCs w:val="21"/>
        </w:rPr>
        <w:t>中标方</w:t>
      </w:r>
      <w:r>
        <w:rPr>
          <w:rFonts w:ascii="宋体" w:hAnsi="宋体" w:cs="宋体" w:hint="eastAsia"/>
        </w:rPr>
        <w:t>不得保存在履行合同过程中所获得或接触到的任何</w:t>
      </w:r>
      <w:r>
        <w:rPr>
          <w:rFonts w:ascii="宋体" w:hAnsi="宋体" w:cs="宋体" w:hint="eastAsia"/>
          <w:szCs w:val="21"/>
        </w:rPr>
        <w:t>内部数据资料。</w:t>
      </w:r>
    </w:p>
    <w:p w:rsidR="00C25886" w:rsidRDefault="00BE4EDF">
      <w:pPr>
        <w:ind w:firstLineChars="200" w:firstLine="422"/>
        <w:rPr>
          <w:rFonts w:ascii="宋体" w:hAnsi="宋体" w:cs="宋体"/>
          <w:b/>
          <w:bCs/>
          <w:szCs w:val="21"/>
        </w:rPr>
      </w:pPr>
      <w:r>
        <w:rPr>
          <w:rFonts w:ascii="宋体" w:hAnsi="宋体" w:cs="宋体" w:hint="eastAsia"/>
          <w:b/>
          <w:bCs/>
          <w:szCs w:val="21"/>
        </w:rPr>
        <w:t>第五条  采购方的义务</w:t>
      </w:r>
    </w:p>
    <w:p w:rsidR="00C25886" w:rsidRDefault="00BE4EDF">
      <w:pPr>
        <w:ind w:firstLineChars="200" w:firstLine="420"/>
        <w:rPr>
          <w:rFonts w:ascii="宋体" w:hAnsi="宋体" w:cs="宋体"/>
          <w:szCs w:val="21"/>
        </w:rPr>
      </w:pPr>
      <w:r>
        <w:rPr>
          <w:rFonts w:ascii="宋体" w:hAnsi="宋体" w:cs="宋体" w:hint="eastAsia"/>
          <w:szCs w:val="21"/>
        </w:rPr>
        <w:t>1、负责与本咨询服务项目有关的第三方的协调，提供开展咨询服务工作的外部条件。</w:t>
      </w:r>
    </w:p>
    <w:p w:rsidR="00C25886" w:rsidRDefault="00BE4EDF">
      <w:pPr>
        <w:ind w:firstLineChars="200" w:firstLine="420"/>
        <w:rPr>
          <w:rFonts w:ascii="宋体" w:hAnsi="宋体" w:cs="宋体"/>
          <w:szCs w:val="21"/>
        </w:rPr>
      </w:pPr>
      <w:r>
        <w:rPr>
          <w:rFonts w:ascii="宋体" w:hAnsi="宋体" w:cs="宋体" w:hint="eastAsia"/>
          <w:szCs w:val="21"/>
        </w:rPr>
        <w:t>2、向中标方提供与本项目咨询服务工作有关的资料。</w:t>
      </w:r>
    </w:p>
    <w:p w:rsidR="00C25886" w:rsidRDefault="00BE4EDF">
      <w:pPr>
        <w:ind w:firstLineChars="200" w:firstLine="420"/>
        <w:rPr>
          <w:rFonts w:ascii="宋体" w:hAnsi="宋体" w:cs="宋体"/>
          <w:szCs w:val="21"/>
        </w:rPr>
      </w:pPr>
      <w:r>
        <w:rPr>
          <w:rFonts w:ascii="宋体" w:hAnsi="宋体" w:cs="宋体" w:hint="eastAsia"/>
          <w:szCs w:val="21"/>
        </w:rPr>
        <w:t>3、负责组织有关专家对项目试验成果评估报告的评审。</w:t>
      </w:r>
    </w:p>
    <w:p w:rsidR="00C25886" w:rsidRDefault="00BE4EDF">
      <w:pPr>
        <w:ind w:firstLineChars="200" w:firstLine="422"/>
        <w:rPr>
          <w:rFonts w:ascii="宋体" w:hAnsi="宋体" w:cs="宋体"/>
          <w:b/>
          <w:bCs/>
          <w:szCs w:val="21"/>
        </w:rPr>
      </w:pPr>
      <w:r>
        <w:rPr>
          <w:rFonts w:ascii="宋体" w:hAnsi="宋体" w:cs="宋体" w:hint="eastAsia"/>
          <w:b/>
          <w:bCs/>
          <w:szCs w:val="21"/>
        </w:rPr>
        <w:t>第七条　中标方的义务</w:t>
      </w:r>
    </w:p>
    <w:p w:rsidR="00C25886" w:rsidRDefault="00BE4EDF">
      <w:pPr>
        <w:ind w:firstLineChars="200" w:firstLine="420"/>
        <w:rPr>
          <w:rFonts w:ascii="宋体" w:hAnsi="宋体" w:cs="宋体"/>
          <w:szCs w:val="21"/>
        </w:rPr>
      </w:pPr>
      <w:r>
        <w:rPr>
          <w:rFonts w:ascii="宋体" w:hAnsi="宋体" w:cs="宋体" w:hint="eastAsia"/>
          <w:szCs w:val="21"/>
        </w:rPr>
        <w:t>１、应按照</w:t>
      </w:r>
      <w:r>
        <w:rPr>
          <w:rFonts w:ascii="宋体" w:hAnsi="宋体" w:cs="宋体" w:hint="eastAsia"/>
          <w:szCs w:val="21"/>
          <w:u w:val="single"/>
        </w:rPr>
        <w:t xml:space="preserve">          </w:t>
      </w:r>
      <w:r>
        <w:rPr>
          <w:rFonts w:ascii="宋体" w:hAnsi="宋体" w:cs="宋体" w:hint="eastAsia"/>
          <w:szCs w:val="21"/>
        </w:rPr>
        <w:t>号采购文件、中标方投标文件要求按期完成本项目咨询服务工作。</w:t>
      </w:r>
    </w:p>
    <w:p w:rsidR="00C25886" w:rsidRDefault="00BE4EDF">
      <w:pPr>
        <w:ind w:firstLineChars="200" w:firstLine="420"/>
        <w:rPr>
          <w:rFonts w:ascii="宋体" w:hAnsi="宋体" w:cs="宋体"/>
          <w:szCs w:val="21"/>
        </w:rPr>
      </w:pPr>
      <w:r>
        <w:rPr>
          <w:rFonts w:ascii="宋体" w:hAnsi="宋体" w:cs="宋体" w:hint="eastAsia"/>
          <w:szCs w:val="21"/>
        </w:rPr>
        <w:t>2、负责组织项目的实施，保证工程进度和成桥荷载试验工作质量，并满足交通部交工验收相关标准。</w:t>
      </w:r>
    </w:p>
    <w:p w:rsidR="00C25886" w:rsidRDefault="00BE4EDF">
      <w:pPr>
        <w:ind w:firstLineChars="200" w:firstLine="420"/>
        <w:rPr>
          <w:rFonts w:ascii="宋体" w:hAnsi="宋体" w:cs="宋体"/>
          <w:szCs w:val="21"/>
        </w:rPr>
      </w:pPr>
      <w:r>
        <w:rPr>
          <w:rFonts w:ascii="宋体" w:hAnsi="宋体" w:cs="宋体" w:hint="eastAsia"/>
          <w:szCs w:val="21"/>
        </w:rPr>
        <w:lastRenderedPageBreak/>
        <w:t>3、</w:t>
      </w:r>
      <w:r>
        <w:rPr>
          <w:rFonts w:ascii="宋体" w:hAnsi="宋体" w:cs="宋体" w:hint="eastAsia"/>
        </w:rPr>
        <w:t>向采购方提交检测资料等各</w:t>
      </w:r>
      <w:r>
        <w:rPr>
          <w:rFonts w:ascii="宋体" w:hAnsi="宋体" w:cs="宋体" w:hint="eastAsia"/>
          <w:u w:val="single"/>
        </w:rPr>
        <w:t xml:space="preserve">      </w:t>
      </w:r>
      <w:r>
        <w:rPr>
          <w:rFonts w:ascii="宋体" w:hAnsi="宋体" w:cs="宋体" w:hint="eastAsia"/>
        </w:rPr>
        <w:t>套，一套电子版文件。</w:t>
      </w:r>
    </w:p>
    <w:p w:rsidR="00C25886" w:rsidRDefault="00BE4EDF">
      <w:pPr>
        <w:ind w:firstLineChars="200" w:firstLine="420"/>
        <w:rPr>
          <w:rFonts w:ascii="宋体" w:hAnsi="宋体" w:cs="宋体"/>
          <w:szCs w:val="21"/>
        </w:rPr>
      </w:pPr>
      <w:r>
        <w:rPr>
          <w:rFonts w:ascii="宋体" w:hAnsi="宋体" w:cs="宋体" w:hint="eastAsia"/>
          <w:szCs w:val="21"/>
        </w:rPr>
        <w:t>4、在履行合同期间或合同规定期限内，不得泄露与本合同规定业务活动有关的保密资料。</w:t>
      </w:r>
    </w:p>
    <w:p w:rsidR="00C25886" w:rsidRDefault="00BE4EDF">
      <w:pPr>
        <w:ind w:firstLineChars="200" w:firstLine="422"/>
        <w:rPr>
          <w:rFonts w:ascii="宋体" w:hAnsi="宋体" w:cs="宋体"/>
          <w:b/>
          <w:bCs/>
          <w:szCs w:val="21"/>
        </w:rPr>
      </w:pPr>
      <w:r>
        <w:rPr>
          <w:rFonts w:ascii="宋体" w:hAnsi="宋体" w:cs="宋体" w:hint="eastAsia"/>
          <w:b/>
          <w:bCs/>
          <w:szCs w:val="21"/>
        </w:rPr>
        <w:t>第八条  采购方的权利</w:t>
      </w:r>
    </w:p>
    <w:p w:rsidR="00C25886" w:rsidRDefault="00BE4EDF">
      <w:pPr>
        <w:ind w:firstLineChars="200" w:firstLine="420"/>
        <w:rPr>
          <w:rFonts w:ascii="宋体" w:hAnsi="宋体" w:cs="宋体"/>
          <w:szCs w:val="21"/>
        </w:rPr>
      </w:pPr>
      <w:r>
        <w:rPr>
          <w:rFonts w:ascii="宋体" w:hAnsi="宋体" w:cs="宋体" w:hint="eastAsia"/>
          <w:szCs w:val="21"/>
        </w:rPr>
        <w:t>1、有权向中标方询问工作进展情况及相关的内容。</w:t>
      </w:r>
    </w:p>
    <w:p w:rsidR="00C25886" w:rsidRDefault="00BE4EDF">
      <w:pPr>
        <w:ind w:firstLineChars="200" w:firstLine="420"/>
        <w:rPr>
          <w:rFonts w:ascii="宋体" w:hAnsi="宋体" w:cs="宋体"/>
          <w:szCs w:val="21"/>
        </w:rPr>
      </w:pPr>
      <w:r>
        <w:rPr>
          <w:rFonts w:ascii="宋体" w:hAnsi="宋体" w:cs="宋体" w:hint="eastAsia"/>
          <w:szCs w:val="21"/>
        </w:rPr>
        <w:t>2、有权阐述对具体问题的意见和建议。</w:t>
      </w:r>
    </w:p>
    <w:p w:rsidR="00C25886" w:rsidRDefault="00BE4EDF">
      <w:pPr>
        <w:ind w:firstLineChars="200" w:firstLine="420"/>
        <w:rPr>
          <w:rFonts w:ascii="宋体" w:hAnsi="宋体" w:cs="宋体"/>
          <w:szCs w:val="21"/>
        </w:rPr>
      </w:pPr>
      <w:r>
        <w:rPr>
          <w:rFonts w:ascii="宋体" w:hAnsi="宋体" w:cs="宋体" w:hint="eastAsia"/>
          <w:szCs w:val="21"/>
        </w:rPr>
        <w:t>3、当采购方认定中标方人员不按合同履行其职责，或与第三人串通给采购方造成经济损失的，采购方有权要求更换人员，直至终止合同并要求中标方承担相应的赔偿责任。</w:t>
      </w:r>
    </w:p>
    <w:p w:rsidR="00C25886" w:rsidRDefault="00BE4EDF">
      <w:pPr>
        <w:ind w:firstLineChars="200" w:firstLine="422"/>
        <w:rPr>
          <w:rFonts w:ascii="宋体" w:hAnsi="宋体" w:cs="宋体"/>
          <w:b/>
          <w:bCs/>
          <w:szCs w:val="21"/>
        </w:rPr>
      </w:pPr>
      <w:r>
        <w:rPr>
          <w:rFonts w:ascii="宋体" w:hAnsi="宋体" w:cs="宋体" w:hint="eastAsia"/>
          <w:b/>
          <w:bCs/>
          <w:szCs w:val="21"/>
        </w:rPr>
        <w:t>第九条  中标方的权利</w:t>
      </w:r>
    </w:p>
    <w:p w:rsidR="00C25886" w:rsidRDefault="00BE4EDF">
      <w:pPr>
        <w:ind w:firstLineChars="200" w:firstLine="420"/>
        <w:rPr>
          <w:rFonts w:ascii="宋体" w:hAnsi="宋体" w:cs="宋体"/>
          <w:szCs w:val="21"/>
        </w:rPr>
      </w:pPr>
      <w:r>
        <w:rPr>
          <w:rFonts w:ascii="宋体" w:hAnsi="宋体" w:cs="宋体" w:hint="eastAsia"/>
          <w:szCs w:val="21"/>
        </w:rPr>
        <w:t>1、中标方在本项目服务过程中，如采购方提供的资料不明确时可向采购方提出书面报告。</w:t>
      </w:r>
    </w:p>
    <w:p w:rsidR="00C25886" w:rsidRDefault="00BE4EDF">
      <w:pPr>
        <w:ind w:firstLineChars="200" w:firstLine="420"/>
        <w:rPr>
          <w:rFonts w:ascii="宋体" w:hAnsi="宋体" w:cs="宋体"/>
          <w:szCs w:val="21"/>
        </w:rPr>
      </w:pPr>
      <w:r>
        <w:rPr>
          <w:rFonts w:ascii="宋体" w:hAnsi="宋体" w:cs="宋体" w:hint="eastAsia"/>
          <w:szCs w:val="21"/>
        </w:rPr>
        <w:t>2、中标方在本项目服务过程中，有权对第三方提出与本咨询服务业务有关的问题进行核对或查问。</w:t>
      </w:r>
    </w:p>
    <w:p w:rsidR="00C25886" w:rsidRDefault="00BE4EDF">
      <w:pPr>
        <w:ind w:firstLineChars="200" w:firstLine="420"/>
        <w:rPr>
          <w:rFonts w:ascii="宋体" w:hAnsi="宋体" w:cs="宋体"/>
          <w:szCs w:val="21"/>
        </w:rPr>
      </w:pPr>
      <w:r>
        <w:rPr>
          <w:rFonts w:ascii="宋体" w:hAnsi="宋体" w:cs="宋体" w:hint="eastAsia"/>
          <w:szCs w:val="21"/>
        </w:rPr>
        <w:t>3、中标方在本项目服务过程中，有到工程现场勘察的权利。</w:t>
      </w:r>
    </w:p>
    <w:p w:rsidR="00C25886" w:rsidRDefault="00BE4EDF">
      <w:pPr>
        <w:ind w:firstLineChars="200" w:firstLine="422"/>
        <w:rPr>
          <w:rFonts w:ascii="宋体" w:hAnsi="宋体" w:cs="宋体"/>
          <w:b/>
          <w:bCs/>
          <w:szCs w:val="21"/>
        </w:rPr>
      </w:pPr>
      <w:r>
        <w:rPr>
          <w:rFonts w:ascii="宋体" w:hAnsi="宋体" w:cs="宋体" w:hint="eastAsia"/>
          <w:b/>
          <w:bCs/>
          <w:szCs w:val="21"/>
        </w:rPr>
        <w:t>第十条  采购方的责任</w:t>
      </w:r>
    </w:p>
    <w:p w:rsidR="00C25886" w:rsidRDefault="00BE4EDF">
      <w:pPr>
        <w:ind w:firstLineChars="200" w:firstLine="420"/>
        <w:rPr>
          <w:rFonts w:ascii="宋体" w:hAnsi="宋体" w:cs="宋体"/>
          <w:szCs w:val="21"/>
        </w:rPr>
      </w:pPr>
      <w:r>
        <w:rPr>
          <w:rFonts w:ascii="宋体" w:hAnsi="宋体" w:cs="宋体" w:hint="eastAsia"/>
          <w:szCs w:val="21"/>
        </w:rPr>
        <w:t>1、应当履行本合同约定的义务，如有违反则应当承担违约责任，赔偿给中标方造成的损失。</w:t>
      </w:r>
    </w:p>
    <w:p w:rsidR="00C25886" w:rsidRDefault="00BE4EDF">
      <w:pPr>
        <w:ind w:firstLineChars="200" w:firstLine="420"/>
        <w:rPr>
          <w:rFonts w:ascii="宋体" w:hAnsi="宋体" w:cs="宋体"/>
          <w:szCs w:val="21"/>
        </w:rPr>
      </w:pPr>
      <w:r>
        <w:rPr>
          <w:rFonts w:ascii="宋体" w:hAnsi="宋体" w:cs="宋体" w:hint="eastAsia"/>
          <w:szCs w:val="21"/>
        </w:rPr>
        <w:t>2、采购方向中标方提出赔偿要求不能成立时，则应补偿由于该赔偿或其他要求所导致中标方的各种费用的支出。</w:t>
      </w:r>
    </w:p>
    <w:p w:rsidR="00C25886" w:rsidRDefault="00BE4EDF">
      <w:pPr>
        <w:ind w:firstLineChars="200" w:firstLine="422"/>
        <w:rPr>
          <w:rFonts w:ascii="宋体" w:hAnsi="宋体" w:cs="宋体"/>
          <w:b/>
          <w:bCs/>
          <w:szCs w:val="21"/>
        </w:rPr>
      </w:pPr>
      <w:r>
        <w:rPr>
          <w:rFonts w:ascii="宋体" w:hAnsi="宋体" w:cs="宋体" w:hint="eastAsia"/>
          <w:b/>
          <w:bCs/>
          <w:szCs w:val="21"/>
        </w:rPr>
        <w:t>第十一条  中标方的责任</w:t>
      </w:r>
    </w:p>
    <w:p w:rsidR="00C25886" w:rsidRDefault="00BE4EDF">
      <w:pPr>
        <w:ind w:firstLineChars="200" w:firstLine="420"/>
        <w:rPr>
          <w:rFonts w:ascii="宋体" w:hAnsi="宋体" w:cs="宋体"/>
          <w:szCs w:val="21"/>
        </w:rPr>
      </w:pPr>
      <w:r>
        <w:rPr>
          <w:rFonts w:ascii="宋体" w:hAnsi="宋体" w:cs="宋体" w:hint="eastAsia"/>
          <w:szCs w:val="21"/>
        </w:rPr>
        <w:t>1、中标方的责任期即本合同有效期。如因非中标方的责任造成进度的推迟或延误而超过约定的日期，双方应进一步约定相应延长合同有效期。</w:t>
      </w:r>
    </w:p>
    <w:p w:rsidR="00C25886" w:rsidRDefault="00BE4EDF">
      <w:pPr>
        <w:ind w:firstLineChars="200" w:firstLine="420"/>
        <w:rPr>
          <w:rFonts w:ascii="宋体" w:hAnsi="宋体" w:cs="宋体"/>
          <w:szCs w:val="21"/>
        </w:rPr>
      </w:pPr>
      <w:r>
        <w:rPr>
          <w:rFonts w:ascii="宋体" w:hAnsi="宋体" w:cs="宋体" w:hint="eastAsia"/>
          <w:szCs w:val="21"/>
        </w:rPr>
        <w:t>2、中标方的责任期内，应当履行本合同中约定的义务，因中标方的单方过失造成的经济损失，应当向采购方进行赔偿。</w:t>
      </w:r>
    </w:p>
    <w:p w:rsidR="00C25886" w:rsidRDefault="00BE4EDF">
      <w:pPr>
        <w:ind w:firstLineChars="200" w:firstLine="420"/>
        <w:rPr>
          <w:rFonts w:ascii="宋体" w:hAnsi="宋体" w:cs="宋体"/>
          <w:szCs w:val="21"/>
        </w:rPr>
      </w:pPr>
      <w:r>
        <w:rPr>
          <w:rFonts w:ascii="宋体" w:hAnsi="宋体" w:cs="宋体" w:hint="eastAsia"/>
          <w:szCs w:val="21"/>
        </w:rPr>
        <w:t>3、中标方对采购方或第三方所提出的问题不能及时核对或答复，导致合同不能全部或部分履行，中标方应承担责任。</w:t>
      </w:r>
    </w:p>
    <w:p w:rsidR="00C25886" w:rsidRDefault="00BE4EDF">
      <w:pPr>
        <w:ind w:firstLineChars="200" w:firstLine="420"/>
        <w:rPr>
          <w:rFonts w:ascii="宋体" w:hAnsi="宋体" w:cs="宋体"/>
          <w:szCs w:val="21"/>
        </w:rPr>
      </w:pPr>
      <w:r>
        <w:rPr>
          <w:rFonts w:ascii="宋体" w:hAnsi="宋体" w:cs="宋体" w:hint="eastAsia"/>
          <w:szCs w:val="21"/>
        </w:rPr>
        <w:t>4、中标方向采购方提出赔偿要求不能成立时，则应补偿由于该赔偿或其他要求所导致采购方的各种费用的支出。</w:t>
      </w:r>
    </w:p>
    <w:p w:rsidR="00C25886" w:rsidRDefault="00BE4EDF">
      <w:pPr>
        <w:ind w:firstLineChars="200" w:firstLine="422"/>
        <w:rPr>
          <w:rFonts w:ascii="宋体" w:hAnsi="宋体" w:cs="宋体"/>
          <w:b/>
          <w:bCs/>
          <w:szCs w:val="21"/>
        </w:rPr>
      </w:pPr>
      <w:r>
        <w:rPr>
          <w:rFonts w:ascii="宋体" w:hAnsi="宋体" w:cs="宋体" w:hint="eastAsia"/>
          <w:b/>
          <w:bCs/>
          <w:szCs w:val="21"/>
        </w:rPr>
        <w:t>第十二条  人员要求</w:t>
      </w:r>
    </w:p>
    <w:p w:rsidR="00C25886" w:rsidRDefault="00BE4EDF">
      <w:pPr>
        <w:ind w:firstLineChars="200" w:firstLine="420"/>
        <w:rPr>
          <w:rFonts w:ascii="宋体" w:hAnsi="宋体" w:cs="宋体"/>
          <w:szCs w:val="21"/>
        </w:rPr>
      </w:pPr>
      <w:r>
        <w:rPr>
          <w:rFonts w:ascii="宋体" w:hAnsi="宋体" w:cs="宋体" w:hint="eastAsia"/>
          <w:szCs w:val="21"/>
        </w:rPr>
        <w:t>1、参加本项目试验的人员必须具有国家和有关部门规定的相应资质。</w:t>
      </w:r>
    </w:p>
    <w:p w:rsidR="00C25886" w:rsidRDefault="00BE4EDF">
      <w:pPr>
        <w:ind w:firstLineChars="200" w:firstLine="420"/>
        <w:rPr>
          <w:rFonts w:ascii="宋体" w:hAnsi="宋体" w:cs="宋体"/>
          <w:szCs w:val="21"/>
        </w:rPr>
      </w:pPr>
      <w:r>
        <w:rPr>
          <w:rFonts w:ascii="宋体" w:hAnsi="宋体" w:cs="宋体" w:hint="eastAsia"/>
          <w:szCs w:val="21"/>
        </w:rPr>
        <w:t>2、 参加本项目的试验人员的配置必须与投标文件中的服务承诺书和试验服务组织实施方案一致。</w:t>
      </w:r>
    </w:p>
    <w:p w:rsidR="00C25886" w:rsidRDefault="00BE4EDF">
      <w:pPr>
        <w:ind w:firstLineChars="200" w:firstLine="420"/>
        <w:rPr>
          <w:rFonts w:ascii="宋体" w:hAnsi="宋体" w:cs="宋体"/>
          <w:szCs w:val="21"/>
        </w:rPr>
      </w:pPr>
      <w:r>
        <w:rPr>
          <w:rFonts w:ascii="宋体" w:hAnsi="宋体" w:cs="宋体" w:hint="eastAsia"/>
          <w:szCs w:val="21"/>
        </w:rPr>
        <w:t>3、必须以直属试验人员参与本项目服务，不得使用挂靠队伍。</w:t>
      </w:r>
    </w:p>
    <w:p w:rsidR="00C25886" w:rsidRDefault="00BE4EDF">
      <w:pPr>
        <w:ind w:firstLineChars="200" w:firstLine="422"/>
        <w:rPr>
          <w:rFonts w:ascii="宋体" w:hAnsi="宋体" w:cs="宋体"/>
          <w:b/>
          <w:bCs/>
          <w:szCs w:val="21"/>
        </w:rPr>
      </w:pPr>
      <w:r>
        <w:rPr>
          <w:rFonts w:ascii="宋体" w:hAnsi="宋体" w:cs="宋体" w:hint="eastAsia"/>
          <w:b/>
          <w:bCs/>
          <w:szCs w:val="21"/>
        </w:rPr>
        <w:t>第十三条  中标方咨询服务工具要求</w:t>
      </w:r>
    </w:p>
    <w:p w:rsidR="00C25886" w:rsidRDefault="00BE4EDF">
      <w:pPr>
        <w:ind w:firstLineChars="200" w:firstLine="420"/>
        <w:rPr>
          <w:rFonts w:ascii="宋体" w:hAnsi="宋体" w:cs="宋体"/>
          <w:szCs w:val="21"/>
        </w:rPr>
      </w:pPr>
      <w:r>
        <w:rPr>
          <w:rFonts w:ascii="宋体" w:hAnsi="宋体" w:cs="宋体" w:hint="eastAsia"/>
          <w:szCs w:val="21"/>
        </w:rPr>
        <w:t>1、中标方应配备中标项目所需的足够数量的仪器、仪表以及工具等设备。用户不需向中标方提供施工工具和仪器、仪表。</w:t>
      </w:r>
    </w:p>
    <w:p w:rsidR="00C25886" w:rsidRDefault="00BE4EDF">
      <w:pPr>
        <w:ind w:firstLineChars="200" w:firstLine="420"/>
        <w:rPr>
          <w:rFonts w:ascii="宋体" w:hAnsi="宋体" w:cs="宋体"/>
          <w:szCs w:val="21"/>
        </w:rPr>
      </w:pPr>
      <w:r>
        <w:rPr>
          <w:rFonts w:ascii="宋体" w:hAnsi="宋体" w:cs="宋体" w:hint="eastAsia"/>
          <w:szCs w:val="21"/>
        </w:rPr>
        <w:t>2、中标方在提供服务过程中应自备车辆。</w:t>
      </w:r>
    </w:p>
    <w:p w:rsidR="00C25886" w:rsidRDefault="00BE4EDF">
      <w:pPr>
        <w:ind w:firstLineChars="200" w:firstLine="422"/>
        <w:rPr>
          <w:rFonts w:ascii="宋体" w:hAnsi="宋体" w:cs="宋体"/>
          <w:b/>
          <w:bCs/>
          <w:szCs w:val="21"/>
        </w:rPr>
      </w:pPr>
      <w:r>
        <w:rPr>
          <w:rFonts w:ascii="宋体" w:hAnsi="宋体" w:cs="宋体" w:hint="eastAsia"/>
          <w:b/>
          <w:bCs/>
          <w:szCs w:val="21"/>
        </w:rPr>
        <w:t>第十四条  保密要求</w:t>
      </w:r>
    </w:p>
    <w:p w:rsidR="00C25886" w:rsidRDefault="00BE4EDF">
      <w:pPr>
        <w:ind w:firstLineChars="200" w:firstLine="420"/>
        <w:rPr>
          <w:rFonts w:ascii="宋体" w:hAnsi="宋体" w:cs="宋体"/>
          <w:szCs w:val="21"/>
        </w:rPr>
      </w:pPr>
      <w:r>
        <w:rPr>
          <w:rFonts w:ascii="宋体" w:hAnsi="宋体" w:cs="宋体" w:hint="eastAsia"/>
          <w:szCs w:val="21"/>
        </w:rPr>
        <w:t>1、由采购方收集的、开发的、整理的、复制的、研究的和准备的与本合同项下工作有关的所有资料在提供给中标方时，均被视为保密的，不得泄漏给除采购方或其指定的代表之外的任何人、企业或公司，不管本合同因何种原因终止，本条款一直约束中标方。</w:t>
      </w:r>
    </w:p>
    <w:p w:rsidR="00C25886" w:rsidRDefault="00BE4EDF">
      <w:pPr>
        <w:ind w:firstLineChars="200" w:firstLine="420"/>
        <w:rPr>
          <w:rFonts w:ascii="宋体" w:hAnsi="宋体" w:cs="宋体"/>
          <w:szCs w:val="21"/>
        </w:rPr>
      </w:pPr>
      <w:r>
        <w:rPr>
          <w:rFonts w:ascii="宋体" w:hAnsi="宋体" w:cs="宋体" w:hint="eastAsia"/>
          <w:szCs w:val="21"/>
        </w:rPr>
        <w:t>2、中标方在履行合同过程中所获得或接触到的任何内部数据资料，未经采购方同意，不得向第三方透露。</w:t>
      </w:r>
    </w:p>
    <w:p w:rsidR="00C25886" w:rsidRDefault="00BE4EDF">
      <w:pPr>
        <w:ind w:firstLineChars="200" w:firstLine="420"/>
        <w:rPr>
          <w:rFonts w:ascii="宋体" w:hAnsi="宋体" w:cs="宋体"/>
          <w:szCs w:val="21"/>
        </w:rPr>
      </w:pPr>
      <w:r>
        <w:rPr>
          <w:rFonts w:ascii="宋体" w:hAnsi="宋体" w:cs="宋体" w:hint="eastAsia"/>
          <w:szCs w:val="21"/>
        </w:rPr>
        <w:t>3、中标方实施项目的一切程序都应符合国家安全、保密的有关规定和标准。</w:t>
      </w:r>
    </w:p>
    <w:p w:rsidR="00C25886" w:rsidRDefault="00BE4EDF">
      <w:pPr>
        <w:ind w:firstLineChars="200" w:firstLine="420"/>
        <w:rPr>
          <w:rFonts w:ascii="宋体" w:hAnsi="宋体" w:cs="宋体"/>
          <w:szCs w:val="21"/>
        </w:rPr>
      </w:pPr>
      <w:r>
        <w:rPr>
          <w:rFonts w:ascii="宋体" w:hAnsi="宋体" w:cs="宋体" w:hint="eastAsia"/>
          <w:szCs w:val="21"/>
        </w:rPr>
        <w:t>4、中标方参加项目的有关人员均需同采购方签订保密协议。</w:t>
      </w:r>
    </w:p>
    <w:p w:rsidR="00C25886" w:rsidRDefault="00BE4EDF">
      <w:pPr>
        <w:ind w:firstLineChars="200" w:firstLine="422"/>
        <w:rPr>
          <w:rFonts w:ascii="宋体" w:hAnsi="宋体" w:cs="宋体"/>
          <w:b/>
          <w:bCs/>
          <w:szCs w:val="21"/>
        </w:rPr>
      </w:pPr>
      <w:r>
        <w:rPr>
          <w:rFonts w:ascii="宋体" w:hAnsi="宋体" w:cs="宋体" w:hint="eastAsia"/>
          <w:b/>
          <w:bCs/>
          <w:szCs w:val="21"/>
        </w:rPr>
        <w:t xml:space="preserve">第十五条  验收     </w:t>
      </w:r>
    </w:p>
    <w:p w:rsidR="00C25886" w:rsidRDefault="00BE4EDF">
      <w:pPr>
        <w:ind w:firstLineChars="200" w:firstLine="420"/>
        <w:rPr>
          <w:rFonts w:ascii="宋体" w:hAnsi="宋体" w:cs="宋体"/>
          <w:szCs w:val="21"/>
        </w:rPr>
      </w:pPr>
      <w:r>
        <w:rPr>
          <w:rFonts w:ascii="宋体" w:hAnsi="宋体" w:cs="宋体" w:hint="eastAsia"/>
          <w:szCs w:val="21"/>
        </w:rPr>
        <w:t>1、下列文件的验收分为</w:t>
      </w:r>
      <w:r>
        <w:rPr>
          <w:rFonts w:ascii="宋体" w:hAnsi="宋体" w:cs="宋体" w:hint="eastAsia"/>
          <w:szCs w:val="21"/>
          <w:u w:val="single"/>
        </w:rPr>
        <w:t xml:space="preserve">          三</w:t>
      </w:r>
      <w:r>
        <w:rPr>
          <w:rFonts w:ascii="宋体" w:hAnsi="宋体" w:cs="宋体" w:hint="eastAsia"/>
          <w:szCs w:val="21"/>
        </w:rPr>
        <w:t>个阶段:</w:t>
      </w:r>
    </w:p>
    <w:p w:rsidR="00C25886" w:rsidRDefault="00BE4EDF">
      <w:pPr>
        <w:ind w:firstLineChars="200" w:firstLine="420"/>
        <w:rPr>
          <w:rFonts w:ascii="宋体" w:hAnsi="宋体" w:cs="宋体"/>
          <w:szCs w:val="21"/>
        </w:rPr>
      </w:pPr>
      <w:r>
        <w:rPr>
          <w:rFonts w:ascii="宋体" w:hAnsi="宋体" w:cs="宋体" w:hint="eastAsia"/>
          <w:szCs w:val="21"/>
        </w:rPr>
        <w:t>2、其余文件和工作由用户组织有关技术人员根据国家和行业有关规范、规程、标准和用户需求直接验收。</w:t>
      </w:r>
    </w:p>
    <w:p w:rsidR="00C25886" w:rsidRDefault="00BE4EDF">
      <w:pPr>
        <w:ind w:firstLineChars="200" w:firstLine="420"/>
        <w:rPr>
          <w:rFonts w:ascii="宋体" w:hAnsi="宋体" w:cs="宋体"/>
          <w:szCs w:val="21"/>
        </w:rPr>
      </w:pPr>
      <w:r>
        <w:rPr>
          <w:rFonts w:ascii="宋体" w:hAnsi="宋体" w:cs="宋体" w:hint="eastAsia"/>
          <w:szCs w:val="21"/>
        </w:rPr>
        <w:t>3、验收依据为</w:t>
      </w:r>
      <w:r>
        <w:rPr>
          <w:rFonts w:ascii="宋体" w:hAnsi="宋体" w:cs="宋体" w:hint="eastAsia"/>
          <w:szCs w:val="21"/>
          <w:u w:val="single"/>
        </w:rPr>
        <w:t xml:space="preserve">           </w:t>
      </w:r>
      <w:r>
        <w:rPr>
          <w:rFonts w:ascii="宋体" w:hAnsi="宋体" w:cs="宋体" w:hint="eastAsia"/>
          <w:szCs w:val="21"/>
        </w:rPr>
        <w:t>号采购文件、中标方投标文件，国家和行业有关规范、规程和标准。</w:t>
      </w:r>
    </w:p>
    <w:p w:rsidR="00C25886" w:rsidRDefault="00BE4EDF">
      <w:pPr>
        <w:ind w:firstLineChars="200" w:firstLine="422"/>
        <w:rPr>
          <w:rFonts w:ascii="宋体" w:hAnsi="宋体" w:cs="宋体"/>
          <w:b/>
          <w:bCs/>
          <w:szCs w:val="21"/>
        </w:rPr>
      </w:pPr>
      <w:r>
        <w:rPr>
          <w:rFonts w:ascii="宋体" w:hAnsi="宋体" w:cs="宋体" w:hint="eastAsia"/>
          <w:b/>
          <w:bCs/>
          <w:szCs w:val="21"/>
        </w:rPr>
        <w:lastRenderedPageBreak/>
        <w:t>第十六条  付款方式</w:t>
      </w:r>
    </w:p>
    <w:p w:rsidR="00C25886" w:rsidRDefault="00BE4EDF">
      <w:pPr>
        <w:ind w:firstLineChars="200" w:firstLine="420"/>
        <w:rPr>
          <w:rFonts w:ascii="宋体" w:hAnsi="宋体" w:cs="宋体"/>
          <w:szCs w:val="21"/>
        </w:rPr>
      </w:pPr>
      <w:r>
        <w:rPr>
          <w:rFonts w:ascii="宋体" w:hAnsi="宋体" w:cs="宋体" w:hint="eastAsia"/>
          <w:szCs w:val="21"/>
        </w:rPr>
        <w:t>1、合同签订后</w:t>
      </w:r>
      <w:r>
        <w:rPr>
          <w:rFonts w:ascii="宋体" w:hAnsi="宋体" w:cs="宋体" w:hint="eastAsia"/>
          <w:szCs w:val="21"/>
          <w:u w:val="single"/>
        </w:rPr>
        <w:t xml:space="preserve">     </w:t>
      </w:r>
      <w:r>
        <w:rPr>
          <w:rFonts w:ascii="宋体" w:hAnsi="宋体" w:cs="宋体" w:hint="eastAsia"/>
          <w:szCs w:val="21"/>
        </w:rPr>
        <w:t>天内，采购方向中标方支付合同总价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C25886" w:rsidRDefault="00BE4EDF">
      <w:pPr>
        <w:ind w:firstLineChars="200" w:firstLine="420"/>
        <w:rPr>
          <w:rFonts w:ascii="宋体" w:hAnsi="宋体" w:cs="宋体"/>
          <w:szCs w:val="21"/>
        </w:rPr>
      </w:pPr>
      <w:r>
        <w:rPr>
          <w:rFonts w:ascii="宋体" w:hAnsi="宋体" w:cs="宋体" w:hint="eastAsia"/>
          <w:szCs w:val="21"/>
        </w:rPr>
        <w:t>2、检测完成并提交评估报告后，采购方向中标方支付合同总价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C25886" w:rsidRDefault="00BE4EDF">
      <w:pPr>
        <w:ind w:firstLineChars="200" w:firstLine="420"/>
        <w:rPr>
          <w:rFonts w:ascii="宋体" w:hAnsi="宋体" w:cs="宋体"/>
          <w:szCs w:val="21"/>
        </w:rPr>
      </w:pPr>
      <w:r>
        <w:rPr>
          <w:rFonts w:ascii="宋体" w:hAnsi="宋体" w:cs="宋体" w:hint="eastAsia"/>
          <w:szCs w:val="21"/>
        </w:rPr>
        <w:t>3、报告通过专家评审后，采购方向中标方支付合同总价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C25886" w:rsidRDefault="00BE4EDF">
      <w:pPr>
        <w:ind w:firstLineChars="200" w:firstLine="422"/>
        <w:rPr>
          <w:rFonts w:ascii="宋体" w:hAnsi="宋体" w:cs="宋体"/>
          <w:b/>
          <w:bCs/>
          <w:szCs w:val="21"/>
        </w:rPr>
      </w:pPr>
      <w:r>
        <w:rPr>
          <w:rFonts w:ascii="宋体" w:hAnsi="宋体" w:cs="宋体" w:hint="eastAsia"/>
          <w:b/>
          <w:bCs/>
          <w:szCs w:val="21"/>
        </w:rPr>
        <w:t>第十七条  争议解决办法</w:t>
      </w:r>
    </w:p>
    <w:p w:rsidR="00C25886" w:rsidRDefault="00BE4EDF">
      <w:pPr>
        <w:ind w:firstLineChars="200" w:firstLine="420"/>
        <w:rPr>
          <w:rFonts w:ascii="宋体" w:hAnsi="宋体" w:cs="宋体"/>
          <w:szCs w:val="21"/>
        </w:rPr>
      </w:pPr>
      <w:r>
        <w:rPr>
          <w:rFonts w:ascii="宋体" w:hAnsi="宋体" w:cs="宋体" w:hint="eastAsia"/>
          <w:szCs w:val="21"/>
        </w:rPr>
        <w:t>执行本合同发生的争议，由甲乙双方协商解决。</w:t>
      </w:r>
    </w:p>
    <w:p w:rsidR="00C25886" w:rsidRDefault="00BE4EDF">
      <w:pPr>
        <w:ind w:firstLineChars="200" w:firstLine="422"/>
        <w:rPr>
          <w:rFonts w:ascii="宋体" w:hAnsi="宋体" w:cs="宋体"/>
          <w:b/>
          <w:bCs/>
          <w:szCs w:val="21"/>
        </w:rPr>
      </w:pPr>
      <w:r>
        <w:rPr>
          <w:rFonts w:ascii="宋体" w:hAnsi="宋体" w:cs="宋体" w:hint="eastAsia"/>
          <w:b/>
          <w:bCs/>
          <w:szCs w:val="21"/>
        </w:rPr>
        <w:t>第十八条  风险责任</w:t>
      </w:r>
    </w:p>
    <w:p w:rsidR="00C25886" w:rsidRDefault="00BE4EDF">
      <w:pPr>
        <w:ind w:firstLineChars="200" w:firstLine="420"/>
        <w:rPr>
          <w:rFonts w:ascii="宋体" w:hAnsi="宋体" w:cs="宋体"/>
          <w:szCs w:val="21"/>
        </w:rPr>
      </w:pPr>
      <w:r>
        <w:rPr>
          <w:rFonts w:ascii="宋体" w:hAnsi="宋体" w:cs="宋体" w:hint="eastAsia"/>
          <w:szCs w:val="21"/>
        </w:rPr>
        <w:t>１、中标方应完全地按照</w:t>
      </w:r>
      <w:r>
        <w:rPr>
          <w:rFonts w:ascii="宋体" w:hAnsi="宋体" w:cs="宋体" w:hint="eastAsia"/>
          <w:szCs w:val="21"/>
          <w:u w:val="single"/>
        </w:rPr>
        <w:t xml:space="preserve">           </w:t>
      </w:r>
      <w:r>
        <w:rPr>
          <w:rFonts w:ascii="宋体" w:hAnsi="宋体" w:cs="宋体" w:hint="eastAsia"/>
          <w:szCs w:val="21"/>
        </w:rPr>
        <w:t>号采购文件的要求和中标方投标文件的承诺完成本项目，出于自身财务、技术、人力等原因导致项目失败的，应承担全部责任。</w:t>
      </w:r>
    </w:p>
    <w:p w:rsidR="00C25886" w:rsidRDefault="00BE4EDF">
      <w:pPr>
        <w:ind w:firstLineChars="200" w:firstLine="420"/>
        <w:rPr>
          <w:rFonts w:ascii="宋体" w:hAnsi="宋体" w:cs="宋体"/>
          <w:szCs w:val="21"/>
        </w:rPr>
      </w:pPr>
      <w:r>
        <w:rPr>
          <w:rFonts w:ascii="宋体" w:hAnsi="宋体" w:cs="宋体" w:hint="eastAsia"/>
          <w:szCs w:val="21"/>
        </w:rPr>
        <w:t>2、中标方在实施荷载试验过程中应对自身的安全生产负责，若由中标方原因发生的各种事故采购方不承担任何责任。</w:t>
      </w:r>
    </w:p>
    <w:p w:rsidR="00C25886" w:rsidRDefault="00BE4EDF">
      <w:pPr>
        <w:ind w:firstLineChars="200" w:firstLine="422"/>
        <w:rPr>
          <w:rFonts w:ascii="宋体" w:hAnsi="宋体" w:cs="宋体"/>
          <w:b/>
          <w:bCs/>
          <w:szCs w:val="21"/>
        </w:rPr>
      </w:pPr>
      <w:r>
        <w:rPr>
          <w:rFonts w:ascii="宋体" w:hAnsi="宋体" w:cs="宋体" w:hint="eastAsia"/>
          <w:b/>
          <w:bCs/>
          <w:szCs w:val="21"/>
        </w:rPr>
        <w:t>第十九条  违约责任</w:t>
      </w:r>
    </w:p>
    <w:p w:rsidR="00C25886" w:rsidRDefault="00BE4EDF">
      <w:pPr>
        <w:pStyle w:val="ac"/>
        <w:spacing w:line="240" w:lineRule="auto"/>
        <w:rPr>
          <w:rFonts w:ascii="宋体" w:hAnsi="宋体" w:cs="宋体"/>
          <w:szCs w:val="21"/>
        </w:rPr>
      </w:pPr>
      <w:r>
        <w:rPr>
          <w:rFonts w:ascii="宋体" w:hAnsi="宋体" w:cs="宋体" w:hint="eastAsia"/>
          <w:szCs w:val="21"/>
        </w:rPr>
        <w:t>１、因中标方原因，未能按规定时间完成有关工作的，每延误一天，采购方可在支付合同余款中扣除合同价款千分之一。</w:t>
      </w:r>
    </w:p>
    <w:p w:rsidR="00C25886" w:rsidRDefault="00BE4EDF">
      <w:pPr>
        <w:ind w:firstLineChars="200" w:firstLine="420"/>
        <w:rPr>
          <w:rFonts w:ascii="宋体" w:hAnsi="宋体" w:cs="宋体"/>
          <w:szCs w:val="21"/>
        </w:rPr>
      </w:pPr>
      <w:r>
        <w:rPr>
          <w:rFonts w:ascii="宋体" w:hAnsi="宋体" w:cs="宋体" w:hint="eastAsia"/>
          <w:szCs w:val="21"/>
        </w:rPr>
        <w:t>2、由于中标方原因造成试验成果质量低劣，不能满足大纲要求时，应继续完善试验工作，其费用由中标方承担。</w:t>
      </w:r>
    </w:p>
    <w:p w:rsidR="00C25886" w:rsidRDefault="00BE4EDF">
      <w:pPr>
        <w:ind w:firstLineChars="200" w:firstLine="420"/>
        <w:rPr>
          <w:rFonts w:ascii="宋体" w:hAnsi="宋体" w:cs="宋体"/>
          <w:szCs w:val="21"/>
        </w:rPr>
      </w:pPr>
      <w:r>
        <w:rPr>
          <w:rFonts w:ascii="宋体" w:hAnsi="宋体" w:cs="宋体" w:hint="eastAsia"/>
          <w:szCs w:val="21"/>
        </w:rPr>
        <w:t>3、如中标方提供的咨询服务文件不符合质量要求，必须在采购方提出要求后7天内无条件修改，其费用由中标方承担。</w:t>
      </w:r>
    </w:p>
    <w:p w:rsidR="00C25886" w:rsidRDefault="00BE4EDF">
      <w:pPr>
        <w:ind w:firstLineChars="200" w:firstLine="420"/>
        <w:rPr>
          <w:rFonts w:ascii="宋体" w:hAnsi="宋体" w:cs="宋体"/>
          <w:szCs w:val="21"/>
        </w:rPr>
      </w:pPr>
      <w:r>
        <w:rPr>
          <w:rFonts w:ascii="宋体" w:hAnsi="宋体" w:cs="宋体" w:hint="eastAsia"/>
          <w:szCs w:val="21"/>
        </w:rPr>
        <w:t>4、若采购方发现中标方派出的试验服务人员或提供的试验仪器设备不符合合同要求，中标方应在3天之内按要求派出人员或提供满足投标文件承诺的仪器设备，否则采购方有权终止合同，并保留追究中标方责任及要求赔偿损失的权利。</w:t>
      </w:r>
    </w:p>
    <w:p w:rsidR="00C25886" w:rsidRDefault="00BE4EDF">
      <w:pPr>
        <w:ind w:firstLineChars="200" w:firstLine="422"/>
        <w:rPr>
          <w:rFonts w:ascii="宋体" w:hAnsi="宋体" w:cs="宋体"/>
          <w:b/>
          <w:bCs/>
          <w:szCs w:val="21"/>
        </w:rPr>
      </w:pPr>
      <w:r>
        <w:rPr>
          <w:rFonts w:ascii="宋体" w:hAnsi="宋体" w:cs="宋体" w:hint="eastAsia"/>
          <w:b/>
          <w:bCs/>
          <w:szCs w:val="21"/>
        </w:rPr>
        <w:t>第二十条  其他</w:t>
      </w:r>
    </w:p>
    <w:p w:rsidR="00C25886" w:rsidRDefault="00BE4EDF">
      <w:pPr>
        <w:ind w:firstLineChars="200" w:firstLine="420"/>
        <w:rPr>
          <w:rFonts w:ascii="宋体" w:hAnsi="宋体" w:cs="宋体"/>
          <w:szCs w:val="21"/>
        </w:rPr>
      </w:pPr>
      <w:r>
        <w:rPr>
          <w:rFonts w:ascii="宋体" w:hAnsi="宋体" w:cs="宋体" w:hint="eastAsia"/>
          <w:szCs w:val="21"/>
        </w:rPr>
        <w:t>1、本合同与</w:t>
      </w:r>
      <w:r>
        <w:rPr>
          <w:rFonts w:ascii="宋体" w:hAnsi="宋体" w:cs="宋体" w:hint="eastAsia"/>
          <w:szCs w:val="21"/>
          <w:u w:val="single"/>
        </w:rPr>
        <w:t xml:space="preserve">        </w:t>
      </w:r>
      <w:r>
        <w:rPr>
          <w:rFonts w:ascii="宋体" w:hAnsi="宋体" w:cs="宋体" w:hint="eastAsia"/>
          <w:szCs w:val="21"/>
        </w:rPr>
        <w:t>号采购文件、中标方投标文件如有抵触之处，以本合同条款为准。</w:t>
      </w:r>
    </w:p>
    <w:p w:rsidR="00C25886" w:rsidRDefault="00BE4EDF">
      <w:pPr>
        <w:ind w:firstLineChars="200" w:firstLine="420"/>
        <w:rPr>
          <w:rFonts w:ascii="宋体" w:hAnsi="宋体" w:cs="宋体"/>
          <w:szCs w:val="21"/>
        </w:rPr>
      </w:pPr>
      <w:r>
        <w:rPr>
          <w:rFonts w:ascii="宋体" w:hAnsi="宋体" w:cs="宋体" w:hint="eastAsia"/>
          <w:szCs w:val="21"/>
        </w:rPr>
        <w:t>2、下列文件均为本合同的组成部分：</w:t>
      </w:r>
    </w:p>
    <w:p w:rsidR="00C25886" w:rsidRDefault="00BE4EDF">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号采购文件、答疑及补充通知；</w:t>
      </w:r>
    </w:p>
    <w:p w:rsidR="00C25886" w:rsidRDefault="00BE4EDF">
      <w:pPr>
        <w:ind w:firstLineChars="200" w:firstLine="420"/>
        <w:rPr>
          <w:rFonts w:ascii="宋体" w:hAnsi="宋体" w:cs="宋体"/>
          <w:szCs w:val="21"/>
        </w:rPr>
      </w:pPr>
      <w:r>
        <w:rPr>
          <w:rFonts w:ascii="宋体" w:hAnsi="宋体" w:cs="宋体" w:hint="eastAsia"/>
          <w:szCs w:val="21"/>
        </w:rPr>
        <w:t>（2）投标文件；</w:t>
      </w:r>
    </w:p>
    <w:p w:rsidR="00C25886" w:rsidRDefault="00BE4EDF">
      <w:pPr>
        <w:ind w:firstLineChars="200" w:firstLine="420"/>
        <w:rPr>
          <w:rFonts w:ascii="宋体" w:hAnsi="宋体" w:cs="宋体"/>
          <w:szCs w:val="21"/>
        </w:rPr>
      </w:pPr>
      <w:r>
        <w:rPr>
          <w:rFonts w:ascii="宋体" w:hAnsi="宋体" w:cs="宋体" w:hint="eastAsia"/>
          <w:szCs w:val="21"/>
        </w:rPr>
        <w:t>（3）本合同执行中共同签署的补充与修正文件。</w:t>
      </w:r>
    </w:p>
    <w:p w:rsidR="00C25886" w:rsidRDefault="00BE4EDF">
      <w:pPr>
        <w:ind w:firstLineChars="200" w:firstLine="420"/>
        <w:rPr>
          <w:rFonts w:ascii="宋体" w:hAnsi="宋体" w:cs="宋体"/>
          <w:szCs w:val="21"/>
        </w:rPr>
      </w:pP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份，甲、中标方双方各执</w:t>
      </w:r>
      <w:r>
        <w:rPr>
          <w:rFonts w:ascii="宋体" w:hAnsi="宋体" w:cs="宋体" w:hint="eastAsia"/>
          <w:szCs w:val="21"/>
          <w:u w:val="single"/>
        </w:rPr>
        <w:t xml:space="preserve">     </w:t>
      </w:r>
      <w:r>
        <w:rPr>
          <w:rFonts w:ascii="宋体" w:hAnsi="宋体" w:cs="宋体" w:hint="eastAsia"/>
          <w:szCs w:val="21"/>
        </w:rPr>
        <w:t>份，具有同等法律效力。本合同自双方法人代表签字（盖章）认可之日起生效。</w:t>
      </w:r>
    </w:p>
    <w:p w:rsidR="00C25886" w:rsidRDefault="00BE4EDF">
      <w:pPr>
        <w:ind w:firstLineChars="200" w:firstLine="420"/>
        <w:rPr>
          <w:rFonts w:ascii="宋体" w:hAnsi="宋体" w:cs="宋体"/>
          <w:szCs w:val="21"/>
        </w:rPr>
      </w:pPr>
      <w:r>
        <w:rPr>
          <w:rFonts w:ascii="宋体" w:hAnsi="宋体" w:cs="宋体" w:hint="eastAsia"/>
          <w:szCs w:val="21"/>
        </w:rPr>
        <w:t>本合同未尽事宜，双方友好协商，达成解决方案，经双方签字后，可作为本合同的有效附件。</w:t>
      </w:r>
    </w:p>
    <w:p w:rsidR="00C25886" w:rsidRDefault="00C25886">
      <w:pPr>
        <w:ind w:firstLineChars="200" w:firstLine="420"/>
        <w:rPr>
          <w:rFonts w:ascii="宋体" w:hAnsi="宋体" w:cs="宋体"/>
          <w:szCs w:val="21"/>
        </w:rPr>
      </w:pPr>
    </w:p>
    <w:p w:rsidR="00C25886" w:rsidRDefault="00C25886">
      <w:pPr>
        <w:ind w:firstLineChars="200" w:firstLine="420"/>
        <w:rPr>
          <w:rFonts w:ascii="宋体" w:hAnsi="宋体" w:cs="宋体"/>
          <w:szCs w:val="21"/>
        </w:rPr>
      </w:pPr>
    </w:p>
    <w:p w:rsidR="00C25886" w:rsidRDefault="00C25886">
      <w:pPr>
        <w:ind w:firstLineChars="200" w:firstLine="420"/>
        <w:rPr>
          <w:rFonts w:ascii="宋体" w:hAnsi="宋体" w:cs="宋体"/>
          <w:szCs w:val="21"/>
        </w:rPr>
      </w:pPr>
    </w:p>
    <w:p w:rsidR="00C25886" w:rsidRDefault="00C25886">
      <w:pPr>
        <w:ind w:firstLineChars="200" w:firstLine="420"/>
        <w:rPr>
          <w:rFonts w:ascii="宋体" w:hAnsi="宋体" w:cs="宋体"/>
          <w:szCs w:val="21"/>
        </w:rPr>
      </w:pPr>
    </w:p>
    <w:p w:rsidR="00C25886" w:rsidRDefault="00BE4EDF">
      <w:pPr>
        <w:rPr>
          <w:rFonts w:ascii="宋体" w:hAnsi="宋体" w:cs="宋体"/>
          <w:szCs w:val="21"/>
          <w:u w:val="single"/>
        </w:rPr>
      </w:pPr>
      <w:r>
        <w:rPr>
          <w:rFonts w:ascii="宋体" w:hAnsi="宋体" w:cs="宋体" w:hint="eastAsia"/>
          <w:szCs w:val="21"/>
        </w:rPr>
        <w:t>采购方：</w:t>
      </w:r>
      <w:r>
        <w:rPr>
          <w:rFonts w:ascii="宋体" w:hAnsi="宋体" w:cs="宋体" w:hint="eastAsia"/>
          <w:szCs w:val="21"/>
          <w:u w:val="single"/>
        </w:rPr>
        <w:t xml:space="preserve">                                </w:t>
      </w:r>
      <w:r>
        <w:rPr>
          <w:rFonts w:ascii="宋体" w:hAnsi="宋体" w:cs="宋体" w:hint="eastAsia"/>
          <w:szCs w:val="21"/>
        </w:rPr>
        <w:t xml:space="preserve">    中标方：</w:t>
      </w:r>
      <w:r>
        <w:rPr>
          <w:rFonts w:ascii="宋体" w:hAnsi="宋体" w:cs="宋体" w:hint="eastAsia"/>
          <w:szCs w:val="21"/>
          <w:u w:val="single"/>
        </w:rPr>
        <w:t xml:space="preserve">                            </w:t>
      </w:r>
    </w:p>
    <w:p w:rsidR="00C25886" w:rsidRDefault="00BE4EDF">
      <w:pPr>
        <w:ind w:firstLineChars="900" w:firstLine="1890"/>
        <w:rPr>
          <w:rFonts w:ascii="宋体" w:hAnsi="宋体" w:cs="宋体"/>
          <w:szCs w:val="21"/>
        </w:rPr>
      </w:pPr>
      <w:r>
        <w:rPr>
          <w:rFonts w:ascii="宋体" w:hAnsi="宋体" w:cs="宋体" w:hint="eastAsia"/>
          <w:szCs w:val="21"/>
        </w:rPr>
        <w:t>（签章）                                 （签章）</w:t>
      </w:r>
    </w:p>
    <w:p w:rsidR="00C25886" w:rsidRDefault="00BE4EDF">
      <w:pPr>
        <w:ind w:firstLineChars="1300" w:firstLine="2730"/>
        <w:rPr>
          <w:rFonts w:ascii="宋体" w:hAnsi="宋体" w:cs="宋体"/>
          <w:szCs w:val="21"/>
        </w:rPr>
      </w:pPr>
      <w:r>
        <w:rPr>
          <w:rFonts w:ascii="宋体" w:hAnsi="宋体" w:cs="宋体" w:hint="eastAsia"/>
          <w:szCs w:val="21"/>
        </w:rPr>
        <w:t xml:space="preserve">               </w:t>
      </w:r>
    </w:p>
    <w:p w:rsidR="00C25886" w:rsidRDefault="00BE4EDF">
      <w:pPr>
        <w:ind w:firstLineChars="200" w:firstLine="420"/>
        <w:rPr>
          <w:rFonts w:ascii="宋体" w:hAnsi="宋体" w:cs="宋体"/>
          <w:szCs w:val="21"/>
        </w:rPr>
      </w:pPr>
      <w:r>
        <w:rPr>
          <w:rFonts w:ascii="宋体" w:hAnsi="宋体" w:cs="宋体" w:hint="eastAsia"/>
          <w:szCs w:val="21"/>
        </w:rPr>
        <w:t xml:space="preserve">地址：                                地址： </w:t>
      </w:r>
    </w:p>
    <w:p w:rsidR="00C25886" w:rsidRDefault="00BE4EDF">
      <w:pPr>
        <w:ind w:firstLineChars="200" w:firstLine="420"/>
        <w:rPr>
          <w:rFonts w:ascii="宋体" w:hAnsi="宋体" w:cs="宋体"/>
          <w:szCs w:val="21"/>
        </w:rPr>
      </w:pPr>
      <w:r>
        <w:rPr>
          <w:rFonts w:ascii="宋体" w:hAnsi="宋体" w:cs="宋体" w:hint="eastAsia"/>
          <w:szCs w:val="21"/>
        </w:rPr>
        <w:t>法定代表人：（签章）                   法定代表人：（签章）</w:t>
      </w:r>
    </w:p>
    <w:p w:rsidR="00C25886" w:rsidRDefault="00BE4EDF">
      <w:pPr>
        <w:ind w:firstLineChars="200" w:firstLine="420"/>
        <w:rPr>
          <w:rFonts w:ascii="宋体" w:hAnsi="宋体" w:cs="宋体"/>
          <w:szCs w:val="21"/>
        </w:rPr>
      </w:pPr>
      <w:r>
        <w:rPr>
          <w:rFonts w:ascii="宋体" w:hAnsi="宋体" w:cs="宋体" w:hint="eastAsia"/>
          <w:szCs w:val="21"/>
        </w:rPr>
        <w:t>开户行：                              开户行：</w:t>
      </w:r>
    </w:p>
    <w:p w:rsidR="00C25886" w:rsidRDefault="00BE4EDF">
      <w:pPr>
        <w:ind w:firstLineChars="200" w:firstLine="420"/>
        <w:rPr>
          <w:rFonts w:ascii="宋体" w:hAnsi="宋体" w:cs="宋体"/>
          <w:szCs w:val="21"/>
        </w:rPr>
      </w:pPr>
      <w:r>
        <w:rPr>
          <w:rFonts w:ascii="宋体" w:hAnsi="宋体" w:cs="宋体" w:hint="eastAsia"/>
          <w:szCs w:val="21"/>
        </w:rPr>
        <w:t>人民币账号：                          人民币账号：</w:t>
      </w:r>
    </w:p>
    <w:p w:rsidR="00C25886" w:rsidRDefault="00BE4EDF">
      <w:pPr>
        <w:ind w:firstLineChars="200" w:firstLine="420"/>
        <w:rPr>
          <w:rFonts w:ascii="宋体" w:hAnsi="宋体" w:cs="宋体"/>
          <w:szCs w:val="21"/>
        </w:rPr>
      </w:pPr>
      <w:r>
        <w:rPr>
          <w:rFonts w:ascii="宋体" w:hAnsi="宋体" w:cs="宋体" w:hint="eastAsia"/>
          <w:szCs w:val="21"/>
        </w:rPr>
        <w:t>联系人：                              联系人：</w:t>
      </w:r>
    </w:p>
    <w:p w:rsidR="00C25886" w:rsidRDefault="00BE4EDF">
      <w:pPr>
        <w:ind w:firstLineChars="200" w:firstLine="420"/>
        <w:rPr>
          <w:rFonts w:ascii="宋体" w:hAnsi="宋体" w:cs="宋体"/>
          <w:szCs w:val="21"/>
        </w:rPr>
      </w:pPr>
      <w:r>
        <w:rPr>
          <w:rFonts w:ascii="宋体" w:hAnsi="宋体" w:cs="宋体" w:hint="eastAsia"/>
          <w:szCs w:val="21"/>
        </w:rPr>
        <w:t>电话：                                电话：</w:t>
      </w:r>
    </w:p>
    <w:p w:rsidR="00C25886" w:rsidRDefault="00BE4EDF">
      <w:pPr>
        <w:ind w:firstLineChars="200" w:firstLine="420"/>
        <w:rPr>
          <w:rFonts w:ascii="宋体" w:hAnsi="宋体" w:cs="宋体"/>
          <w:szCs w:val="21"/>
        </w:rPr>
      </w:pPr>
      <w:r>
        <w:rPr>
          <w:rFonts w:ascii="宋体" w:hAnsi="宋体" w:cs="宋体" w:hint="eastAsia"/>
          <w:szCs w:val="21"/>
        </w:rPr>
        <w:t>日期：                                日期：</w:t>
      </w:r>
    </w:p>
    <w:p w:rsidR="00C25886" w:rsidRDefault="00BE4EDF">
      <w:pPr>
        <w:pStyle w:val="10"/>
        <w:numPr>
          <w:ilvl w:val="0"/>
          <w:numId w:val="16"/>
        </w:numPr>
        <w:spacing w:before="0" w:after="0" w:line="240" w:lineRule="auto"/>
        <w:ind w:firstLine="0"/>
        <w:rPr>
          <w:rFonts w:ascii="宋体" w:hAnsi="宋体" w:cs="宋体"/>
          <w:b/>
          <w:kern w:val="0"/>
          <w:sz w:val="24"/>
        </w:rPr>
      </w:pPr>
      <w:r>
        <w:rPr>
          <w:rFonts w:ascii="宋体" w:hAnsi="宋体" w:cs="宋体" w:hint="eastAsia"/>
          <w:szCs w:val="21"/>
        </w:rPr>
        <w:br w:type="page"/>
      </w:r>
      <w:r>
        <w:rPr>
          <w:rFonts w:ascii="宋体" w:hAnsi="宋体" w:cs="宋体" w:hint="eastAsia"/>
          <w:b/>
          <w:kern w:val="0"/>
          <w:sz w:val="24"/>
        </w:rPr>
        <w:lastRenderedPageBreak/>
        <w:t>政府采购履约情况反馈表</w:t>
      </w:r>
    </w:p>
    <w:p w:rsidR="00C25886" w:rsidRDefault="00C25886">
      <w:pPr>
        <w:rPr>
          <w:rFonts w:ascii="宋体" w:hAnsi="宋体" w:cs="宋体"/>
        </w:rPr>
      </w:pPr>
    </w:p>
    <w:p w:rsidR="00C25886" w:rsidRDefault="00BE4EDF">
      <w:pPr>
        <w:spacing w:line="240" w:lineRule="atLeast"/>
        <w:rPr>
          <w:rFonts w:ascii="宋体" w:hAnsi="宋体" w:cs="宋体"/>
          <w:b/>
          <w:szCs w:val="21"/>
        </w:rPr>
      </w:pPr>
      <w:r>
        <w:rPr>
          <w:rFonts w:ascii="宋体" w:hAnsi="宋体" w:cs="宋体" w:hint="eastAsia"/>
          <w:b/>
          <w:szCs w:val="21"/>
        </w:rPr>
        <w:t>采购单位名称：                       联系人及电话：</w:t>
      </w:r>
    </w:p>
    <w:p w:rsidR="00C25886" w:rsidRDefault="00C25886">
      <w:pPr>
        <w:spacing w:line="60" w:lineRule="exact"/>
        <w:rPr>
          <w:rFonts w:ascii="宋体" w:hAnsi="宋体" w:cs="宋体"/>
          <w:b/>
          <w:szCs w:val="21"/>
        </w:rPr>
      </w:pPr>
    </w:p>
    <w:tbl>
      <w:tblPr>
        <w:tblW w:w="866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1884"/>
      </w:tblGrid>
      <w:tr w:rsidR="00C25886">
        <w:trPr>
          <w:trHeight w:val="450"/>
          <w:jc w:val="center"/>
        </w:trPr>
        <w:tc>
          <w:tcPr>
            <w:tcW w:w="2282" w:type="dxa"/>
            <w:gridSpan w:val="3"/>
            <w:vAlign w:val="center"/>
          </w:tcPr>
          <w:p w:rsidR="00C25886" w:rsidRDefault="00BE4EDF">
            <w:pPr>
              <w:spacing w:line="240" w:lineRule="atLeast"/>
              <w:jc w:val="center"/>
              <w:rPr>
                <w:rFonts w:ascii="宋体" w:hAnsi="宋体" w:cs="宋体"/>
                <w:szCs w:val="21"/>
              </w:rPr>
            </w:pPr>
            <w:r>
              <w:rPr>
                <w:rFonts w:ascii="宋体" w:hAnsi="宋体" w:cs="宋体" w:hint="eastAsia"/>
                <w:szCs w:val="21"/>
              </w:rPr>
              <w:t>采购项目名称</w:t>
            </w:r>
          </w:p>
        </w:tc>
        <w:tc>
          <w:tcPr>
            <w:tcW w:w="2520" w:type="dxa"/>
            <w:vAlign w:val="center"/>
          </w:tcPr>
          <w:p w:rsidR="00C25886" w:rsidRDefault="00C25886">
            <w:pPr>
              <w:spacing w:line="240" w:lineRule="atLeast"/>
              <w:jc w:val="center"/>
              <w:rPr>
                <w:rFonts w:ascii="宋体" w:hAnsi="宋体" w:cs="宋体"/>
                <w:szCs w:val="21"/>
              </w:rPr>
            </w:pPr>
          </w:p>
        </w:tc>
        <w:tc>
          <w:tcPr>
            <w:tcW w:w="1980" w:type="dxa"/>
            <w:vAlign w:val="center"/>
          </w:tcPr>
          <w:p w:rsidR="00C25886" w:rsidRDefault="00BE4EDF">
            <w:pPr>
              <w:spacing w:line="240" w:lineRule="atLeast"/>
              <w:jc w:val="center"/>
              <w:rPr>
                <w:rFonts w:ascii="宋体" w:hAnsi="宋体" w:cs="宋体"/>
                <w:szCs w:val="21"/>
              </w:rPr>
            </w:pPr>
            <w:r>
              <w:rPr>
                <w:rFonts w:ascii="宋体" w:hAnsi="宋体" w:cs="宋体" w:hint="eastAsia"/>
                <w:szCs w:val="21"/>
              </w:rPr>
              <w:t>项目编号</w:t>
            </w:r>
          </w:p>
        </w:tc>
        <w:tc>
          <w:tcPr>
            <w:tcW w:w="1884" w:type="dxa"/>
            <w:vAlign w:val="center"/>
          </w:tcPr>
          <w:p w:rsidR="00C25886" w:rsidRDefault="00C25886">
            <w:pPr>
              <w:spacing w:line="240" w:lineRule="atLeast"/>
              <w:jc w:val="center"/>
              <w:rPr>
                <w:rFonts w:ascii="宋体" w:hAnsi="宋体" w:cs="宋体"/>
                <w:szCs w:val="21"/>
              </w:rPr>
            </w:pPr>
          </w:p>
        </w:tc>
      </w:tr>
      <w:tr w:rsidR="00C25886">
        <w:trPr>
          <w:trHeight w:val="461"/>
          <w:jc w:val="center"/>
        </w:trPr>
        <w:tc>
          <w:tcPr>
            <w:tcW w:w="2282" w:type="dxa"/>
            <w:gridSpan w:val="3"/>
            <w:vAlign w:val="center"/>
          </w:tcPr>
          <w:p w:rsidR="00C25886" w:rsidRDefault="00BE4EDF">
            <w:pPr>
              <w:spacing w:line="240" w:lineRule="atLeast"/>
              <w:jc w:val="center"/>
              <w:rPr>
                <w:rFonts w:ascii="宋体" w:hAnsi="宋体" w:cs="宋体"/>
                <w:szCs w:val="21"/>
              </w:rPr>
            </w:pPr>
            <w:r>
              <w:rPr>
                <w:rFonts w:ascii="宋体" w:hAnsi="宋体" w:cs="宋体" w:hint="eastAsia"/>
                <w:szCs w:val="21"/>
              </w:rPr>
              <w:t>中标供应商名称</w:t>
            </w:r>
          </w:p>
        </w:tc>
        <w:tc>
          <w:tcPr>
            <w:tcW w:w="2520" w:type="dxa"/>
            <w:vAlign w:val="center"/>
          </w:tcPr>
          <w:p w:rsidR="00C25886" w:rsidRDefault="00C25886">
            <w:pPr>
              <w:spacing w:line="240" w:lineRule="atLeast"/>
              <w:jc w:val="center"/>
              <w:rPr>
                <w:rFonts w:ascii="宋体" w:hAnsi="宋体" w:cs="宋体"/>
                <w:szCs w:val="21"/>
              </w:rPr>
            </w:pPr>
          </w:p>
        </w:tc>
        <w:tc>
          <w:tcPr>
            <w:tcW w:w="1980" w:type="dxa"/>
            <w:vAlign w:val="center"/>
          </w:tcPr>
          <w:p w:rsidR="00C25886" w:rsidRDefault="00BE4EDF">
            <w:pPr>
              <w:spacing w:line="240" w:lineRule="atLeast"/>
              <w:jc w:val="center"/>
              <w:rPr>
                <w:rFonts w:ascii="宋体" w:hAnsi="宋体" w:cs="宋体"/>
                <w:szCs w:val="21"/>
              </w:rPr>
            </w:pPr>
            <w:r>
              <w:rPr>
                <w:rFonts w:ascii="宋体" w:hAnsi="宋体" w:cs="宋体" w:hint="eastAsia"/>
                <w:szCs w:val="21"/>
              </w:rPr>
              <w:t>供应商</w:t>
            </w:r>
          </w:p>
          <w:p w:rsidR="00C25886" w:rsidRDefault="00BE4EDF">
            <w:pPr>
              <w:spacing w:line="240" w:lineRule="atLeast"/>
              <w:jc w:val="center"/>
              <w:rPr>
                <w:rFonts w:ascii="宋体" w:hAnsi="宋体" w:cs="宋体"/>
                <w:szCs w:val="21"/>
              </w:rPr>
            </w:pPr>
            <w:r>
              <w:rPr>
                <w:rFonts w:ascii="宋体" w:hAnsi="宋体" w:cs="宋体" w:hint="eastAsia"/>
                <w:szCs w:val="21"/>
              </w:rPr>
              <w:t>联系人及电话</w:t>
            </w:r>
          </w:p>
        </w:tc>
        <w:tc>
          <w:tcPr>
            <w:tcW w:w="1884" w:type="dxa"/>
            <w:vAlign w:val="center"/>
          </w:tcPr>
          <w:p w:rsidR="00C25886" w:rsidRDefault="00C25886">
            <w:pPr>
              <w:spacing w:line="240" w:lineRule="atLeast"/>
              <w:jc w:val="center"/>
              <w:rPr>
                <w:rFonts w:ascii="宋体" w:hAnsi="宋体" w:cs="宋体"/>
                <w:szCs w:val="21"/>
              </w:rPr>
            </w:pPr>
          </w:p>
        </w:tc>
      </w:tr>
      <w:tr w:rsidR="00C25886">
        <w:trPr>
          <w:trHeight w:val="438"/>
          <w:jc w:val="center"/>
        </w:trPr>
        <w:tc>
          <w:tcPr>
            <w:tcW w:w="2282" w:type="dxa"/>
            <w:gridSpan w:val="3"/>
            <w:vAlign w:val="center"/>
          </w:tcPr>
          <w:p w:rsidR="00C25886" w:rsidRDefault="00BE4EDF">
            <w:pPr>
              <w:spacing w:line="240" w:lineRule="atLeast"/>
              <w:jc w:val="center"/>
              <w:rPr>
                <w:rFonts w:ascii="宋体" w:hAnsi="宋体" w:cs="宋体"/>
                <w:szCs w:val="21"/>
              </w:rPr>
            </w:pPr>
            <w:r>
              <w:rPr>
                <w:rFonts w:ascii="宋体" w:hAnsi="宋体" w:cs="宋体" w:hint="eastAsia"/>
                <w:szCs w:val="21"/>
              </w:rPr>
              <w:t>中标金额</w:t>
            </w:r>
          </w:p>
        </w:tc>
        <w:tc>
          <w:tcPr>
            <w:tcW w:w="2520" w:type="dxa"/>
            <w:vAlign w:val="center"/>
          </w:tcPr>
          <w:p w:rsidR="00C25886" w:rsidRDefault="00C25886">
            <w:pPr>
              <w:spacing w:line="240" w:lineRule="atLeast"/>
              <w:jc w:val="center"/>
              <w:rPr>
                <w:rFonts w:ascii="宋体" w:hAnsi="宋体" w:cs="宋体"/>
                <w:szCs w:val="21"/>
              </w:rPr>
            </w:pPr>
          </w:p>
        </w:tc>
        <w:tc>
          <w:tcPr>
            <w:tcW w:w="1980" w:type="dxa"/>
            <w:vAlign w:val="center"/>
          </w:tcPr>
          <w:p w:rsidR="00C25886" w:rsidRDefault="00BE4EDF">
            <w:pPr>
              <w:spacing w:line="240" w:lineRule="atLeast"/>
              <w:jc w:val="center"/>
              <w:rPr>
                <w:rFonts w:ascii="宋体" w:hAnsi="宋体" w:cs="宋体"/>
                <w:szCs w:val="21"/>
              </w:rPr>
            </w:pPr>
            <w:r>
              <w:rPr>
                <w:rFonts w:ascii="宋体" w:hAnsi="宋体" w:cs="宋体" w:hint="eastAsia"/>
                <w:szCs w:val="21"/>
              </w:rPr>
              <w:t>合同履约时间</w:t>
            </w:r>
          </w:p>
        </w:tc>
        <w:tc>
          <w:tcPr>
            <w:tcW w:w="1884" w:type="dxa"/>
            <w:vAlign w:val="center"/>
          </w:tcPr>
          <w:p w:rsidR="00C25886" w:rsidRDefault="00BE4EDF">
            <w:pPr>
              <w:spacing w:line="240" w:lineRule="atLeast"/>
              <w:rPr>
                <w:rFonts w:ascii="宋体" w:hAnsi="宋体" w:cs="宋体"/>
                <w:szCs w:val="21"/>
              </w:rPr>
            </w:pPr>
            <w:r>
              <w:rPr>
                <w:rFonts w:ascii="宋体" w:hAnsi="宋体" w:cs="宋体" w:hint="eastAsia"/>
                <w:szCs w:val="21"/>
              </w:rPr>
              <w:t>自       至</w:t>
            </w:r>
          </w:p>
        </w:tc>
      </w:tr>
      <w:tr w:rsidR="00C25886">
        <w:trPr>
          <w:trHeight w:val="544"/>
          <w:jc w:val="center"/>
        </w:trPr>
        <w:tc>
          <w:tcPr>
            <w:tcW w:w="842" w:type="dxa"/>
            <w:vMerge w:val="restart"/>
            <w:vAlign w:val="center"/>
          </w:tcPr>
          <w:p w:rsidR="00C25886" w:rsidRDefault="00BE4EDF">
            <w:pPr>
              <w:spacing w:line="240" w:lineRule="atLeast"/>
              <w:jc w:val="center"/>
              <w:rPr>
                <w:rFonts w:ascii="宋体" w:hAnsi="宋体" w:cs="宋体"/>
                <w:b/>
                <w:szCs w:val="21"/>
              </w:rPr>
            </w:pPr>
            <w:r>
              <w:rPr>
                <w:rFonts w:ascii="宋体" w:hAnsi="宋体" w:cs="宋体" w:hint="eastAsia"/>
                <w:b/>
                <w:szCs w:val="21"/>
              </w:rPr>
              <w:t>履约情况评价</w:t>
            </w:r>
          </w:p>
        </w:tc>
        <w:tc>
          <w:tcPr>
            <w:tcW w:w="1440" w:type="dxa"/>
            <w:gridSpan w:val="2"/>
            <w:tcBorders>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总体评价</w:t>
            </w:r>
          </w:p>
        </w:tc>
        <w:tc>
          <w:tcPr>
            <w:tcW w:w="6384" w:type="dxa"/>
            <w:gridSpan w:val="3"/>
            <w:tcBorders>
              <w:left w:val="single" w:sz="4" w:space="0" w:color="auto"/>
            </w:tcBorders>
            <w:vAlign w:val="center"/>
          </w:tcPr>
          <w:p w:rsidR="00C25886" w:rsidRDefault="00BE4EDF">
            <w:pPr>
              <w:spacing w:line="240" w:lineRule="atLeast"/>
              <w:ind w:firstLineChars="50" w:firstLine="105"/>
              <w:jc w:val="center"/>
              <w:rPr>
                <w:rFonts w:ascii="宋体" w:hAnsi="宋体" w:cs="宋体"/>
                <w:szCs w:val="21"/>
              </w:rPr>
            </w:pPr>
            <w:r>
              <w:rPr>
                <w:rFonts w:ascii="宋体" w:hAnsi="宋体" w:cs="宋体" w:hint="eastAsia"/>
                <w:szCs w:val="21"/>
              </w:rPr>
              <w:t>□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val="restart"/>
            <w:tcBorders>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分项评价</w:t>
            </w: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质量方面</w:t>
            </w:r>
          </w:p>
        </w:tc>
        <w:tc>
          <w:tcPr>
            <w:tcW w:w="6384" w:type="dxa"/>
            <w:gridSpan w:val="3"/>
            <w:tcBorders>
              <w:lef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tcBorders>
              <w:right w:val="single" w:sz="4" w:space="0" w:color="auto"/>
            </w:tcBorders>
            <w:vAlign w:val="center"/>
          </w:tcPr>
          <w:p w:rsidR="00C25886" w:rsidRDefault="00C25886">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价格方面</w:t>
            </w:r>
          </w:p>
        </w:tc>
        <w:tc>
          <w:tcPr>
            <w:tcW w:w="6384" w:type="dxa"/>
            <w:gridSpan w:val="3"/>
            <w:tcBorders>
              <w:lef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tcBorders>
              <w:right w:val="single" w:sz="4" w:space="0" w:color="auto"/>
            </w:tcBorders>
            <w:vAlign w:val="center"/>
          </w:tcPr>
          <w:p w:rsidR="00C25886" w:rsidRDefault="00C25886">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服务方面</w:t>
            </w:r>
          </w:p>
        </w:tc>
        <w:tc>
          <w:tcPr>
            <w:tcW w:w="6384" w:type="dxa"/>
            <w:gridSpan w:val="3"/>
            <w:tcBorders>
              <w:lef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tcBorders>
              <w:right w:val="single" w:sz="4" w:space="0" w:color="auto"/>
            </w:tcBorders>
            <w:vAlign w:val="center"/>
          </w:tcPr>
          <w:p w:rsidR="00C25886" w:rsidRDefault="00C25886">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时间方面</w:t>
            </w:r>
          </w:p>
        </w:tc>
        <w:tc>
          <w:tcPr>
            <w:tcW w:w="6384" w:type="dxa"/>
            <w:gridSpan w:val="3"/>
            <w:tcBorders>
              <w:lef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tcBorders>
              <w:right w:val="single" w:sz="4" w:space="0" w:color="auto"/>
            </w:tcBorders>
            <w:vAlign w:val="center"/>
          </w:tcPr>
          <w:p w:rsidR="00C25886" w:rsidRDefault="00C25886">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环境保护</w:t>
            </w:r>
          </w:p>
        </w:tc>
        <w:tc>
          <w:tcPr>
            <w:tcW w:w="6384" w:type="dxa"/>
            <w:gridSpan w:val="3"/>
            <w:tcBorders>
              <w:lef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C25886">
        <w:trPr>
          <w:trHeight w:val="458"/>
          <w:jc w:val="center"/>
        </w:trPr>
        <w:tc>
          <w:tcPr>
            <w:tcW w:w="842" w:type="dxa"/>
            <w:vMerge/>
            <w:vAlign w:val="center"/>
          </w:tcPr>
          <w:p w:rsidR="00C25886" w:rsidRDefault="00C25886">
            <w:pPr>
              <w:spacing w:line="240" w:lineRule="atLeast"/>
              <w:jc w:val="center"/>
              <w:rPr>
                <w:rFonts w:ascii="宋体" w:hAnsi="宋体" w:cs="宋体"/>
                <w:szCs w:val="21"/>
              </w:rPr>
            </w:pPr>
          </w:p>
        </w:tc>
        <w:tc>
          <w:tcPr>
            <w:tcW w:w="720" w:type="dxa"/>
            <w:vMerge/>
            <w:tcBorders>
              <w:right w:val="single" w:sz="4" w:space="0" w:color="auto"/>
            </w:tcBorders>
            <w:vAlign w:val="center"/>
          </w:tcPr>
          <w:p w:rsidR="00C25886" w:rsidRDefault="00C25886">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C25886" w:rsidRDefault="00BE4EDF">
            <w:pPr>
              <w:spacing w:line="240" w:lineRule="atLeast"/>
              <w:jc w:val="center"/>
              <w:rPr>
                <w:rFonts w:ascii="宋体" w:hAnsi="宋体" w:cs="宋体"/>
                <w:szCs w:val="21"/>
              </w:rPr>
            </w:pPr>
            <w:r>
              <w:rPr>
                <w:rFonts w:ascii="宋体" w:hAnsi="宋体" w:cs="宋体" w:hint="eastAsia"/>
                <w:szCs w:val="21"/>
              </w:rPr>
              <w:t>其他</w:t>
            </w:r>
          </w:p>
        </w:tc>
        <w:tc>
          <w:tcPr>
            <w:tcW w:w="6384" w:type="dxa"/>
            <w:gridSpan w:val="3"/>
            <w:tcBorders>
              <w:left w:val="single" w:sz="4" w:space="0" w:color="auto"/>
            </w:tcBorders>
            <w:vAlign w:val="center"/>
          </w:tcPr>
          <w:p w:rsidR="00C25886" w:rsidRDefault="00BE4EDF">
            <w:pPr>
              <w:spacing w:beforeLines="50" w:before="120" w:afterLines="50" w:after="120" w:line="240" w:lineRule="atLeast"/>
              <w:rPr>
                <w:rFonts w:ascii="宋体" w:hAnsi="宋体" w:cs="宋体"/>
                <w:szCs w:val="21"/>
                <w:u w:val="single"/>
              </w:rPr>
            </w:pPr>
            <w:r>
              <w:rPr>
                <w:rFonts w:ascii="宋体" w:hAnsi="宋体" w:cs="宋体" w:hint="eastAsia"/>
                <w:szCs w:val="21"/>
              </w:rPr>
              <w:t>评价内容为：</w:t>
            </w:r>
            <w:r>
              <w:rPr>
                <w:rFonts w:ascii="宋体" w:hAnsi="宋体" w:cs="宋体" w:hint="eastAsia"/>
                <w:szCs w:val="21"/>
                <w:u w:val="single"/>
              </w:rPr>
              <w:t xml:space="preserve">                    </w:t>
            </w:r>
          </w:p>
          <w:p w:rsidR="00C25886" w:rsidRDefault="00BE4EDF">
            <w:pPr>
              <w:spacing w:beforeLines="50" w:before="120" w:afterLines="50" w:after="120" w:line="240" w:lineRule="atLeast"/>
              <w:rPr>
                <w:rFonts w:ascii="宋体" w:hAnsi="宋体" w:cs="宋体"/>
                <w:szCs w:val="21"/>
              </w:rPr>
            </w:pPr>
            <w:r>
              <w:rPr>
                <w:rFonts w:ascii="宋体" w:hAnsi="宋体" w:cs="宋体" w:hint="eastAsia"/>
                <w:szCs w:val="21"/>
              </w:rPr>
              <w:t>评价等级为：  □ 优       □ 良        □ 中         □ 差</w:t>
            </w:r>
          </w:p>
        </w:tc>
      </w:tr>
      <w:tr w:rsidR="00C25886">
        <w:trPr>
          <w:trHeight w:val="3261"/>
          <w:jc w:val="center"/>
        </w:trPr>
        <w:tc>
          <w:tcPr>
            <w:tcW w:w="1562" w:type="dxa"/>
            <w:gridSpan w:val="2"/>
            <w:vAlign w:val="center"/>
          </w:tcPr>
          <w:p w:rsidR="00C25886" w:rsidRDefault="00BE4EDF">
            <w:pPr>
              <w:spacing w:line="240" w:lineRule="atLeast"/>
              <w:jc w:val="center"/>
              <w:rPr>
                <w:rFonts w:ascii="宋体" w:hAnsi="宋体" w:cs="宋体"/>
                <w:szCs w:val="21"/>
              </w:rPr>
            </w:pPr>
            <w:r>
              <w:rPr>
                <w:rFonts w:ascii="宋体" w:hAnsi="宋体" w:cs="宋体" w:hint="eastAsia"/>
                <w:szCs w:val="21"/>
              </w:rPr>
              <w:t>具体情况说明</w:t>
            </w:r>
          </w:p>
        </w:tc>
        <w:tc>
          <w:tcPr>
            <w:tcW w:w="7104" w:type="dxa"/>
            <w:gridSpan w:val="4"/>
          </w:tcPr>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tc>
      </w:tr>
      <w:tr w:rsidR="00C25886">
        <w:trPr>
          <w:trHeight w:val="2510"/>
          <w:jc w:val="center"/>
        </w:trPr>
        <w:tc>
          <w:tcPr>
            <w:tcW w:w="1562" w:type="dxa"/>
            <w:gridSpan w:val="2"/>
            <w:vAlign w:val="center"/>
          </w:tcPr>
          <w:p w:rsidR="00C25886" w:rsidRDefault="00BE4EDF">
            <w:pPr>
              <w:spacing w:line="240" w:lineRule="atLeast"/>
              <w:jc w:val="center"/>
              <w:rPr>
                <w:rFonts w:ascii="宋体" w:hAnsi="宋体" w:cs="宋体"/>
                <w:szCs w:val="21"/>
              </w:rPr>
            </w:pPr>
            <w:r>
              <w:rPr>
                <w:rFonts w:ascii="宋体" w:hAnsi="宋体" w:cs="宋体" w:hint="eastAsia"/>
                <w:szCs w:val="21"/>
              </w:rPr>
              <w:t>采购单位意见</w:t>
            </w:r>
          </w:p>
          <w:p w:rsidR="00C25886" w:rsidRDefault="00BE4EDF">
            <w:pPr>
              <w:spacing w:line="240" w:lineRule="atLeast"/>
              <w:jc w:val="center"/>
              <w:rPr>
                <w:rFonts w:ascii="宋体" w:hAnsi="宋体" w:cs="宋体"/>
                <w:szCs w:val="21"/>
              </w:rPr>
            </w:pPr>
            <w:r>
              <w:rPr>
                <w:rFonts w:ascii="宋体" w:hAnsi="宋体" w:cs="宋体" w:hint="eastAsia"/>
                <w:szCs w:val="21"/>
              </w:rPr>
              <w:t>（公章）</w:t>
            </w:r>
          </w:p>
        </w:tc>
        <w:tc>
          <w:tcPr>
            <w:tcW w:w="7104" w:type="dxa"/>
            <w:gridSpan w:val="4"/>
            <w:vAlign w:val="center"/>
          </w:tcPr>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C25886">
            <w:pPr>
              <w:spacing w:line="240" w:lineRule="atLeast"/>
              <w:rPr>
                <w:rFonts w:ascii="宋体" w:hAnsi="宋体" w:cs="宋体"/>
                <w:szCs w:val="21"/>
              </w:rPr>
            </w:pPr>
          </w:p>
          <w:p w:rsidR="00C25886" w:rsidRDefault="00BE4EDF">
            <w:pPr>
              <w:spacing w:line="240" w:lineRule="atLeast"/>
              <w:rPr>
                <w:rFonts w:ascii="宋体" w:hAnsi="宋体" w:cs="宋体"/>
                <w:szCs w:val="21"/>
              </w:rPr>
            </w:pPr>
            <w:r>
              <w:rPr>
                <w:rFonts w:ascii="宋体" w:hAnsi="宋体" w:cs="宋体" w:hint="eastAsia"/>
                <w:szCs w:val="21"/>
              </w:rPr>
              <w:t xml:space="preserve">                                        </w:t>
            </w:r>
          </w:p>
          <w:p w:rsidR="00C25886" w:rsidRDefault="00C25886">
            <w:pPr>
              <w:spacing w:line="240" w:lineRule="atLeast"/>
              <w:ind w:firstLineChars="1800" w:firstLine="3780"/>
              <w:rPr>
                <w:rFonts w:ascii="宋体" w:hAnsi="宋体" w:cs="宋体"/>
                <w:szCs w:val="21"/>
              </w:rPr>
            </w:pPr>
          </w:p>
          <w:p w:rsidR="00C25886" w:rsidRDefault="00BE4EDF">
            <w:pPr>
              <w:spacing w:line="240" w:lineRule="atLeast"/>
              <w:ind w:firstLineChars="1800" w:firstLine="3780"/>
              <w:rPr>
                <w:rFonts w:ascii="宋体" w:hAnsi="宋体" w:cs="宋体"/>
                <w:szCs w:val="21"/>
              </w:rPr>
            </w:pPr>
            <w:r>
              <w:rPr>
                <w:rFonts w:ascii="宋体" w:hAnsi="宋体" w:cs="宋体" w:hint="eastAsia"/>
                <w:szCs w:val="21"/>
              </w:rPr>
              <w:t>日期：   年   月   日</w:t>
            </w:r>
          </w:p>
        </w:tc>
      </w:tr>
    </w:tbl>
    <w:p w:rsidR="00C25886" w:rsidRDefault="00BE4EDF">
      <w:pPr>
        <w:spacing w:line="240" w:lineRule="atLeast"/>
        <w:rPr>
          <w:rFonts w:ascii="宋体" w:hAnsi="宋体" w:cs="宋体"/>
          <w:szCs w:val="21"/>
        </w:rPr>
      </w:pPr>
      <w:r>
        <w:rPr>
          <w:rFonts w:ascii="宋体" w:hAnsi="宋体" w:cs="宋体" w:hint="eastAsia"/>
          <w:szCs w:val="21"/>
        </w:rPr>
        <w:t>说明：</w:t>
      </w:r>
    </w:p>
    <w:p w:rsidR="00C25886" w:rsidRDefault="00BE4EDF">
      <w:pPr>
        <w:spacing w:line="240" w:lineRule="atLeast"/>
        <w:rPr>
          <w:rFonts w:ascii="宋体" w:hAnsi="宋体" w:cs="宋体"/>
          <w:szCs w:val="21"/>
        </w:rPr>
      </w:pPr>
      <w:r>
        <w:rPr>
          <w:rFonts w:ascii="宋体" w:hAnsi="宋体" w:cs="宋体" w:hint="eastAsia"/>
          <w:szCs w:val="21"/>
        </w:rPr>
        <w:t>1、本表为采购单位反映政府采购项目履约情况时所用；</w:t>
      </w:r>
    </w:p>
    <w:p w:rsidR="00C25886" w:rsidRDefault="00BE4EDF">
      <w:pPr>
        <w:spacing w:line="240" w:lineRule="atLeast"/>
        <w:rPr>
          <w:rFonts w:ascii="宋体" w:hAnsi="宋体" w:cs="宋体"/>
          <w:szCs w:val="21"/>
        </w:rPr>
      </w:pPr>
      <w:r>
        <w:rPr>
          <w:rFonts w:ascii="宋体" w:hAnsi="宋体" w:cs="宋体" w:hint="eastAsia"/>
          <w:szCs w:val="21"/>
        </w:rPr>
        <w:t>2、履约情况评价分为优、良、中、差四个等级，请在对应的框前打“√”，然后在“具体情况说明”一栏详细说明有关情况。</w:t>
      </w:r>
    </w:p>
    <w:p w:rsidR="00C25886" w:rsidRDefault="00C25886">
      <w:pPr>
        <w:rPr>
          <w:rFonts w:ascii="宋体" w:hAnsi="宋体" w:cs="宋体"/>
        </w:rPr>
      </w:pPr>
    </w:p>
    <w:p w:rsidR="00C25886" w:rsidRDefault="00C25886">
      <w:pPr>
        <w:spacing w:line="240" w:lineRule="atLeast"/>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pStyle w:val="10"/>
        <w:jc w:val="both"/>
        <w:rPr>
          <w:rFonts w:ascii="宋体" w:hAnsi="宋体" w:cs="宋体"/>
          <w:b/>
          <w:sz w:val="52"/>
          <w:szCs w:val="52"/>
        </w:rPr>
      </w:pPr>
    </w:p>
    <w:p w:rsidR="00C25886" w:rsidRDefault="00C25886">
      <w:pPr>
        <w:pStyle w:val="10"/>
        <w:rPr>
          <w:rFonts w:ascii="宋体" w:hAnsi="宋体" w:cs="宋体"/>
          <w:b/>
          <w:sz w:val="52"/>
          <w:szCs w:val="52"/>
        </w:rPr>
      </w:pPr>
    </w:p>
    <w:p w:rsidR="00C25886" w:rsidRDefault="00BE4EDF">
      <w:pPr>
        <w:pStyle w:val="10"/>
        <w:rPr>
          <w:rFonts w:ascii="宋体" w:hAnsi="宋体" w:cs="宋体"/>
          <w:b/>
          <w:sz w:val="52"/>
          <w:szCs w:val="52"/>
        </w:rPr>
      </w:pPr>
      <w:r>
        <w:rPr>
          <w:rFonts w:ascii="宋体" w:hAnsi="宋体" w:cs="宋体" w:hint="eastAsia"/>
          <w:b/>
          <w:sz w:val="52"/>
          <w:szCs w:val="52"/>
        </w:rPr>
        <w:t>第二</w:t>
      </w:r>
      <w:r>
        <w:rPr>
          <w:rFonts w:ascii="宋体" w:eastAsia="宋体" w:hAnsi="宋体" w:cs="宋体" w:hint="eastAsia"/>
          <w:b/>
          <w:sz w:val="52"/>
          <w:szCs w:val="52"/>
        </w:rPr>
        <w:t xml:space="preserve">册  </w:t>
      </w:r>
      <w:r>
        <w:rPr>
          <w:rFonts w:ascii="宋体" w:hAnsi="宋体" w:cs="宋体" w:hint="eastAsia"/>
          <w:b/>
          <w:sz w:val="52"/>
          <w:szCs w:val="52"/>
        </w:rPr>
        <w:t>通用条款</w:t>
      </w:r>
    </w:p>
    <w:p w:rsidR="00C25886" w:rsidRDefault="00BE4EDF">
      <w:pPr>
        <w:rPr>
          <w:rFonts w:ascii="宋体" w:hAnsi="宋体" w:cs="宋体"/>
        </w:rPr>
      </w:pPr>
      <w:r>
        <w:rPr>
          <w:rFonts w:ascii="宋体" w:hAnsi="宋体" w:cs="宋体" w:hint="eastAsia"/>
          <w:b/>
          <w:sz w:val="52"/>
          <w:szCs w:val="52"/>
        </w:rPr>
        <w:br w:type="page"/>
      </w: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pStyle w:val="23"/>
        <w:rPr>
          <w:rFonts w:ascii="宋体" w:hAnsi="宋体" w:cs="宋体"/>
        </w:rPr>
      </w:pPr>
    </w:p>
    <w:p w:rsidR="00C25886" w:rsidRDefault="00C25886">
      <w:pPr>
        <w:rPr>
          <w:rFonts w:ascii="宋体" w:hAnsi="宋体" w:cs="宋体"/>
        </w:rPr>
      </w:pPr>
    </w:p>
    <w:p w:rsidR="00C25886" w:rsidRDefault="00C25886">
      <w:pPr>
        <w:pStyle w:val="23"/>
        <w:rPr>
          <w:rFonts w:ascii="宋体" w:hAnsi="宋体" w:cs="宋体"/>
        </w:rPr>
      </w:pPr>
    </w:p>
    <w:p w:rsidR="00C25886" w:rsidRDefault="00C25886">
      <w:pPr>
        <w:rPr>
          <w:rFonts w:ascii="宋体" w:hAnsi="宋体" w:cs="宋体"/>
        </w:rPr>
      </w:pPr>
    </w:p>
    <w:p w:rsidR="00C25886" w:rsidRDefault="00C25886">
      <w:pPr>
        <w:pStyle w:val="23"/>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C25886">
      <w:pPr>
        <w:rPr>
          <w:rFonts w:ascii="宋体" w:hAnsi="宋体" w:cs="宋体"/>
        </w:rPr>
      </w:pPr>
    </w:p>
    <w:p w:rsidR="00C25886" w:rsidRDefault="00BE4EDF">
      <w:pPr>
        <w:pStyle w:val="2"/>
        <w:rPr>
          <w:rFonts w:cs="宋体"/>
          <w:sz w:val="22"/>
          <w:szCs w:val="22"/>
        </w:rPr>
      </w:pPr>
      <w:r>
        <w:rPr>
          <w:sz w:val="32"/>
          <w:szCs w:val="32"/>
        </w:rPr>
        <w:t>第一章  总则</w:t>
      </w:r>
      <w:r>
        <w:rPr>
          <w:sz w:val="32"/>
          <w:szCs w:val="32"/>
        </w:rPr>
        <w:br w:type="page"/>
      </w:r>
    </w:p>
    <w:p w:rsidR="00C25886" w:rsidRDefault="00C25886">
      <w:pPr>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通用条款说明</w:t>
      </w:r>
    </w:p>
    <w:p w:rsidR="00C25886" w:rsidRDefault="00BE4EDF">
      <w:pPr>
        <w:numPr>
          <w:ilvl w:val="1"/>
          <w:numId w:val="18"/>
        </w:numPr>
        <w:rPr>
          <w:rFonts w:ascii="宋体" w:hAnsi="宋体" w:cs="宋体"/>
          <w:sz w:val="22"/>
          <w:szCs w:val="22"/>
        </w:rPr>
      </w:pPr>
      <w:r>
        <w:rPr>
          <w:rFonts w:ascii="宋体" w:hAnsi="宋体" w:cs="宋体" w:hint="eastAsia"/>
          <w:sz w:val="22"/>
          <w:szCs w:val="22"/>
        </w:rPr>
        <w:t>政府采购代理机构发出采购文件通用条款版本，列出深圳市政府采购项目进行招标采购所适用的通用条款内容。如有需要，政府采购代理机构可以对这些条款增加附录或补充内容。</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33" w:name="_Toc73517641"/>
      <w:bookmarkStart w:id="34" w:name="_Toc73521549"/>
      <w:bookmarkStart w:id="35" w:name="_Toc60560627"/>
      <w:bookmarkStart w:id="36" w:name="_Toc73521637"/>
      <w:bookmarkStart w:id="37" w:name="_Toc60631622"/>
      <w:bookmarkStart w:id="38" w:name="_Toc100052366"/>
      <w:bookmarkStart w:id="39" w:name="_Toc73518119"/>
      <w:bookmarkStart w:id="40" w:name="_Toc100052368"/>
      <w:bookmarkStart w:id="41" w:name="_Toc73518121"/>
      <w:bookmarkStart w:id="42" w:name="_Toc60631624"/>
      <w:bookmarkStart w:id="43" w:name="_Toc73521551"/>
      <w:bookmarkStart w:id="44" w:name="_Toc60560629"/>
      <w:bookmarkStart w:id="45" w:name="_Toc73521639"/>
      <w:bookmarkStart w:id="46" w:name="_Toc73517643"/>
      <w:r>
        <w:rPr>
          <w:rFonts w:ascii="宋体" w:hAnsi="宋体" w:cs="宋体" w:hint="eastAsia"/>
          <w:sz w:val="22"/>
          <w:szCs w:val="22"/>
        </w:rPr>
        <w:t>采购说明</w:t>
      </w:r>
      <w:bookmarkEnd w:id="33"/>
      <w:bookmarkEnd w:id="34"/>
      <w:bookmarkEnd w:id="35"/>
      <w:bookmarkEnd w:id="36"/>
      <w:bookmarkEnd w:id="37"/>
      <w:bookmarkEnd w:id="38"/>
      <w:bookmarkEnd w:id="39"/>
    </w:p>
    <w:p w:rsidR="00C25886" w:rsidRDefault="00BE4EDF">
      <w:pPr>
        <w:numPr>
          <w:ilvl w:val="1"/>
          <w:numId w:val="18"/>
        </w:numPr>
        <w:rPr>
          <w:rFonts w:ascii="宋体" w:hAnsi="宋体" w:cs="宋体"/>
          <w:sz w:val="22"/>
          <w:szCs w:val="22"/>
        </w:rPr>
      </w:pPr>
      <w:r>
        <w:rPr>
          <w:rFonts w:ascii="宋体" w:hAnsi="宋体" w:cs="宋体" w:hint="eastAsia"/>
          <w:sz w:val="22"/>
          <w:szCs w:val="22"/>
        </w:rPr>
        <w:t>本项目参照《深圳经济特区政府采购条例》的规定，并参考有关法规、政策、规章、规定通过招标择优选定供应商。</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47" w:name="_Toc60631623"/>
      <w:bookmarkStart w:id="48" w:name="_Toc73517642"/>
      <w:bookmarkStart w:id="49" w:name="_Toc73521550"/>
      <w:bookmarkStart w:id="50" w:name="_Toc73521638"/>
      <w:bookmarkStart w:id="51" w:name="_Toc73518120"/>
      <w:bookmarkStart w:id="52" w:name="_Toc100052367"/>
      <w:bookmarkStart w:id="53" w:name="_Toc60560628"/>
      <w:r>
        <w:rPr>
          <w:rFonts w:ascii="宋体" w:hAnsi="宋体" w:cs="宋体" w:hint="eastAsia"/>
          <w:sz w:val="22"/>
          <w:szCs w:val="22"/>
        </w:rPr>
        <w:t>定义</w:t>
      </w:r>
      <w:bookmarkEnd w:id="47"/>
      <w:bookmarkEnd w:id="48"/>
      <w:bookmarkEnd w:id="49"/>
      <w:bookmarkEnd w:id="50"/>
      <w:bookmarkEnd w:id="51"/>
      <w:bookmarkEnd w:id="52"/>
      <w:bookmarkEnd w:id="53"/>
    </w:p>
    <w:p w:rsidR="00C25886" w:rsidRDefault="00BE4EDF">
      <w:pPr>
        <w:ind w:left="907"/>
        <w:rPr>
          <w:rFonts w:ascii="宋体" w:hAnsi="宋体" w:cs="宋体"/>
          <w:sz w:val="22"/>
          <w:szCs w:val="22"/>
        </w:rPr>
      </w:pPr>
      <w:r>
        <w:rPr>
          <w:rFonts w:ascii="宋体" w:hAnsi="宋体" w:cs="宋体" w:hint="eastAsia"/>
          <w:sz w:val="22"/>
          <w:szCs w:val="22"/>
        </w:rPr>
        <w:t>采购文件中下列术语应解释为：</w:t>
      </w:r>
    </w:p>
    <w:p w:rsidR="00C25886" w:rsidRDefault="00BE4EDF">
      <w:pPr>
        <w:numPr>
          <w:ilvl w:val="1"/>
          <w:numId w:val="18"/>
        </w:numPr>
        <w:rPr>
          <w:rFonts w:ascii="宋体" w:hAnsi="宋体" w:cs="宋体"/>
          <w:sz w:val="22"/>
          <w:szCs w:val="22"/>
        </w:rPr>
      </w:pPr>
      <w:r>
        <w:rPr>
          <w:rFonts w:ascii="宋体" w:hAnsi="宋体" w:cs="宋体" w:hint="eastAsia"/>
          <w:sz w:val="22"/>
          <w:szCs w:val="22"/>
        </w:rPr>
        <w:t>“政府采购代理机构”系指依法设立的负责采购组织工作的专门机构</w:t>
      </w:r>
    </w:p>
    <w:p w:rsidR="00C25886" w:rsidRDefault="00BE4EDF">
      <w:pPr>
        <w:numPr>
          <w:ilvl w:val="1"/>
          <w:numId w:val="18"/>
        </w:numPr>
        <w:rPr>
          <w:rFonts w:ascii="宋体" w:hAnsi="宋体" w:cs="宋体"/>
          <w:sz w:val="22"/>
          <w:szCs w:val="22"/>
        </w:rPr>
      </w:pPr>
      <w:r>
        <w:rPr>
          <w:rFonts w:ascii="宋体" w:hAnsi="宋体" w:cs="宋体" w:hint="eastAsia"/>
          <w:sz w:val="22"/>
          <w:szCs w:val="22"/>
        </w:rPr>
        <w:t xml:space="preserve"> “采购人”或“采购单位”：系指利用财政性资金依法进行政府采购的国家机关、事业单位、团体组织； </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“投标人”或“投标方”，即供应商，是指参加投标竞争并愿意按照采购文件要求向采购人提供货物、工程或者服务的依法成立的法人、其他组织或者自然人；</w:t>
      </w:r>
    </w:p>
    <w:p w:rsidR="00C25886" w:rsidRDefault="00BE4EDF">
      <w:pPr>
        <w:numPr>
          <w:ilvl w:val="1"/>
          <w:numId w:val="18"/>
        </w:numPr>
        <w:rPr>
          <w:rFonts w:ascii="宋体" w:hAnsi="宋体" w:cs="宋体"/>
          <w:sz w:val="22"/>
          <w:szCs w:val="22"/>
        </w:rPr>
      </w:pPr>
      <w:r>
        <w:rPr>
          <w:rFonts w:ascii="宋体" w:hAnsi="宋体" w:cs="宋体" w:hint="eastAsia"/>
          <w:sz w:val="22"/>
          <w:szCs w:val="22"/>
        </w:rPr>
        <w:t>“评审委员会”和“谈判小组”是参照《深圳经济特区政府采购条例》有关规定组建的专门负责本次采购其评标（谈判）工作的临时性机构；</w:t>
      </w:r>
    </w:p>
    <w:p w:rsidR="00C25886" w:rsidRDefault="00BE4EDF">
      <w:pPr>
        <w:numPr>
          <w:ilvl w:val="1"/>
          <w:numId w:val="18"/>
        </w:numPr>
        <w:rPr>
          <w:rFonts w:ascii="宋体" w:hAnsi="宋体" w:cs="宋体"/>
          <w:sz w:val="22"/>
          <w:szCs w:val="22"/>
        </w:rPr>
      </w:pPr>
      <w:r>
        <w:rPr>
          <w:rFonts w:ascii="宋体" w:hAnsi="宋体" w:cs="宋体" w:hint="eastAsia"/>
          <w:sz w:val="22"/>
          <w:szCs w:val="22"/>
        </w:rPr>
        <w:t>“日期”指公历日；</w:t>
      </w:r>
    </w:p>
    <w:p w:rsidR="00C25886" w:rsidRDefault="00BE4EDF">
      <w:pPr>
        <w:numPr>
          <w:ilvl w:val="1"/>
          <w:numId w:val="18"/>
        </w:numPr>
        <w:rPr>
          <w:rFonts w:ascii="宋体" w:hAnsi="宋体" w:cs="宋体"/>
          <w:sz w:val="22"/>
          <w:szCs w:val="22"/>
        </w:rPr>
      </w:pPr>
      <w:r>
        <w:rPr>
          <w:rFonts w:ascii="宋体" w:hAnsi="宋体" w:cs="宋体" w:hint="eastAsia"/>
          <w:sz w:val="22"/>
          <w:szCs w:val="22"/>
        </w:rPr>
        <w:t>“合同”指由本次招标所产生的合同或合约文件。</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政府采购供应商责任</w:t>
      </w:r>
    </w:p>
    <w:p w:rsidR="00C25886" w:rsidRDefault="00BE4EDF">
      <w:pPr>
        <w:numPr>
          <w:ilvl w:val="1"/>
          <w:numId w:val="18"/>
        </w:numPr>
        <w:rPr>
          <w:rFonts w:ascii="宋体" w:hAnsi="宋体" w:cs="宋体"/>
          <w:sz w:val="22"/>
          <w:szCs w:val="22"/>
        </w:rPr>
      </w:pPr>
      <w:r>
        <w:rPr>
          <w:rFonts w:ascii="宋体" w:hAnsi="宋体" w:cs="宋体" w:hint="eastAsia"/>
          <w:sz w:val="22"/>
          <w:szCs w:val="22"/>
        </w:rPr>
        <w:t>欢迎诚信、有实力和有社会责任心的供应商参与政府采购事业。</w:t>
      </w:r>
    </w:p>
    <w:p w:rsidR="00C25886" w:rsidRDefault="00BE4EDF">
      <w:pPr>
        <w:numPr>
          <w:ilvl w:val="1"/>
          <w:numId w:val="18"/>
        </w:numPr>
        <w:rPr>
          <w:rFonts w:ascii="宋体" w:hAnsi="宋体" w:cs="宋体"/>
          <w:sz w:val="22"/>
          <w:szCs w:val="22"/>
        </w:rPr>
      </w:pPr>
      <w:r>
        <w:rPr>
          <w:rFonts w:ascii="宋体" w:hAnsi="宋体" w:cs="宋体" w:hint="eastAsia"/>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C25886" w:rsidRDefault="00C25886">
      <w:pPr>
        <w:ind w:left="907"/>
        <w:rPr>
          <w:rFonts w:ascii="宋体" w:hAnsi="宋体" w:cs="宋体"/>
          <w:sz w:val="22"/>
          <w:szCs w:val="22"/>
        </w:rPr>
      </w:pPr>
    </w:p>
    <w:bookmarkEnd w:id="40"/>
    <w:bookmarkEnd w:id="41"/>
    <w:bookmarkEnd w:id="42"/>
    <w:bookmarkEnd w:id="43"/>
    <w:bookmarkEnd w:id="44"/>
    <w:bookmarkEnd w:id="45"/>
    <w:bookmarkEnd w:id="46"/>
    <w:p w:rsidR="00C25886" w:rsidRDefault="00BE4EDF">
      <w:pPr>
        <w:numPr>
          <w:ilvl w:val="0"/>
          <w:numId w:val="17"/>
        </w:numPr>
        <w:rPr>
          <w:rFonts w:ascii="宋体" w:hAnsi="宋体" w:cs="宋体"/>
          <w:sz w:val="22"/>
          <w:szCs w:val="22"/>
        </w:rPr>
      </w:pPr>
      <w:r>
        <w:rPr>
          <w:rFonts w:ascii="宋体" w:hAnsi="宋体" w:cs="宋体" w:hint="eastAsia"/>
          <w:sz w:val="22"/>
          <w:szCs w:val="22"/>
        </w:rPr>
        <w:t>投标人参加政府采购的条件</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参加本项目的投标人应具备的资格条件详见本项目采购公告中 “对投标人资格要求”的内容。</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54" w:name="_Toc100052370"/>
      <w:bookmarkStart w:id="55" w:name="_Toc73521641"/>
      <w:bookmarkStart w:id="56" w:name="_Toc73517645"/>
      <w:bookmarkStart w:id="57" w:name="_Toc73521553"/>
      <w:bookmarkStart w:id="58" w:name="_Toc73518123"/>
      <w:bookmarkStart w:id="59" w:name="_Toc60560631"/>
      <w:bookmarkStart w:id="60" w:name="_Toc60631626"/>
      <w:r>
        <w:rPr>
          <w:rFonts w:ascii="宋体" w:hAnsi="宋体" w:cs="宋体" w:hint="eastAsia"/>
          <w:sz w:val="22"/>
          <w:szCs w:val="22"/>
        </w:rPr>
        <w:t>联合体投标</w:t>
      </w:r>
    </w:p>
    <w:p w:rsidR="00C25886" w:rsidRDefault="00BE4EDF">
      <w:pPr>
        <w:numPr>
          <w:ilvl w:val="1"/>
          <w:numId w:val="18"/>
        </w:numPr>
        <w:rPr>
          <w:rFonts w:ascii="宋体" w:hAnsi="宋体" w:cs="宋体"/>
          <w:sz w:val="22"/>
          <w:szCs w:val="22"/>
        </w:rPr>
      </w:pPr>
      <w:r>
        <w:rPr>
          <w:rFonts w:ascii="宋体" w:hAnsi="宋体" w:cs="宋体" w:hint="eastAsia"/>
          <w:sz w:val="22"/>
          <w:szCs w:val="22"/>
        </w:rPr>
        <w:t>以下有关联合体投标的条款仅适用于允许投标人组成联合体投标的项目。</w:t>
      </w:r>
    </w:p>
    <w:p w:rsidR="00C25886" w:rsidRDefault="00BE4EDF">
      <w:pPr>
        <w:numPr>
          <w:ilvl w:val="1"/>
          <w:numId w:val="18"/>
        </w:numPr>
        <w:rPr>
          <w:rFonts w:ascii="宋体" w:hAnsi="宋体" w:cs="宋体"/>
          <w:sz w:val="22"/>
          <w:szCs w:val="22"/>
        </w:rPr>
      </w:pPr>
      <w:r>
        <w:rPr>
          <w:rFonts w:ascii="宋体" w:hAnsi="宋体" w:cs="宋体" w:hint="eastAsia"/>
          <w:sz w:val="22"/>
          <w:szCs w:val="22"/>
        </w:rPr>
        <w:t>由两个或两个以上的自然人、法人或者其他组织可以组成一个联合体，以一个供应商的身份共同投标时，应符合以下原则：</w:t>
      </w:r>
    </w:p>
    <w:p w:rsidR="00C25886" w:rsidRDefault="00BE4EDF">
      <w:pPr>
        <w:numPr>
          <w:ilvl w:val="2"/>
          <w:numId w:val="19"/>
        </w:numPr>
        <w:rPr>
          <w:rFonts w:ascii="宋体" w:hAnsi="宋体" w:cs="宋体"/>
          <w:sz w:val="22"/>
          <w:szCs w:val="22"/>
        </w:rPr>
      </w:pPr>
      <w:r>
        <w:rPr>
          <w:rFonts w:ascii="宋体" w:hAnsi="宋体" w:cs="宋体" w:hint="eastAsia"/>
          <w:sz w:val="22"/>
          <w:szCs w:val="22"/>
        </w:rPr>
        <w:t xml:space="preserve">投标联合体各方参加政府采购活动应当具备下列条件：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具有独立承担民事责任的能力；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有良好的商业信誉和健全的财务会计制度；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具有履行合同所必需的设备和专业技术能力；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有依法缴纳税收和社会保障资金的良好记录；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参加政府采购活动前三年内，在经营活动中没有重大违法记录； </w:t>
      </w:r>
    </w:p>
    <w:p w:rsidR="00C25886" w:rsidRDefault="00BE4EDF">
      <w:pPr>
        <w:numPr>
          <w:ilvl w:val="3"/>
          <w:numId w:val="20"/>
        </w:numPr>
        <w:rPr>
          <w:rFonts w:ascii="宋体" w:hAnsi="宋体" w:cs="宋体"/>
          <w:sz w:val="22"/>
          <w:szCs w:val="22"/>
        </w:rPr>
      </w:pPr>
      <w:r>
        <w:rPr>
          <w:rFonts w:ascii="宋体" w:hAnsi="宋体" w:cs="宋体" w:hint="eastAsia"/>
          <w:sz w:val="22"/>
          <w:szCs w:val="22"/>
        </w:rPr>
        <w:t xml:space="preserve">法律、行政法规规定的其他条件。 </w:t>
      </w:r>
    </w:p>
    <w:p w:rsidR="00C25886" w:rsidRDefault="00BE4EDF">
      <w:pPr>
        <w:numPr>
          <w:ilvl w:val="2"/>
          <w:numId w:val="19"/>
        </w:numPr>
        <w:rPr>
          <w:rFonts w:ascii="宋体" w:hAnsi="宋体" w:cs="宋体"/>
          <w:sz w:val="22"/>
          <w:szCs w:val="22"/>
        </w:rPr>
      </w:pPr>
      <w:r>
        <w:rPr>
          <w:rFonts w:ascii="宋体" w:hAnsi="宋体" w:cs="宋体" w:hint="eastAsia"/>
          <w:sz w:val="22"/>
          <w:szCs w:val="22"/>
        </w:rPr>
        <w:t>投标联合体各方必须有一方先行注册成深圳政府采购代理机构供应商；</w:t>
      </w:r>
    </w:p>
    <w:p w:rsidR="00C25886" w:rsidRDefault="00BE4EDF">
      <w:pPr>
        <w:numPr>
          <w:ilvl w:val="2"/>
          <w:numId w:val="19"/>
        </w:numPr>
        <w:rPr>
          <w:rFonts w:ascii="宋体" w:hAnsi="宋体" w:cs="宋体"/>
          <w:sz w:val="22"/>
          <w:szCs w:val="22"/>
        </w:rPr>
      </w:pPr>
      <w:r>
        <w:rPr>
          <w:rFonts w:ascii="宋体" w:hAnsi="宋体" w:cs="宋体" w:hint="eastAsia"/>
          <w:sz w:val="22"/>
          <w:szCs w:val="22"/>
        </w:rPr>
        <w:t>采购人根据采购项目的特殊要求规定投标人特定条件的，联合体各方中至少应</w:t>
      </w:r>
      <w:r>
        <w:rPr>
          <w:rFonts w:ascii="宋体" w:hAnsi="宋体" w:cs="宋体" w:hint="eastAsia"/>
          <w:sz w:val="22"/>
          <w:szCs w:val="22"/>
        </w:rPr>
        <w:lastRenderedPageBreak/>
        <w:t>当有一方符合采购人规定的特定条件。对于采购公告对投标人某一资格有要求的，按照联合体各方中最低资质等级确定联合体的资质等级；联合体各方的不同资质可优势互补。</w:t>
      </w:r>
    </w:p>
    <w:p w:rsidR="00C25886" w:rsidRDefault="00BE4EDF">
      <w:pPr>
        <w:numPr>
          <w:ilvl w:val="2"/>
          <w:numId w:val="19"/>
        </w:numPr>
        <w:rPr>
          <w:rFonts w:ascii="宋体" w:hAnsi="宋体" w:cs="宋体"/>
          <w:sz w:val="22"/>
          <w:szCs w:val="22"/>
        </w:rPr>
      </w:pPr>
      <w:r>
        <w:rPr>
          <w:rFonts w:ascii="宋体" w:hAnsi="宋体" w:cs="宋体" w:hint="eastAsia"/>
          <w:sz w:val="22"/>
          <w:szCs w:val="22"/>
        </w:rPr>
        <w:t>投标人的投标文件及中标后签署的合同协议对联合体各方均具法律约束力；</w:t>
      </w:r>
    </w:p>
    <w:p w:rsidR="00C25886" w:rsidRDefault="00BE4EDF">
      <w:pPr>
        <w:numPr>
          <w:ilvl w:val="2"/>
          <w:numId w:val="19"/>
        </w:numPr>
        <w:rPr>
          <w:rFonts w:ascii="宋体" w:hAnsi="宋体" w:cs="宋体"/>
          <w:sz w:val="22"/>
          <w:szCs w:val="22"/>
        </w:rPr>
      </w:pPr>
      <w:r>
        <w:rPr>
          <w:rFonts w:ascii="宋体" w:hAnsi="宋体" w:cs="宋体" w:hint="eastAsia"/>
          <w:sz w:val="22"/>
          <w:szCs w:val="22"/>
        </w:rPr>
        <w:t>联合体各方应当签订共同投标协议，明确约定各方拟承担的工作和责任，并将该共同投标协议随投标文件一并递交给政府采购代理机构；</w:t>
      </w:r>
    </w:p>
    <w:p w:rsidR="00C25886" w:rsidRDefault="00BE4EDF">
      <w:pPr>
        <w:numPr>
          <w:ilvl w:val="2"/>
          <w:numId w:val="19"/>
        </w:numPr>
        <w:rPr>
          <w:rFonts w:ascii="宋体" w:hAnsi="宋体" w:cs="宋体"/>
          <w:sz w:val="22"/>
          <w:szCs w:val="22"/>
        </w:rPr>
      </w:pPr>
      <w:r>
        <w:rPr>
          <w:rFonts w:ascii="宋体" w:hAnsi="宋体" w:cs="宋体" w:hint="eastAsia"/>
          <w:sz w:val="22"/>
          <w:szCs w:val="22"/>
        </w:rPr>
        <w:t>联合体中标后，联合体各方应当共同与采购单位签订合同，就中标项目向采购单位承担连带责任；</w:t>
      </w:r>
    </w:p>
    <w:p w:rsidR="00C25886" w:rsidRDefault="00BE4EDF">
      <w:pPr>
        <w:numPr>
          <w:ilvl w:val="2"/>
          <w:numId w:val="19"/>
        </w:numPr>
        <w:rPr>
          <w:rFonts w:ascii="宋体" w:hAnsi="宋体" w:cs="宋体"/>
          <w:sz w:val="22"/>
          <w:szCs w:val="22"/>
        </w:rPr>
      </w:pPr>
      <w:r>
        <w:rPr>
          <w:rFonts w:ascii="宋体" w:hAnsi="宋体" w:cs="宋体" w:hint="eastAsia"/>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rsidR="00C25886" w:rsidRDefault="00BE4EDF">
      <w:pPr>
        <w:numPr>
          <w:ilvl w:val="2"/>
          <w:numId w:val="19"/>
        </w:numPr>
        <w:rPr>
          <w:rFonts w:ascii="宋体" w:hAnsi="宋体" w:cs="宋体"/>
          <w:sz w:val="22"/>
          <w:szCs w:val="22"/>
        </w:rPr>
      </w:pPr>
      <w:r>
        <w:rPr>
          <w:rFonts w:ascii="宋体" w:hAnsi="宋体" w:cs="宋体" w:hint="eastAsia"/>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C25886" w:rsidRDefault="00BE4EDF">
      <w:pPr>
        <w:numPr>
          <w:ilvl w:val="2"/>
          <w:numId w:val="19"/>
        </w:numPr>
        <w:rPr>
          <w:rFonts w:ascii="宋体" w:hAnsi="宋体" w:cs="宋体"/>
          <w:sz w:val="22"/>
          <w:szCs w:val="22"/>
        </w:rPr>
      </w:pPr>
      <w:r>
        <w:rPr>
          <w:rFonts w:ascii="宋体" w:hAnsi="宋体" w:cs="宋体" w:hint="eastAsia"/>
          <w:sz w:val="22"/>
          <w:szCs w:val="22"/>
        </w:rPr>
        <w:t>除非另有规定或说明，本通用条款中“投标人”一词亦指联合体各方。</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本项目若涉及采购货物，则合格的货物及相应服务应满足以下要求：</w:t>
      </w:r>
    </w:p>
    <w:p w:rsidR="00C25886" w:rsidRDefault="00BE4EDF">
      <w:pPr>
        <w:numPr>
          <w:ilvl w:val="1"/>
          <w:numId w:val="18"/>
        </w:numPr>
        <w:rPr>
          <w:rFonts w:ascii="宋体" w:hAnsi="宋体" w:cs="宋体"/>
          <w:sz w:val="22"/>
          <w:szCs w:val="22"/>
        </w:rPr>
      </w:pPr>
      <w:r>
        <w:rPr>
          <w:rFonts w:ascii="宋体" w:hAnsi="宋体" w:cs="宋体" w:hint="eastAsia"/>
          <w:sz w:val="22"/>
          <w:szCs w:val="22"/>
        </w:rPr>
        <w:t>必须是全新、未使用过的原装合格正品（包括零部件），如安装或配置了软件的，须为正版软件。</w:t>
      </w:r>
    </w:p>
    <w:p w:rsidR="00C25886" w:rsidRDefault="00BE4EDF">
      <w:pPr>
        <w:numPr>
          <w:ilvl w:val="1"/>
          <w:numId w:val="18"/>
        </w:numPr>
        <w:rPr>
          <w:rFonts w:ascii="宋体" w:hAnsi="宋体" w:cs="宋体"/>
          <w:sz w:val="22"/>
          <w:szCs w:val="22"/>
        </w:rPr>
      </w:pPr>
      <w:r>
        <w:rPr>
          <w:rFonts w:ascii="宋体" w:hAnsi="宋体" w:cs="宋体" w:hint="eastAsia"/>
          <w:sz w:val="22"/>
          <w:szCs w:val="22"/>
        </w:rPr>
        <w:t>国产的货物及其有关服务必须符合中华人民共和国的设计和制造生产标准或行业标准。采购公告有其他要求的，亦应符合其要求。</w:t>
      </w:r>
    </w:p>
    <w:p w:rsidR="00C25886" w:rsidRDefault="00BE4EDF">
      <w:pPr>
        <w:numPr>
          <w:ilvl w:val="1"/>
          <w:numId w:val="18"/>
        </w:numPr>
        <w:rPr>
          <w:rFonts w:ascii="宋体" w:hAnsi="宋体" w:cs="宋体"/>
          <w:sz w:val="22"/>
          <w:szCs w:val="22"/>
        </w:rPr>
      </w:pPr>
      <w:r>
        <w:rPr>
          <w:rFonts w:ascii="宋体" w:hAnsi="宋体" w:cs="宋体" w:hint="eastAsia"/>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25886" w:rsidRDefault="00BE4EDF">
      <w:pPr>
        <w:numPr>
          <w:ilvl w:val="1"/>
          <w:numId w:val="18"/>
        </w:numPr>
        <w:rPr>
          <w:rFonts w:ascii="宋体" w:hAnsi="宋体" w:cs="宋体"/>
          <w:sz w:val="22"/>
          <w:szCs w:val="22"/>
        </w:rPr>
      </w:pPr>
      <w:r>
        <w:rPr>
          <w:rFonts w:ascii="宋体" w:hAnsi="宋体" w:cs="宋体" w:hint="eastAsia"/>
          <w:sz w:val="22"/>
          <w:szCs w:val="22"/>
        </w:rPr>
        <w:t>对工期的要求：投标人在投标时对其所投项目应提交详细的《交货进度表》，列明交货计划等，在合同规定的时间内完工验收。</w:t>
      </w:r>
    </w:p>
    <w:p w:rsidR="00C25886" w:rsidRDefault="00BE4EDF">
      <w:pPr>
        <w:numPr>
          <w:ilvl w:val="1"/>
          <w:numId w:val="18"/>
        </w:numPr>
        <w:rPr>
          <w:rFonts w:ascii="宋体" w:hAnsi="宋体" w:cs="宋体"/>
          <w:sz w:val="22"/>
          <w:szCs w:val="22"/>
        </w:rPr>
      </w:pPr>
      <w:r>
        <w:rPr>
          <w:rFonts w:ascii="宋体" w:hAnsi="宋体" w:cs="宋体" w:hint="eastAsia"/>
          <w:sz w:val="22"/>
          <w:szCs w:val="22"/>
        </w:rPr>
        <w:t>除非下文另有规定，产品有效期为：密封存放在阴凉、干燥、通风、温度为-5°Ｃ～４０°Ｃ的环境中，有效期八年。特殊要求的另行规定。</w:t>
      </w:r>
    </w:p>
    <w:p w:rsidR="00C25886" w:rsidRDefault="00BE4EDF">
      <w:pPr>
        <w:numPr>
          <w:ilvl w:val="1"/>
          <w:numId w:val="18"/>
        </w:numPr>
        <w:rPr>
          <w:rFonts w:ascii="宋体" w:hAnsi="宋体" w:cs="宋体"/>
          <w:sz w:val="22"/>
          <w:szCs w:val="22"/>
        </w:rPr>
      </w:pPr>
      <w:r>
        <w:rPr>
          <w:rFonts w:ascii="宋体" w:hAnsi="宋体" w:cs="宋体" w:hint="eastAsia"/>
          <w:sz w:val="22"/>
          <w:szCs w:val="22"/>
        </w:rPr>
        <w:t>服务响应期：4小时以内到达采购单位现场。特殊要求的另行规定。</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投标人必须承担的设备运输、安装调试、验收检测和提供设备操作说明书、图纸等其他相关及类似的义务。</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投标费用</w:t>
      </w:r>
      <w:bookmarkEnd w:id="54"/>
      <w:bookmarkEnd w:id="55"/>
      <w:bookmarkEnd w:id="56"/>
      <w:bookmarkEnd w:id="57"/>
      <w:bookmarkEnd w:id="58"/>
      <w:bookmarkEnd w:id="59"/>
      <w:bookmarkEnd w:id="60"/>
    </w:p>
    <w:p w:rsidR="00C25886" w:rsidRDefault="00BE4EDF">
      <w:pPr>
        <w:numPr>
          <w:ilvl w:val="1"/>
          <w:numId w:val="18"/>
        </w:numPr>
        <w:rPr>
          <w:rFonts w:ascii="宋体" w:hAnsi="宋体" w:cs="宋体"/>
          <w:sz w:val="22"/>
          <w:szCs w:val="22"/>
        </w:rPr>
      </w:pPr>
      <w:r>
        <w:rPr>
          <w:rFonts w:ascii="宋体" w:hAnsi="宋体" w:cs="宋体" w:hint="eastAsia"/>
          <w:sz w:val="22"/>
          <w:szCs w:val="22"/>
        </w:rPr>
        <w:t>不论投标结果如何，投标人应承担其编制投标文件与递交投标文件所涉及的一切费用。</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61" w:name="_Toc100052371"/>
      <w:bookmarkStart w:id="62" w:name="_Toc73521554"/>
      <w:bookmarkStart w:id="63" w:name="_Toc60560632"/>
      <w:bookmarkStart w:id="64" w:name="_Toc73517646"/>
      <w:bookmarkStart w:id="65" w:name="_Toc73518124"/>
      <w:bookmarkStart w:id="66" w:name="_Toc73521642"/>
      <w:bookmarkStart w:id="67" w:name="_Toc60631627"/>
      <w:r>
        <w:rPr>
          <w:rFonts w:ascii="宋体" w:hAnsi="宋体" w:cs="宋体" w:hint="eastAsia"/>
          <w:sz w:val="22"/>
          <w:szCs w:val="22"/>
        </w:rPr>
        <w:t>踏勘现场</w:t>
      </w:r>
      <w:bookmarkEnd w:id="61"/>
      <w:bookmarkEnd w:id="62"/>
      <w:bookmarkEnd w:id="63"/>
      <w:bookmarkEnd w:id="64"/>
      <w:bookmarkEnd w:id="65"/>
      <w:bookmarkEnd w:id="66"/>
      <w:bookmarkEnd w:id="67"/>
    </w:p>
    <w:p w:rsidR="00C25886" w:rsidRDefault="00BE4EDF">
      <w:pPr>
        <w:numPr>
          <w:ilvl w:val="1"/>
          <w:numId w:val="18"/>
        </w:numPr>
        <w:rPr>
          <w:rFonts w:ascii="宋体" w:hAnsi="宋体" w:cs="宋体"/>
          <w:sz w:val="22"/>
          <w:szCs w:val="22"/>
        </w:rPr>
      </w:pPr>
      <w:bookmarkStart w:id="68" w:name="_Toc78260681"/>
      <w:bookmarkStart w:id="69" w:name="_Toc100052372"/>
      <w:r>
        <w:rPr>
          <w:rFonts w:ascii="宋体" w:hAnsi="宋体" w:cs="宋体" w:hint="eastAsia"/>
          <w:sz w:val="22"/>
          <w:szCs w:val="22"/>
        </w:rPr>
        <w:t>如有需要，政府采购代理机构或采购单位将组织投标人对项目现场及周围环境进行踏勘，以便投标人获取有关编制投标文件和签署合同所需的所有资料。踏</w:t>
      </w:r>
      <w:r>
        <w:rPr>
          <w:rFonts w:ascii="宋体" w:hAnsi="宋体" w:cs="宋体" w:hint="eastAsia"/>
          <w:sz w:val="22"/>
          <w:szCs w:val="22"/>
        </w:rPr>
        <w:lastRenderedPageBreak/>
        <w:t>勘现场所发生的费用由投标人自己承担，投标人应按采购公告所约定的时间、地点统一踏勘现场。</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投标人及其人员经过采购单位的允许，可以踏勘目的进入采购单位的项目现场。若本项目采购文件要求投标人于统一时间地点踏勘现场的，投标人应当按时前往。</w:t>
      </w:r>
    </w:p>
    <w:p w:rsidR="00C25886" w:rsidRDefault="00BE4EDF">
      <w:pPr>
        <w:numPr>
          <w:ilvl w:val="1"/>
          <w:numId w:val="18"/>
        </w:numPr>
        <w:rPr>
          <w:rFonts w:ascii="宋体" w:hAnsi="宋体" w:cs="宋体"/>
          <w:sz w:val="22"/>
          <w:szCs w:val="22"/>
        </w:rPr>
      </w:pPr>
      <w:r>
        <w:rPr>
          <w:rFonts w:ascii="宋体" w:hAnsi="宋体" w:cs="宋体" w:hint="eastAsia"/>
          <w:sz w:val="22"/>
          <w:szCs w:val="22"/>
        </w:rPr>
        <w:t>采购单位必须通过政府采购代理机构向投标人提供有关现场的资料和数据。</w:t>
      </w:r>
    </w:p>
    <w:p w:rsidR="00C25886" w:rsidRDefault="00BE4EDF">
      <w:pPr>
        <w:numPr>
          <w:ilvl w:val="1"/>
          <w:numId w:val="18"/>
        </w:numPr>
        <w:rPr>
          <w:rFonts w:ascii="宋体" w:hAnsi="宋体" w:cs="宋体"/>
          <w:sz w:val="22"/>
          <w:szCs w:val="22"/>
        </w:rPr>
      </w:pPr>
      <w:r>
        <w:rPr>
          <w:rFonts w:ascii="宋体" w:hAnsi="宋体" w:cs="宋体" w:hint="eastAsia"/>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C25886" w:rsidRDefault="00BE4EDF">
      <w:pPr>
        <w:numPr>
          <w:ilvl w:val="1"/>
          <w:numId w:val="18"/>
        </w:numPr>
        <w:rPr>
          <w:rFonts w:ascii="宋体" w:hAnsi="宋体" w:cs="宋体"/>
          <w:sz w:val="22"/>
          <w:szCs w:val="22"/>
        </w:rPr>
      </w:pPr>
      <w:r>
        <w:rPr>
          <w:rFonts w:ascii="宋体" w:hAnsi="宋体" w:cs="宋体" w:hint="eastAsia"/>
          <w:sz w:val="22"/>
          <w:szCs w:val="22"/>
        </w:rPr>
        <w:t>未参与现场踏勘不作为否定投标人资格的理由。</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招标</w:t>
      </w:r>
      <w:bookmarkEnd w:id="68"/>
      <w:r>
        <w:rPr>
          <w:rFonts w:ascii="宋体" w:hAnsi="宋体" w:cs="宋体" w:hint="eastAsia"/>
          <w:sz w:val="22"/>
          <w:szCs w:val="22"/>
        </w:rPr>
        <w:t>答疑</w:t>
      </w:r>
      <w:bookmarkEnd w:id="69"/>
    </w:p>
    <w:p w:rsidR="00C25886" w:rsidRDefault="00BE4EDF">
      <w:pPr>
        <w:numPr>
          <w:ilvl w:val="1"/>
          <w:numId w:val="18"/>
        </w:numPr>
        <w:rPr>
          <w:rFonts w:ascii="宋体" w:hAnsi="宋体" w:cs="宋体"/>
          <w:sz w:val="22"/>
          <w:szCs w:val="22"/>
        </w:rPr>
      </w:pPr>
      <w:r>
        <w:rPr>
          <w:rFonts w:ascii="宋体" w:hAnsi="宋体" w:cs="宋体" w:hint="eastAsia"/>
          <w:sz w:val="22"/>
          <w:szCs w:val="22"/>
        </w:rPr>
        <w:t>招标答疑的目的是澄清、解答投标人在查阅采购文件后或现场踏勘中可能提出的与投标有关的疑问或询问。</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投标人提出的与投标有关的问题须在采购文件规定的答疑截止时间前以网上提问形式提交给政府采购代理机构。</w:t>
      </w:r>
    </w:p>
    <w:p w:rsidR="00C25886" w:rsidRDefault="00BE4EDF">
      <w:pPr>
        <w:numPr>
          <w:ilvl w:val="1"/>
          <w:numId w:val="18"/>
        </w:numPr>
        <w:rPr>
          <w:rFonts w:ascii="宋体" w:hAnsi="宋体" w:cs="宋体"/>
          <w:sz w:val="22"/>
          <w:szCs w:val="22"/>
        </w:rPr>
      </w:pPr>
      <w:r>
        <w:rPr>
          <w:rFonts w:ascii="宋体" w:hAnsi="宋体" w:cs="宋体" w:hint="eastAsia"/>
          <w:sz w:val="22"/>
          <w:szCs w:val="22"/>
        </w:rPr>
        <w:t>政府采购代理机构对疑问所做出的澄清和解答，以书面答复（包括网站发布信息）为准。答疑纪要的有效性规定按照本通用条款第13.3、13.4款规定执行。</w:t>
      </w:r>
    </w:p>
    <w:p w:rsidR="00C25886" w:rsidRDefault="00BE4EDF">
      <w:pPr>
        <w:numPr>
          <w:ilvl w:val="1"/>
          <w:numId w:val="18"/>
        </w:numPr>
        <w:rPr>
          <w:rFonts w:ascii="宋体" w:hAnsi="宋体" w:cs="宋体"/>
          <w:sz w:val="22"/>
          <w:szCs w:val="22"/>
        </w:rPr>
      </w:pPr>
      <w:r>
        <w:rPr>
          <w:rFonts w:ascii="宋体" w:hAnsi="宋体" w:cs="宋体" w:hint="eastAsia"/>
          <w:sz w:val="22"/>
          <w:szCs w:val="22"/>
        </w:rPr>
        <w:t>如政府采购代理机构认为有必要组织现场答疑会，投标人应按照采购文件规定的时间或政府采购代理机构另行书面通知（包括网站发布的通知）的时间和地点，参与现场答疑会。</w:t>
      </w:r>
    </w:p>
    <w:p w:rsidR="00C25886" w:rsidRDefault="00BE4EDF">
      <w:pPr>
        <w:numPr>
          <w:ilvl w:val="1"/>
          <w:numId w:val="18"/>
        </w:numPr>
        <w:rPr>
          <w:rFonts w:ascii="宋体" w:hAnsi="宋体" w:cs="宋体"/>
          <w:sz w:val="22"/>
          <w:szCs w:val="22"/>
        </w:rPr>
      </w:pPr>
      <w:r>
        <w:rPr>
          <w:rFonts w:ascii="宋体" w:hAnsi="宋体" w:cs="宋体" w:hint="eastAsia"/>
          <w:sz w:val="22"/>
          <w:szCs w:val="22"/>
        </w:rPr>
        <w:t>未参与招标答疑不作为否定投标人资格的理由。</w:t>
      </w:r>
    </w:p>
    <w:p w:rsidR="00C25886" w:rsidRDefault="00BE4EDF">
      <w:r>
        <w:br w:type="page"/>
      </w:r>
      <w:bookmarkStart w:id="70" w:name="bt招标文件"/>
      <w:bookmarkStart w:id="71" w:name="_Toc100052373"/>
      <w:bookmarkStart w:id="72" w:name="_Toc73521644"/>
      <w:bookmarkStart w:id="73" w:name="_Toc73518126"/>
      <w:bookmarkStart w:id="74" w:name="_Toc101074878"/>
      <w:bookmarkStart w:id="75" w:name="_Toc73521556"/>
      <w:bookmarkStart w:id="76" w:name="_Toc73517648"/>
      <w:bookmarkEnd w:id="70"/>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jc w:val="center"/>
        <w:rPr>
          <w:szCs w:val="28"/>
        </w:rPr>
      </w:pPr>
      <w:r>
        <w:rPr>
          <w:b/>
          <w:bCs/>
          <w:kern w:val="28"/>
          <w:sz w:val="44"/>
          <w:szCs w:val="44"/>
        </w:rPr>
        <w:t>第二章</w:t>
      </w:r>
      <w:r>
        <w:rPr>
          <w:b/>
          <w:bCs/>
          <w:kern w:val="28"/>
          <w:sz w:val="44"/>
          <w:szCs w:val="44"/>
        </w:rPr>
        <w:t xml:space="preserve">  </w:t>
      </w:r>
      <w:r>
        <w:rPr>
          <w:b/>
          <w:bCs/>
          <w:kern w:val="28"/>
          <w:sz w:val="44"/>
          <w:szCs w:val="44"/>
        </w:rPr>
        <w:t>采购文件</w:t>
      </w:r>
      <w:r>
        <w:rPr>
          <w:b/>
          <w:bCs/>
          <w:kern w:val="28"/>
          <w:sz w:val="44"/>
          <w:szCs w:val="44"/>
        </w:rPr>
        <w:br w:type="page"/>
      </w:r>
      <w:bookmarkEnd w:id="71"/>
      <w:bookmarkEnd w:id="72"/>
      <w:bookmarkEnd w:id="73"/>
      <w:bookmarkEnd w:id="74"/>
      <w:bookmarkEnd w:id="75"/>
      <w:bookmarkEnd w:id="76"/>
    </w:p>
    <w:p w:rsidR="00C25886" w:rsidRDefault="00C25886"/>
    <w:p w:rsidR="00C25886" w:rsidRDefault="00BE4EDF">
      <w:pPr>
        <w:numPr>
          <w:ilvl w:val="0"/>
          <w:numId w:val="17"/>
        </w:numPr>
        <w:rPr>
          <w:rFonts w:ascii="宋体" w:hAnsi="宋体" w:cs="宋体"/>
          <w:sz w:val="22"/>
          <w:szCs w:val="22"/>
        </w:rPr>
      </w:pPr>
      <w:bookmarkStart w:id="77" w:name="_Toc73518127"/>
      <w:bookmarkStart w:id="78" w:name="_Toc73521557"/>
      <w:bookmarkStart w:id="79" w:name="_Toc73517649"/>
      <w:bookmarkStart w:id="80" w:name="_Toc73521645"/>
      <w:bookmarkStart w:id="81" w:name="_Toc100052374"/>
      <w:r>
        <w:rPr>
          <w:rFonts w:ascii="宋体" w:hAnsi="宋体" w:cs="宋体" w:hint="eastAsia"/>
          <w:sz w:val="22"/>
          <w:szCs w:val="22"/>
        </w:rPr>
        <w:t>采购文件的编制与组成</w:t>
      </w:r>
      <w:bookmarkEnd w:id="77"/>
      <w:bookmarkEnd w:id="78"/>
      <w:bookmarkEnd w:id="79"/>
      <w:bookmarkEnd w:id="80"/>
      <w:bookmarkEnd w:id="81"/>
    </w:p>
    <w:p w:rsidR="00C25886" w:rsidRDefault="00BE4EDF">
      <w:pPr>
        <w:numPr>
          <w:ilvl w:val="1"/>
          <w:numId w:val="18"/>
        </w:numPr>
        <w:rPr>
          <w:rFonts w:ascii="宋体" w:hAnsi="宋体" w:cs="宋体"/>
          <w:sz w:val="22"/>
          <w:szCs w:val="22"/>
        </w:rPr>
      </w:pPr>
      <w:r>
        <w:rPr>
          <w:rFonts w:ascii="宋体" w:hAnsi="宋体" w:cs="宋体" w:hint="eastAsia"/>
          <w:sz w:val="22"/>
          <w:szCs w:val="22"/>
        </w:rPr>
        <w:t>采购文件除以下内容外，政府采购代理机构在招标（或谈判）期间发出的答疑纪要和其他补充修改函件，均是采购文件的组成部分，对投标人起约束作用；</w:t>
      </w:r>
    </w:p>
    <w:p w:rsidR="00C25886" w:rsidRDefault="00BE4EDF">
      <w:pPr>
        <w:ind w:left="907"/>
        <w:rPr>
          <w:rFonts w:ascii="宋体" w:hAnsi="宋体" w:cs="宋体"/>
          <w:sz w:val="22"/>
          <w:szCs w:val="22"/>
        </w:rPr>
      </w:pPr>
      <w:r>
        <w:rPr>
          <w:rFonts w:ascii="宋体" w:hAnsi="宋体" w:cs="宋体" w:hint="eastAsia"/>
          <w:sz w:val="22"/>
          <w:szCs w:val="22"/>
        </w:rPr>
        <w:t>采购文件包括下列内容：</w:t>
      </w:r>
    </w:p>
    <w:p w:rsidR="00C25886" w:rsidRDefault="00BE4EDF">
      <w:pPr>
        <w:ind w:left="907"/>
        <w:rPr>
          <w:rFonts w:ascii="宋体" w:hAnsi="宋体" w:cs="宋体"/>
          <w:b/>
          <w:sz w:val="22"/>
          <w:szCs w:val="22"/>
        </w:rPr>
      </w:pPr>
      <w:r>
        <w:rPr>
          <w:rFonts w:ascii="宋体" w:hAnsi="宋体" w:cs="宋体" w:hint="eastAsia"/>
          <w:b/>
          <w:sz w:val="22"/>
          <w:szCs w:val="22"/>
        </w:rPr>
        <w:t>第一册  专用条款</w:t>
      </w:r>
    </w:p>
    <w:p w:rsidR="00C25886" w:rsidRDefault="00BE4EDF">
      <w:pPr>
        <w:ind w:left="907"/>
        <w:rPr>
          <w:rFonts w:ascii="宋体" w:hAnsi="宋体" w:cs="宋体"/>
          <w:b/>
          <w:sz w:val="22"/>
          <w:szCs w:val="22"/>
        </w:rPr>
      </w:pPr>
      <w:r>
        <w:rPr>
          <w:rFonts w:ascii="宋体" w:hAnsi="宋体" w:cs="宋体" w:hint="eastAsia"/>
          <w:b/>
          <w:sz w:val="22"/>
          <w:szCs w:val="22"/>
        </w:rPr>
        <w:t>关键信息</w:t>
      </w:r>
    </w:p>
    <w:p w:rsidR="00C25886" w:rsidRDefault="00BE4EDF">
      <w:pPr>
        <w:ind w:left="907"/>
        <w:rPr>
          <w:rFonts w:ascii="宋体" w:hAnsi="宋体" w:cs="宋体"/>
          <w:sz w:val="22"/>
          <w:szCs w:val="22"/>
        </w:rPr>
      </w:pPr>
      <w:r>
        <w:rPr>
          <w:rFonts w:ascii="宋体" w:hAnsi="宋体" w:cs="宋体" w:hint="eastAsia"/>
          <w:sz w:val="22"/>
          <w:szCs w:val="22"/>
        </w:rPr>
        <w:t>第一章  招标公告</w:t>
      </w:r>
    </w:p>
    <w:p w:rsidR="00C25886" w:rsidRDefault="00BE4EDF">
      <w:pPr>
        <w:ind w:left="907"/>
        <w:rPr>
          <w:rFonts w:ascii="宋体" w:hAnsi="宋体" w:cs="宋体"/>
          <w:sz w:val="22"/>
          <w:szCs w:val="22"/>
        </w:rPr>
      </w:pPr>
      <w:r>
        <w:rPr>
          <w:rFonts w:ascii="宋体" w:hAnsi="宋体" w:cs="宋体" w:hint="eastAsia"/>
          <w:sz w:val="22"/>
          <w:szCs w:val="22"/>
        </w:rPr>
        <w:t>第二章  招标项目需求</w:t>
      </w:r>
    </w:p>
    <w:p w:rsidR="00C25886" w:rsidRDefault="00BE4EDF">
      <w:pPr>
        <w:ind w:left="907"/>
        <w:rPr>
          <w:rFonts w:ascii="宋体" w:hAnsi="宋体" w:cs="宋体"/>
          <w:sz w:val="22"/>
          <w:szCs w:val="22"/>
        </w:rPr>
      </w:pPr>
      <w:r>
        <w:rPr>
          <w:rFonts w:ascii="宋体" w:hAnsi="宋体" w:cs="宋体" w:hint="eastAsia"/>
          <w:sz w:val="22"/>
          <w:szCs w:val="22"/>
        </w:rPr>
        <w:t>第三章  投标文件格式</w:t>
      </w:r>
    </w:p>
    <w:p w:rsidR="00C25886" w:rsidRDefault="00BE4EDF">
      <w:pPr>
        <w:ind w:left="907"/>
        <w:rPr>
          <w:rFonts w:ascii="宋体" w:hAnsi="宋体" w:cs="宋体"/>
          <w:sz w:val="22"/>
          <w:szCs w:val="22"/>
        </w:rPr>
      </w:pPr>
      <w:r>
        <w:rPr>
          <w:rFonts w:ascii="宋体" w:hAnsi="宋体" w:cs="宋体" w:hint="eastAsia"/>
          <w:sz w:val="22"/>
          <w:szCs w:val="22"/>
        </w:rPr>
        <w:t>第四章  政府采购履约情况反馈</w:t>
      </w:r>
    </w:p>
    <w:p w:rsidR="00C25886" w:rsidRDefault="00BE4EDF">
      <w:pPr>
        <w:ind w:left="907"/>
        <w:rPr>
          <w:rFonts w:ascii="宋体" w:hAnsi="宋体" w:cs="宋体"/>
          <w:b/>
          <w:sz w:val="22"/>
          <w:szCs w:val="22"/>
        </w:rPr>
      </w:pPr>
      <w:r>
        <w:rPr>
          <w:rFonts w:ascii="宋体" w:hAnsi="宋体" w:cs="宋体" w:hint="eastAsia"/>
          <w:b/>
          <w:sz w:val="22"/>
          <w:szCs w:val="22"/>
        </w:rPr>
        <w:t>第二册  通用条款</w:t>
      </w:r>
    </w:p>
    <w:p w:rsidR="00C25886" w:rsidRDefault="00BE4EDF">
      <w:pPr>
        <w:ind w:left="907"/>
        <w:rPr>
          <w:rFonts w:ascii="宋体" w:hAnsi="宋体" w:cs="宋体"/>
          <w:sz w:val="22"/>
          <w:szCs w:val="22"/>
        </w:rPr>
      </w:pPr>
      <w:r>
        <w:rPr>
          <w:rFonts w:ascii="宋体" w:hAnsi="宋体" w:cs="宋体" w:hint="eastAsia"/>
          <w:sz w:val="22"/>
          <w:szCs w:val="22"/>
        </w:rPr>
        <w:t>第一章  总则</w:t>
      </w:r>
    </w:p>
    <w:p w:rsidR="00C25886" w:rsidRDefault="00BE4EDF">
      <w:pPr>
        <w:ind w:left="907"/>
        <w:rPr>
          <w:rFonts w:ascii="宋体" w:hAnsi="宋体" w:cs="宋体"/>
          <w:sz w:val="22"/>
          <w:szCs w:val="22"/>
        </w:rPr>
      </w:pPr>
      <w:r>
        <w:rPr>
          <w:rFonts w:ascii="宋体" w:hAnsi="宋体" w:cs="宋体" w:hint="eastAsia"/>
          <w:sz w:val="22"/>
          <w:szCs w:val="22"/>
        </w:rPr>
        <w:t>第二章  采购文件</w:t>
      </w:r>
    </w:p>
    <w:p w:rsidR="00C25886" w:rsidRDefault="00BE4EDF">
      <w:pPr>
        <w:ind w:left="907"/>
        <w:rPr>
          <w:rFonts w:ascii="宋体" w:hAnsi="宋体" w:cs="宋体"/>
          <w:sz w:val="22"/>
          <w:szCs w:val="22"/>
        </w:rPr>
      </w:pPr>
      <w:r>
        <w:rPr>
          <w:rFonts w:ascii="宋体" w:hAnsi="宋体" w:cs="宋体" w:hint="eastAsia"/>
          <w:sz w:val="22"/>
          <w:szCs w:val="22"/>
        </w:rPr>
        <w:t>第三章  投标文件的编制</w:t>
      </w:r>
    </w:p>
    <w:p w:rsidR="00C25886" w:rsidRDefault="00BE4EDF">
      <w:pPr>
        <w:ind w:left="907"/>
        <w:rPr>
          <w:rFonts w:ascii="宋体" w:hAnsi="宋体" w:cs="宋体"/>
          <w:sz w:val="22"/>
          <w:szCs w:val="22"/>
        </w:rPr>
      </w:pPr>
      <w:r>
        <w:rPr>
          <w:rFonts w:ascii="宋体" w:hAnsi="宋体" w:cs="宋体" w:hint="eastAsia"/>
          <w:sz w:val="22"/>
          <w:szCs w:val="22"/>
        </w:rPr>
        <w:t>第四章  投标文件的递交</w:t>
      </w:r>
    </w:p>
    <w:p w:rsidR="00C25886" w:rsidRDefault="00BE4EDF">
      <w:pPr>
        <w:ind w:left="907"/>
        <w:rPr>
          <w:rFonts w:ascii="宋体" w:hAnsi="宋体" w:cs="宋体"/>
          <w:sz w:val="22"/>
          <w:szCs w:val="22"/>
        </w:rPr>
      </w:pPr>
      <w:r>
        <w:rPr>
          <w:rFonts w:ascii="宋体" w:hAnsi="宋体" w:cs="宋体" w:hint="eastAsia"/>
          <w:sz w:val="22"/>
          <w:szCs w:val="22"/>
        </w:rPr>
        <w:t>第五章  开标</w:t>
      </w:r>
    </w:p>
    <w:p w:rsidR="00C25886" w:rsidRDefault="00BE4EDF">
      <w:pPr>
        <w:ind w:left="907"/>
        <w:rPr>
          <w:rFonts w:ascii="宋体" w:hAnsi="宋体" w:cs="宋体"/>
          <w:sz w:val="22"/>
          <w:szCs w:val="22"/>
        </w:rPr>
      </w:pPr>
      <w:r>
        <w:rPr>
          <w:rFonts w:ascii="宋体" w:hAnsi="宋体" w:cs="宋体" w:hint="eastAsia"/>
          <w:sz w:val="22"/>
          <w:szCs w:val="22"/>
        </w:rPr>
        <w:t>第六章  评标要求</w:t>
      </w:r>
    </w:p>
    <w:p w:rsidR="00C25886" w:rsidRDefault="00BE4EDF">
      <w:pPr>
        <w:ind w:left="907"/>
        <w:rPr>
          <w:rFonts w:ascii="宋体" w:hAnsi="宋体" w:cs="宋体"/>
          <w:sz w:val="22"/>
          <w:szCs w:val="22"/>
        </w:rPr>
      </w:pPr>
      <w:r>
        <w:rPr>
          <w:rFonts w:ascii="宋体" w:hAnsi="宋体" w:cs="宋体" w:hint="eastAsia"/>
          <w:sz w:val="22"/>
          <w:szCs w:val="22"/>
        </w:rPr>
        <w:t>第七章  评标程序及评标方法</w:t>
      </w:r>
    </w:p>
    <w:p w:rsidR="00C25886" w:rsidRDefault="00BE4EDF">
      <w:pPr>
        <w:ind w:left="907"/>
        <w:rPr>
          <w:rFonts w:ascii="宋体" w:hAnsi="宋体" w:cs="宋体"/>
          <w:sz w:val="22"/>
          <w:szCs w:val="22"/>
        </w:rPr>
      </w:pPr>
      <w:r>
        <w:rPr>
          <w:rFonts w:ascii="宋体" w:hAnsi="宋体" w:cs="宋体" w:hint="eastAsia"/>
          <w:sz w:val="22"/>
          <w:szCs w:val="22"/>
        </w:rPr>
        <w:t>第八章  定标及公示</w:t>
      </w:r>
    </w:p>
    <w:p w:rsidR="00C25886" w:rsidRDefault="00BE4EDF">
      <w:pPr>
        <w:ind w:left="907"/>
        <w:rPr>
          <w:rFonts w:ascii="宋体" w:hAnsi="宋体" w:cs="宋体"/>
          <w:sz w:val="22"/>
          <w:szCs w:val="22"/>
        </w:rPr>
      </w:pPr>
      <w:r>
        <w:rPr>
          <w:rFonts w:ascii="宋体" w:hAnsi="宋体" w:cs="宋体" w:hint="eastAsia"/>
          <w:sz w:val="22"/>
          <w:szCs w:val="22"/>
        </w:rPr>
        <w:t>第九章  公开招标失败的后续处理</w:t>
      </w:r>
    </w:p>
    <w:p w:rsidR="00C25886" w:rsidRDefault="00BE4EDF">
      <w:pPr>
        <w:ind w:left="907"/>
        <w:rPr>
          <w:rFonts w:ascii="宋体" w:hAnsi="宋体" w:cs="宋体"/>
          <w:sz w:val="22"/>
          <w:szCs w:val="22"/>
        </w:rPr>
      </w:pPr>
      <w:r>
        <w:rPr>
          <w:rFonts w:ascii="宋体" w:hAnsi="宋体" w:cs="宋体" w:hint="eastAsia"/>
          <w:sz w:val="22"/>
          <w:szCs w:val="22"/>
        </w:rPr>
        <w:t>第十章  合同的授予与备案</w:t>
      </w:r>
    </w:p>
    <w:p w:rsidR="00C25886" w:rsidRDefault="00BE4EDF">
      <w:pPr>
        <w:ind w:left="907"/>
        <w:rPr>
          <w:rFonts w:ascii="宋体" w:hAnsi="宋体" w:cs="宋体"/>
          <w:sz w:val="22"/>
          <w:szCs w:val="22"/>
        </w:rPr>
      </w:pPr>
      <w:r>
        <w:rPr>
          <w:rFonts w:ascii="宋体" w:hAnsi="宋体" w:cs="宋体" w:hint="eastAsia"/>
          <w:sz w:val="22"/>
          <w:szCs w:val="22"/>
        </w:rPr>
        <w:t>第十一章  质疑处理</w:t>
      </w:r>
    </w:p>
    <w:p w:rsidR="00C25886" w:rsidRDefault="00BE4EDF">
      <w:pPr>
        <w:pStyle w:val="23"/>
        <w:ind w:firstLine="442"/>
        <w:rPr>
          <w:rFonts w:ascii="宋体" w:hAnsi="宋体" w:cs="宋体"/>
          <w:b/>
          <w:bCs/>
          <w:sz w:val="22"/>
          <w:szCs w:val="22"/>
        </w:rPr>
      </w:pPr>
      <w:r>
        <w:rPr>
          <w:rFonts w:ascii="宋体" w:hAnsi="宋体" w:cs="宋体" w:hint="eastAsia"/>
          <w:b/>
          <w:bCs/>
          <w:sz w:val="22"/>
          <w:szCs w:val="22"/>
        </w:rPr>
        <w:t>第三册   附件</w:t>
      </w:r>
    </w:p>
    <w:p w:rsidR="00C25886" w:rsidRDefault="00BE4EDF">
      <w:pPr>
        <w:pStyle w:val="23"/>
        <w:ind w:firstLine="440"/>
        <w:rPr>
          <w:rFonts w:ascii="宋体" w:hAnsi="宋体" w:cs="宋体"/>
          <w:sz w:val="22"/>
          <w:szCs w:val="22"/>
        </w:rPr>
      </w:pPr>
      <w:r>
        <w:rPr>
          <w:rFonts w:ascii="宋体" w:hAnsi="宋体" w:cs="宋体" w:hint="eastAsia"/>
          <w:sz w:val="22"/>
          <w:szCs w:val="22"/>
        </w:rPr>
        <w:t>一、财政部 工业和信息化部关于印发《政府采购促进中小企业发展管理办法》的通知</w:t>
      </w:r>
    </w:p>
    <w:p w:rsidR="00C25886" w:rsidRDefault="00BE4EDF">
      <w:pPr>
        <w:pStyle w:val="23"/>
        <w:ind w:firstLine="440"/>
        <w:rPr>
          <w:rFonts w:ascii="宋体" w:hAnsi="宋体" w:cs="宋体"/>
          <w:sz w:val="22"/>
          <w:szCs w:val="22"/>
        </w:rPr>
      </w:pPr>
      <w:r>
        <w:rPr>
          <w:rFonts w:ascii="宋体" w:hAnsi="宋体" w:cs="宋体" w:hint="eastAsia"/>
          <w:sz w:val="22"/>
          <w:szCs w:val="22"/>
        </w:rPr>
        <w:t>二、关于印发中小企业划型标准规定的通知</w:t>
      </w:r>
    </w:p>
    <w:p w:rsidR="00C25886" w:rsidRDefault="00BE4EDF">
      <w:pPr>
        <w:pStyle w:val="23"/>
        <w:ind w:firstLine="440"/>
        <w:rPr>
          <w:rFonts w:ascii="宋体" w:hAnsi="宋体" w:cs="宋体"/>
          <w:sz w:val="22"/>
          <w:szCs w:val="22"/>
        </w:rPr>
      </w:pPr>
      <w:r>
        <w:rPr>
          <w:rFonts w:ascii="宋体" w:hAnsi="宋体" w:cs="宋体" w:hint="eastAsia"/>
          <w:sz w:val="22"/>
          <w:szCs w:val="22"/>
        </w:rPr>
        <w:t>三、国家统计局关于印发《统计上大中小微型企业划分办法 （2017）》的通知</w:t>
      </w:r>
    </w:p>
    <w:p w:rsidR="00C25886" w:rsidRDefault="00BE4EDF">
      <w:pPr>
        <w:pStyle w:val="23"/>
        <w:ind w:firstLine="440"/>
      </w:pPr>
      <w:r>
        <w:rPr>
          <w:rFonts w:ascii="宋体" w:hAnsi="宋体" w:cs="宋体" w:hint="eastAsia"/>
          <w:sz w:val="22"/>
          <w:szCs w:val="22"/>
        </w:rPr>
        <w:t>四、财政部 民政部 中国残疾人联合会关于促进残疾人就业 政府采购政策的通知</w:t>
      </w:r>
    </w:p>
    <w:p w:rsidR="00C25886" w:rsidRDefault="00C25886">
      <w:pPr>
        <w:pStyle w:val="ab"/>
      </w:pPr>
    </w:p>
    <w:p w:rsidR="00C25886" w:rsidRDefault="00BE4EDF">
      <w:pPr>
        <w:numPr>
          <w:ilvl w:val="1"/>
          <w:numId w:val="18"/>
        </w:numPr>
        <w:rPr>
          <w:rFonts w:ascii="宋体" w:hAnsi="宋体" w:cs="宋体"/>
          <w:sz w:val="22"/>
          <w:szCs w:val="22"/>
        </w:rPr>
      </w:pPr>
      <w:bookmarkStart w:id="82" w:name="_Toc100052375"/>
      <w:bookmarkStart w:id="83" w:name="_Toc60560636"/>
      <w:bookmarkStart w:id="84" w:name="_Toc73517650"/>
      <w:bookmarkStart w:id="85" w:name="_Toc73521558"/>
      <w:bookmarkStart w:id="86" w:name="_Toc60631631"/>
      <w:bookmarkStart w:id="87" w:name="_Toc73521646"/>
      <w:bookmarkStart w:id="88" w:name="_Toc73518128"/>
      <w:bookmarkStart w:id="89" w:name="_Toc73521647"/>
      <w:bookmarkStart w:id="90" w:name="_Toc73517651"/>
      <w:bookmarkStart w:id="91" w:name="_Toc100052376"/>
      <w:bookmarkStart w:id="92" w:name="_Toc73521559"/>
      <w:bookmarkStart w:id="93" w:name="_Toc73518129"/>
      <w:bookmarkStart w:id="94" w:name="_Toc60631632"/>
      <w:bookmarkStart w:id="95" w:name="_Toc60560637"/>
      <w:r>
        <w:rPr>
          <w:rFonts w:ascii="宋体" w:hAnsi="宋体" w:cs="宋体" w:hint="eastAsia"/>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rsidR="00C25886" w:rsidRDefault="00BE4EDF">
      <w:pPr>
        <w:numPr>
          <w:ilvl w:val="1"/>
          <w:numId w:val="18"/>
        </w:numPr>
        <w:rPr>
          <w:rFonts w:ascii="宋体" w:hAnsi="宋体" w:cs="宋体"/>
          <w:sz w:val="22"/>
          <w:szCs w:val="22"/>
        </w:rPr>
      </w:pPr>
      <w:r>
        <w:rPr>
          <w:rFonts w:ascii="宋体" w:hAnsi="宋体" w:cs="宋体" w:hint="eastAsia"/>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采购文件的澄清</w:t>
      </w:r>
      <w:bookmarkEnd w:id="82"/>
      <w:bookmarkEnd w:id="83"/>
      <w:bookmarkEnd w:id="84"/>
      <w:bookmarkEnd w:id="85"/>
      <w:bookmarkEnd w:id="86"/>
      <w:bookmarkEnd w:id="87"/>
      <w:bookmarkEnd w:id="88"/>
    </w:p>
    <w:p w:rsidR="00C25886" w:rsidRDefault="00BE4EDF">
      <w:pPr>
        <w:numPr>
          <w:ilvl w:val="1"/>
          <w:numId w:val="18"/>
        </w:numPr>
        <w:rPr>
          <w:rFonts w:ascii="宋体" w:hAnsi="宋体" w:cs="宋体"/>
          <w:sz w:val="22"/>
          <w:szCs w:val="22"/>
        </w:rPr>
      </w:pPr>
      <w:r>
        <w:rPr>
          <w:rFonts w:ascii="宋体" w:hAnsi="宋体" w:cs="宋体" w:hint="eastAsia"/>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w:t>
      </w:r>
      <w:r>
        <w:rPr>
          <w:rFonts w:ascii="宋体" w:hAnsi="宋体" w:cs="宋体" w:hint="eastAsia"/>
          <w:sz w:val="22"/>
          <w:szCs w:val="22"/>
        </w:rPr>
        <w:lastRenderedPageBreak/>
        <w:t>买招标文件的潜在投标人(答复中不包括问题的来源)。</w:t>
      </w:r>
    </w:p>
    <w:p w:rsidR="00C25886" w:rsidRDefault="00BE4EDF">
      <w:pPr>
        <w:numPr>
          <w:ilvl w:val="1"/>
          <w:numId w:val="18"/>
        </w:numPr>
        <w:rPr>
          <w:rFonts w:ascii="宋体" w:hAnsi="宋体" w:cs="宋体"/>
          <w:sz w:val="22"/>
          <w:szCs w:val="22"/>
        </w:rPr>
      </w:pPr>
      <w:r>
        <w:rPr>
          <w:rFonts w:ascii="宋体" w:hAnsi="宋体" w:cs="宋体" w:hint="eastAsia"/>
          <w:sz w:val="22"/>
          <w:szCs w:val="22"/>
        </w:rPr>
        <w:t>对于没有提出澄清又参与了该项目投标的供应商将被视为完全认同该采购文件（含澄清纪要），投标截止期后不再受理针对采购文件的相关质疑或投诉。</w:t>
      </w:r>
    </w:p>
    <w:p w:rsidR="00C25886" w:rsidRDefault="00BE4EDF">
      <w:pPr>
        <w:numPr>
          <w:ilvl w:val="1"/>
          <w:numId w:val="18"/>
        </w:numPr>
        <w:rPr>
          <w:rFonts w:ascii="宋体" w:hAnsi="宋体" w:cs="宋体"/>
          <w:sz w:val="22"/>
          <w:szCs w:val="22"/>
        </w:rPr>
      </w:pPr>
      <w:r>
        <w:rPr>
          <w:rFonts w:ascii="宋体" w:hAnsi="宋体" w:cs="宋体" w:hint="eastAsia"/>
          <w:sz w:val="22"/>
          <w:szCs w:val="22"/>
        </w:rPr>
        <w:t>对采购文件中描述有歧意或前后不一致的地方，评审委员会有权进行评判，但对同一条款的评判应适用于每个投标人。</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采购文件的修改</w:t>
      </w:r>
      <w:bookmarkEnd w:id="89"/>
      <w:bookmarkEnd w:id="90"/>
      <w:bookmarkEnd w:id="91"/>
      <w:bookmarkEnd w:id="92"/>
      <w:bookmarkEnd w:id="93"/>
      <w:bookmarkEnd w:id="94"/>
      <w:bookmarkEnd w:id="95"/>
    </w:p>
    <w:p w:rsidR="00C25886" w:rsidRDefault="00BE4EDF">
      <w:pPr>
        <w:numPr>
          <w:ilvl w:val="1"/>
          <w:numId w:val="18"/>
        </w:numPr>
        <w:rPr>
          <w:rFonts w:ascii="宋体" w:hAnsi="宋体" w:cs="宋体"/>
          <w:sz w:val="22"/>
          <w:szCs w:val="22"/>
        </w:rPr>
      </w:pPr>
      <w:bookmarkStart w:id="96" w:name="bt投标文件"/>
      <w:bookmarkStart w:id="97" w:name="_Toc73518130"/>
      <w:bookmarkStart w:id="98" w:name="_Toc73517652"/>
      <w:bookmarkStart w:id="99" w:name="_Toc101074879"/>
      <w:bookmarkStart w:id="100" w:name="_Toc73521560"/>
      <w:bookmarkStart w:id="101" w:name="_Toc100052377"/>
      <w:bookmarkStart w:id="102" w:name="_Toc73521648"/>
      <w:bookmarkEnd w:id="96"/>
      <w:r>
        <w:rPr>
          <w:rFonts w:ascii="宋体" w:hAnsi="宋体" w:cs="宋体" w:hint="eastAsia"/>
          <w:sz w:val="22"/>
          <w:szCs w:val="22"/>
        </w:rPr>
        <w:t>采购代理机构和采购人可主动地或在解答潜在投标人提出的澄清问题时对采购文件进行修改。</w:t>
      </w:r>
    </w:p>
    <w:p w:rsidR="00C25886" w:rsidRDefault="00BE4EDF">
      <w:pPr>
        <w:numPr>
          <w:ilvl w:val="1"/>
          <w:numId w:val="18"/>
        </w:numPr>
        <w:rPr>
          <w:rFonts w:ascii="宋体" w:hAnsi="宋体" w:cs="宋体"/>
          <w:sz w:val="22"/>
          <w:szCs w:val="22"/>
        </w:rPr>
      </w:pPr>
      <w:r>
        <w:rPr>
          <w:rFonts w:ascii="宋体" w:hAnsi="宋体" w:cs="宋体" w:hint="eastAsia"/>
          <w:sz w:val="22"/>
          <w:szCs w:val="22"/>
        </w:rPr>
        <w:t>采购文件的修改是采购文件的组成部分，采购文件的修改在</w:t>
      </w:r>
      <w:r>
        <w:rPr>
          <w:rFonts w:hint="eastAsia"/>
          <w:color w:val="000000"/>
          <w:kern w:val="0"/>
          <w:sz w:val="22"/>
        </w:rPr>
        <w:t>深圳市第二人民医院（</w:t>
      </w:r>
      <w:hyperlink r:id="rId8" w:history="1">
        <w:r>
          <w:rPr>
            <w:rStyle w:val="aff"/>
            <w:kern w:val="0"/>
            <w:sz w:val="22"/>
          </w:rPr>
          <w:t>https://zhaobiao.szseyy.com/</w:t>
        </w:r>
      </w:hyperlink>
      <w:r>
        <w:rPr>
          <w:rFonts w:hint="eastAsia"/>
          <w:color w:val="000000"/>
          <w:kern w:val="0"/>
          <w:sz w:val="22"/>
        </w:rPr>
        <w:t>）</w:t>
      </w:r>
      <w:r>
        <w:rPr>
          <w:rFonts w:ascii="宋体" w:hAnsi="宋体" w:cs="宋体" w:hint="eastAsia"/>
          <w:sz w:val="22"/>
          <w:szCs w:val="22"/>
        </w:rPr>
        <w:t>以网上公告形式发布，并对投标人具有约束力，招标期间，投标人有义务上网查看，公告一经上网发布，即视为送达。</w:t>
      </w:r>
    </w:p>
    <w:p w:rsidR="00C25886" w:rsidRDefault="00BE4EDF">
      <w:pPr>
        <w:numPr>
          <w:ilvl w:val="1"/>
          <w:numId w:val="18"/>
        </w:numPr>
        <w:rPr>
          <w:rFonts w:ascii="宋体" w:hAnsi="宋体" w:cs="宋体"/>
          <w:sz w:val="22"/>
          <w:szCs w:val="22"/>
        </w:rPr>
      </w:pPr>
      <w:r>
        <w:rPr>
          <w:rFonts w:ascii="宋体" w:hAnsi="宋体" w:cs="宋体" w:hint="eastAsia"/>
          <w:sz w:val="22"/>
          <w:szCs w:val="22"/>
        </w:rPr>
        <w:t>为使投标人准备投标时有充分时间对采购文件的修改部分进行研究，采购代理机构和采购人可适当推迟投标截止期。</w:t>
      </w:r>
    </w:p>
    <w:p w:rsidR="00C25886" w:rsidRDefault="00C25886"/>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ind w:leftChars="0" w:left="0" w:firstLineChars="0" w:firstLine="0"/>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第三章  投标文件的编制</w:t>
      </w:r>
      <w:r>
        <w:rPr>
          <w:b w:val="0"/>
          <w:kern w:val="28"/>
          <w:sz w:val="44"/>
          <w:szCs w:val="44"/>
        </w:rPr>
        <w:br w:type="page"/>
      </w:r>
      <w:bookmarkEnd w:id="97"/>
      <w:bookmarkEnd w:id="98"/>
      <w:bookmarkEnd w:id="99"/>
      <w:bookmarkEnd w:id="100"/>
      <w:bookmarkEnd w:id="101"/>
      <w:bookmarkEnd w:id="102"/>
    </w:p>
    <w:p w:rsidR="00C25886" w:rsidRDefault="00C25886"/>
    <w:p w:rsidR="00C25886" w:rsidRDefault="00BE4EDF">
      <w:pPr>
        <w:numPr>
          <w:ilvl w:val="0"/>
          <w:numId w:val="17"/>
        </w:numPr>
        <w:rPr>
          <w:rFonts w:ascii="宋体" w:hAnsi="宋体" w:cs="宋体"/>
          <w:sz w:val="22"/>
          <w:szCs w:val="22"/>
        </w:rPr>
      </w:pPr>
      <w:bookmarkStart w:id="103" w:name="_Toc73521561"/>
      <w:bookmarkStart w:id="104" w:name="_Toc100052378"/>
      <w:bookmarkStart w:id="105" w:name="_Toc60631634"/>
      <w:bookmarkStart w:id="106" w:name="_Toc73518131"/>
      <w:bookmarkStart w:id="107" w:name="_Toc60560639"/>
      <w:bookmarkStart w:id="108" w:name="_Toc73521649"/>
      <w:bookmarkStart w:id="109" w:name="_Toc73517653"/>
      <w:r>
        <w:rPr>
          <w:rFonts w:ascii="宋体" w:hAnsi="宋体" w:cs="宋体" w:hint="eastAsia"/>
          <w:sz w:val="22"/>
          <w:szCs w:val="22"/>
        </w:rPr>
        <w:t>投标文件的语言及度量单位</w:t>
      </w:r>
      <w:bookmarkEnd w:id="103"/>
      <w:bookmarkEnd w:id="104"/>
      <w:bookmarkEnd w:id="105"/>
      <w:bookmarkEnd w:id="106"/>
      <w:bookmarkEnd w:id="107"/>
      <w:bookmarkEnd w:id="108"/>
      <w:bookmarkEnd w:id="109"/>
    </w:p>
    <w:p w:rsidR="00C25886" w:rsidRDefault="00BE4EDF">
      <w:pPr>
        <w:numPr>
          <w:ilvl w:val="1"/>
          <w:numId w:val="18"/>
        </w:numPr>
        <w:rPr>
          <w:rFonts w:ascii="宋体" w:hAnsi="宋体" w:cs="宋体"/>
          <w:sz w:val="22"/>
          <w:szCs w:val="22"/>
        </w:rPr>
      </w:pPr>
      <w:r>
        <w:rPr>
          <w:rFonts w:ascii="宋体" w:hAnsi="宋体" w:cs="宋体" w:hint="eastAsia"/>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25886" w:rsidRDefault="00BE4EDF">
      <w:pPr>
        <w:numPr>
          <w:ilvl w:val="1"/>
          <w:numId w:val="18"/>
        </w:numPr>
        <w:rPr>
          <w:rFonts w:ascii="宋体" w:hAnsi="宋体" w:cs="宋体"/>
          <w:sz w:val="22"/>
          <w:szCs w:val="22"/>
        </w:rPr>
      </w:pPr>
      <w:r>
        <w:rPr>
          <w:rFonts w:ascii="宋体" w:hAnsi="宋体" w:cs="宋体" w:hint="eastAsia"/>
          <w:sz w:val="22"/>
          <w:szCs w:val="22"/>
        </w:rPr>
        <w:t>除技术规范另有规定外，投标文件使用的度量单位，均采用中华人民共和国法定计量单位。</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110" w:name="_Toc73521562"/>
      <w:bookmarkStart w:id="111" w:name="_Toc60631635"/>
      <w:bookmarkStart w:id="112" w:name="_Toc73517654"/>
      <w:bookmarkStart w:id="113" w:name="_Toc73518132"/>
      <w:bookmarkStart w:id="114" w:name="_Toc60560640"/>
      <w:bookmarkStart w:id="115" w:name="_Toc73521650"/>
      <w:bookmarkStart w:id="116" w:name="_Toc100052379"/>
      <w:r>
        <w:rPr>
          <w:rFonts w:ascii="宋体" w:hAnsi="宋体" w:cs="宋体" w:hint="eastAsia"/>
          <w:sz w:val="22"/>
          <w:szCs w:val="22"/>
        </w:rPr>
        <w:t>投标文件的组成</w:t>
      </w:r>
      <w:bookmarkEnd w:id="110"/>
      <w:bookmarkEnd w:id="111"/>
      <w:bookmarkEnd w:id="112"/>
      <w:bookmarkEnd w:id="113"/>
      <w:bookmarkEnd w:id="114"/>
      <w:bookmarkEnd w:id="115"/>
      <w:bookmarkEnd w:id="116"/>
    </w:p>
    <w:p w:rsidR="00C25886" w:rsidRDefault="00BE4EDF">
      <w:pPr>
        <w:numPr>
          <w:ilvl w:val="0"/>
          <w:numId w:val="21"/>
        </w:numPr>
        <w:spacing w:line="360" w:lineRule="auto"/>
        <w:ind w:left="210"/>
        <w:rPr>
          <w:rFonts w:ascii="宋体" w:hAnsi="宋体" w:cs="宋体"/>
          <w:sz w:val="22"/>
          <w:szCs w:val="22"/>
        </w:rPr>
      </w:pPr>
      <w:bookmarkStart w:id="117" w:name="投标文件的组成"/>
      <w:bookmarkStart w:id="118" w:name="_Toc73521651"/>
      <w:bookmarkStart w:id="119" w:name="_Toc73517655"/>
      <w:bookmarkStart w:id="120" w:name="_Toc73521563"/>
      <w:bookmarkStart w:id="121" w:name="_Toc73518133"/>
      <w:bookmarkStart w:id="122" w:name="_Toc60631636"/>
      <w:bookmarkStart w:id="123" w:name="_Toc60560641"/>
      <w:r>
        <w:rPr>
          <w:rFonts w:ascii="宋体" w:hAnsi="宋体" w:cs="宋体" w:hint="eastAsia"/>
          <w:sz w:val="22"/>
          <w:szCs w:val="22"/>
        </w:rPr>
        <w:t>评标指引表</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投标函</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政府采购投标及履约承诺函</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诚信承诺函</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政府采购违法行为风险知悉确认书</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法定代表人证明书</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法定代表人授权书</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供应商情况介绍</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项目主要管理及技术人员情况</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项目具体方案</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商务条款偏离表</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服务条款偏离表</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中小企业、残疾人福利性单位和监狱企业政策导向</w:t>
      </w:r>
      <w:r>
        <w:rPr>
          <w:rFonts w:ascii="宋体" w:hAnsi="宋体" w:cs="宋体" w:hint="eastAsia"/>
          <w:sz w:val="22"/>
          <w:szCs w:val="22"/>
          <w:highlight w:val="yellow"/>
        </w:rPr>
        <w:t>（无报价则不需要）</w:t>
      </w:r>
    </w:p>
    <w:p w:rsidR="00C25886" w:rsidRDefault="00BE4EDF">
      <w:pPr>
        <w:numPr>
          <w:ilvl w:val="0"/>
          <w:numId w:val="21"/>
        </w:numPr>
        <w:spacing w:line="360" w:lineRule="auto"/>
        <w:ind w:left="21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C25886" w:rsidRDefault="00BE4EDF">
      <w:pPr>
        <w:ind w:left="907"/>
        <w:rPr>
          <w:rFonts w:ascii="宋体" w:hAnsi="宋体" w:cs="宋体"/>
          <w:sz w:val="22"/>
          <w:szCs w:val="22"/>
        </w:rPr>
      </w:pPr>
      <w:r>
        <w:rPr>
          <w:rFonts w:ascii="宋体" w:hAnsi="宋体" w:cs="宋体" w:hint="eastAsia"/>
          <w:sz w:val="22"/>
          <w:szCs w:val="22"/>
        </w:rPr>
        <w:t>上述文件须按顺序装订成册，并编制投标文件目录。</w:t>
      </w:r>
    </w:p>
    <w:p w:rsidR="00C25886" w:rsidRDefault="00BE4EDF">
      <w:pPr>
        <w:ind w:left="907"/>
        <w:rPr>
          <w:rFonts w:ascii="宋体" w:hAnsi="宋体" w:cs="宋体"/>
          <w:sz w:val="22"/>
          <w:szCs w:val="22"/>
        </w:rPr>
      </w:pPr>
      <w:r>
        <w:rPr>
          <w:rFonts w:ascii="宋体" w:hAnsi="宋体" w:cs="宋体" w:hint="eastAsia"/>
          <w:sz w:val="22"/>
          <w:szCs w:val="22"/>
        </w:rPr>
        <w:t>除上述文件资料外还须按采购文件要求制作“开标文件”。“开标文件”作为投标文件的一部分，但须单独密封。</w:t>
      </w:r>
      <w:r>
        <w:rPr>
          <w:rFonts w:ascii="宋体" w:hAnsi="宋体" w:cs="宋体" w:hint="eastAsia"/>
          <w:sz w:val="22"/>
          <w:szCs w:val="22"/>
          <w:highlight w:val="yellow"/>
        </w:rPr>
        <w:t>（无报价则不需要）</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124" w:name="_Toc100052380"/>
      <w:bookmarkEnd w:id="117"/>
      <w:r>
        <w:rPr>
          <w:rFonts w:ascii="宋体" w:hAnsi="宋体" w:cs="宋体" w:hint="eastAsia"/>
          <w:sz w:val="22"/>
          <w:szCs w:val="22"/>
        </w:rPr>
        <w:t>投标文件格式</w:t>
      </w:r>
      <w:bookmarkEnd w:id="118"/>
      <w:bookmarkEnd w:id="119"/>
      <w:bookmarkEnd w:id="120"/>
      <w:bookmarkEnd w:id="121"/>
      <w:bookmarkEnd w:id="122"/>
      <w:bookmarkEnd w:id="123"/>
      <w:bookmarkEnd w:id="124"/>
    </w:p>
    <w:p w:rsidR="00C25886" w:rsidRDefault="00BE4EDF">
      <w:pPr>
        <w:numPr>
          <w:ilvl w:val="1"/>
          <w:numId w:val="18"/>
        </w:numPr>
        <w:rPr>
          <w:rFonts w:ascii="宋体" w:hAnsi="宋体" w:cs="宋体"/>
          <w:sz w:val="22"/>
          <w:szCs w:val="22"/>
        </w:rPr>
      </w:pPr>
      <w:r>
        <w:rPr>
          <w:rFonts w:ascii="宋体" w:hAnsi="宋体" w:cs="宋体" w:hint="eastAsia"/>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5" w:name="_Toc73517657"/>
      <w:bookmarkStart w:id="126" w:name="_Toc73518135"/>
      <w:bookmarkStart w:id="127" w:name="_Toc60631638"/>
      <w:bookmarkStart w:id="128" w:name="_Toc60560643"/>
      <w:bookmarkStart w:id="129" w:name="_Toc73521653"/>
      <w:bookmarkStart w:id="130" w:name="_Toc73521565"/>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131" w:name="_Toc100052382"/>
      <w:r>
        <w:rPr>
          <w:rFonts w:ascii="宋体" w:hAnsi="宋体" w:cs="宋体" w:hint="eastAsia"/>
          <w:sz w:val="22"/>
          <w:szCs w:val="22"/>
        </w:rPr>
        <w:t>投标货币</w:t>
      </w:r>
      <w:bookmarkEnd w:id="125"/>
      <w:bookmarkEnd w:id="126"/>
      <w:bookmarkEnd w:id="127"/>
      <w:bookmarkEnd w:id="128"/>
      <w:bookmarkEnd w:id="129"/>
      <w:bookmarkEnd w:id="130"/>
      <w:bookmarkEnd w:id="131"/>
    </w:p>
    <w:p w:rsidR="00C25886" w:rsidRDefault="00BE4EDF">
      <w:pPr>
        <w:numPr>
          <w:ilvl w:val="1"/>
          <w:numId w:val="18"/>
        </w:numPr>
        <w:rPr>
          <w:rFonts w:ascii="宋体" w:hAnsi="宋体" w:cs="宋体"/>
          <w:sz w:val="22"/>
          <w:szCs w:val="22"/>
        </w:rPr>
      </w:pPr>
      <w:r>
        <w:rPr>
          <w:rFonts w:ascii="宋体" w:hAnsi="宋体" w:cs="宋体" w:hint="eastAsia"/>
          <w:sz w:val="22"/>
          <w:szCs w:val="22"/>
        </w:rPr>
        <w:t>本项目的投标应以人民币计。</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证明投标文件投标技术方案的合格性和符合采购文件规定的文件要求</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投标人应提交证明文件证明其投标技术方案项下的货物、工程和服务的合格性符合采购文件规定。该投标技术方案及其证明文件作为投标文件的一部分。</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w:t>
      </w:r>
      <w:r>
        <w:rPr>
          <w:rFonts w:ascii="宋体" w:hAnsi="宋体" w:cs="宋体" w:hint="eastAsia"/>
          <w:sz w:val="22"/>
          <w:szCs w:val="22"/>
        </w:rPr>
        <w:lastRenderedPageBreak/>
        <w:t>符合以下要求：</w:t>
      </w:r>
    </w:p>
    <w:p w:rsidR="00C25886" w:rsidRDefault="00BE4EDF">
      <w:pPr>
        <w:numPr>
          <w:ilvl w:val="2"/>
          <w:numId w:val="22"/>
        </w:numPr>
        <w:rPr>
          <w:rFonts w:ascii="宋体" w:hAnsi="宋体" w:cs="宋体"/>
          <w:sz w:val="22"/>
          <w:szCs w:val="22"/>
        </w:rPr>
      </w:pPr>
      <w:r>
        <w:rPr>
          <w:rFonts w:ascii="宋体" w:hAnsi="宋体" w:cs="宋体" w:hint="eastAsia"/>
          <w:sz w:val="22"/>
          <w:szCs w:val="22"/>
        </w:rPr>
        <w:t>主要技术指标和性能的详细说明。</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投标产品从采购单位开始使用至采购文件中规定的周期内正常、连续地使用所必须的备件和专用工具清单，包括备件和专用工具的货源及现行价格。</w:t>
      </w:r>
    </w:p>
    <w:p w:rsidR="00C25886" w:rsidRDefault="00BE4EDF">
      <w:pPr>
        <w:numPr>
          <w:ilvl w:val="2"/>
          <w:numId w:val="22"/>
        </w:numPr>
        <w:rPr>
          <w:rFonts w:ascii="宋体" w:hAnsi="宋体" w:cs="宋体"/>
          <w:sz w:val="22"/>
          <w:szCs w:val="22"/>
        </w:rPr>
      </w:pPr>
      <w:r>
        <w:rPr>
          <w:rFonts w:ascii="宋体" w:hAnsi="宋体" w:cs="宋体" w:hint="eastAsia"/>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rsidR="00C25886" w:rsidRDefault="00BE4EDF">
      <w:pPr>
        <w:numPr>
          <w:ilvl w:val="2"/>
          <w:numId w:val="22"/>
        </w:numPr>
        <w:rPr>
          <w:rFonts w:ascii="宋体" w:hAnsi="宋体" w:cs="宋体"/>
          <w:sz w:val="22"/>
          <w:szCs w:val="22"/>
        </w:rPr>
      </w:pPr>
      <w:r>
        <w:rPr>
          <w:rFonts w:ascii="宋体" w:hAnsi="宋体" w:cs="宋体" w:hint="eastAsia"/>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rsidR="00C25886" w:rsidRDefault="00BE4EDF">
      <w:pPr>
        <w:numPr>
          <w:ilvl w:val="2"/>
          <w:numId w:val="22"/>
        </w:numPr>
        <w:rPr>
          <w:rFonts w:ascii="宋体" w:hAnsi="宋体" w:cs="宋体"/>
          <w:sz w:val="22"/>
          <w:szCs w:val="22"/>
        </w:rPr>
      </w:pPr>
      <w:r>
        <w:rPr>
          <w:rFonts w:ascii="宋体" w:hAnsi="宋体" w:cs="宋体" w:hint="eastAsia"/>
          <w:sz w:val="22"/>
          <w:szCs w:val="22"/>
        </w:rPr>
        <w:t>我国政府机构出具的产品检验和核准证件应为证件正面、背面和附件标注的全部具体内容；产品检验和核准证件的尺寸和清晰度应该能够在电脑上被阅读、识别和判断，提供原件扫描件。</w:t>
      </w:r>
    </w:p>
    <w:p w:rsidR="00C25886" w:rsidRDefault="00BE4EDF">
      <w:pPr>
        <w:numPr>
          <w:ilvl w:val="1"/>
          <w:numId w:val="18"/>
        </w:numPr>
        <w:rPr>
          <w:rFonts w:ascii="宋体" w:hAnsi="宋体" w:cs="宋体"/>
          <w:sz w:val="22"/>
          <w:szCs w:val="22"/>
        </w:rPr>
      </w:pPr>
      <w:r>
        <w:rPr>
          <w:rFonts w:ascii="宋体" w:hAnsi="宋体" w:cs="宋体" w:hint="eastAsia"/>
          <w:sz w:val="22"/>
          <w:szCs w:val="22"/>
        </w:rPr>
        <w:t>相关资料不符合18.2款要求的，评审委员会有权认定为投标技术方案不合格响应，其相关分数予以扣减或作废标处理。</w:t>
      </w:r>
    </w:p>
    <w:p w:rsidR="00C25886" w:rsidRDefault="00BE4EDF">
      <w:pPr>
        <w:numPr>
          <w:ilvl w:val="1"/>
          <w:numId w:val="18"/>
        </w:numPr>
        <w:rPr>
          <w:rFonts w:ascii="宋体" w:hAnsi="宋体" w:cs="宋体"/>
          <w:sz w:val="22"/>
          <w:szCs w:val="22"/>
        </w:rPr>
      </w:pPr>
      <w:r>
        <w:rPr>
          <w:rFonts w:ascii="宋体" w:hAnsi="宋体" w:cs="宋体" w:hint="eastAsia"/>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rsidR="00C25886" w:rsidRDefault="00BE4EDF">
      <w:pPr>
        <w:numPr>
          <w:ilvl w:val="1"/>
          <w:numId w:val="18"/>
        </w:numPr>
        <w:rPr>
          <w:rFonts w:ascii="宋体" w:hAnsi="宋体" w:cs="宋体"/>
          <w:sz w:val="22"/>
          <w:szCs w:val="22"/>
        </w:rPr>
      </w:pPr>
      <w:r>
        <w:rPr>
          <w:rFonts w:ascii="宋体" w:hAnsi="宋体" w:cs="宋体" w:hint="eastAsia"/>
          <w:sz w:val="22"/>
          <w:szCs w:val="22"/>
        </w:rPr>
        <w:t>为保证公平公正，除非另有规定或说明，投标人对同一货物或服务投标时，不得同时提供两套或两套以上的投标方案。</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投标文件其他证明文件的要求</w:t>
      </w:r>
    </w:p>
    <w:p w:rsidR="00C25886" w:rsidRDefault="00BE4EDF">
      <w:pPr>
        <w:numPr>
          <w:ilvl w:val="1"/>
          <w:numId w:val="18"/>
        </w:numPr>
        <w:rPr>
          <w:rFonts w:ascii="宋体" w:hAnsi="宋体" w:cs="宋体"/>
          <w:sz w:val="22"/>
          <w:szCs w:val="22"/>
        </w:rPr>
      </w:pPr>
      <w:bookmarkStart w:id="132" w:name="_Toc73521654"/>
      <w:bookmarkStart w:id="133" w:name="_Toc73518136"/>
      <w:bookmarkStart w:id="134" w:name="_Toc60560644"/>
      <w:bookmarkStart w:id="135" w:name="_Toc60631639"/>
      <w:bookmarkStart w:id="136" w:name="_Toc73517658"/>
      <w:bookmarkStart w:id="137" w:name="_Toc100052383"/>
      <w:bookmarkStart w:id="138" w:name="_Toc73521566"/>
      <w:r>
        <w:rPr>
          <w:rFonts w:ascii="宋体" w:hAnsi="宋体" w:cs="宋体" w:hint="eastAsia"/>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rsidR="00C25886" w:rsidRDefault="00BE4EDF">
      <w:pPr>
        <w:numPr>
          <w:ilvl w:val="1"/>
          <w:numId w:val="18"/>
        </w:numPr>
        <w:rPr>
          <w:rFonts w:ascii="宋体" w:hAnsi="宋体" w:cs="宋体"/>
          <w:sz w:val="22"/>
          <w:szCs w:val="22"/>
        </w:rPr>
      </w:pPr>
      <w:r>
        <w:rPr>
          <w:rFonts w:ascii="宋体" w:hAnsi="宋体" w:cs="宋体" w:hint="eastAsia"/>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投标有效期</w:t>
      </w:r>
      <w:bookmarkEnd w:id="132"/>
      <w:bookmarkEnd w:id="133"/>
      <w:bookmarkEnd w:id="134"/>
      <w:bookmarkEnd w:id="135"/>
      <w:bookmarkEnd w:id="136"/>
      <w:bookmarkEnd w:id="137"/>
      <w:bookmarkEnd w:id="138"/>
    </w:p>
    <w:p w:rsidR="00C25886" w:rsidRDefault="00BE4EDF">
      <w:pPr>
        <w:numPr>
          <w:ilvl w:val="1"/>
          <w:numId w:val="18"/>
        </w:numPr>
        <w:rPr>
          <w:rFonts w:ascii="宋体" w:hAnsi="宋体" w:cs="宋体"/>
          <w:sz w:val="22"/>
          <w:szCs w:val="22"/>
        </w:rPr>
      </w:pPr>
      <w:r>
        <w:rPr>
          <w:rFonts w:ascii="宋体" w:hAnsi="宋体" w:cs="宋体" w:hint="eastAsia"/>
          <w:sz w:val="22"/>
          <w:szCs w:val="22"/>
        </w:rPr>
        <w:t>投标有效期为从投标截止之日算起的日历天数，具体见专用条款中投标有效期的天数要求。在此期限内，所有投标文件均保持有效；</w:t>
      </w:r>
    </w:p>
    <w:p w:rsidR="00C25886" w:rsidRDefault="00BE4EDF">
      <w:pPr>
        <w:numPr>
          <w:ilvl w:val="1"/>
          <w:numId w:val="18"/>
        </w:numPr>
        <w:rPr>
          <w:rFonts w:ascii="宋体" w:hAnsi="宋体" w:cs="宋体"/>
          <w:sz w:val="22"/>
          <w:szCs w:val="22"/>
        </w:rPr>
      </w:pPr>
      <w:r>
        <w:rPr>
          <w:rFonts w:ascii="宋体" w:hAnsi="宋体" w:cs="宋体" w:hint="eastAsia"/>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w:t>
      </w:r>
      <w:r>
        <w:rPr>
          <w:rFonts w:ascii="宋体" w:hAnsi="宋体" w:cs="宋体" w:hint="eastAsia"/>
          <w:sz w:val="22"/>
          <w:szCs w:val="22"/>
        </w:rPr>
        <w:lastRenderedPageBreak/>
        <w:t>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C25886" w:rsidRDefault="00BE4EDF">
      <w:pPr>
        <w:numPr>
          <w:ilvl w:val="1"/>
          <w:numId w:val="18"/>
        </w:numPr>
        <w:rPr>
          <w:rFonts w:ascii="宋体" w:hAnsi="宋体" w:cs="宋体"/>
          <w:sz w:val="22"/>
          <w:szCs w:val="22"/>
        </w:rPr>
      </w:pPr>
      <w:r>
        <w:rPr>
          <w:rFonts w:ascii="宋体" w:hAnsi="宋体" w:cs="宋体" w:hint="eastAsia"/>
          <w:sz w:val="22"/>
          <w:szCs w:val="22"/>
        </w:rPr>
        <w:t>中标单位的投标书有效期，截止于完成本采购文件规定的全部项目内容，并通过竣工验收及保修结束。</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139" w:name="_Toc73521655"/>
      <w:bookmarkStart w:id="140" w:name="_Toc73521567"/>
      <w:bookmarkStart w:id="141" w:name="_Toc60560645"/>
      <w:bookmarkStart w:id="142" w:name="_Toc73518137"/>
      <w:bookmarkStart w:id="143" w:name="_Toc100052384"/>
      <w:bookmarkStart w:id="144" w:name="_Toc73517659"/>
      <w:bookmarkStart w:id="145" w:name="_Toc60631640"/>
      <w:r>
        <w:rPr>
          <w:rFonts w:ascii="宋体" w:hAnsi="宋体" w:cs="宋体" w:hint="eastAsia"/>
          <w:sz w:val="22"/>
          <w:szCs w:val="22"/>
        </w:rPr>
        <w:t>投标</w:t>
      </w:r>
      <w:bookmarkEnd w:id="139"/>
      <w:bookmarkEnd w:id="140"/>
      <w:bookmarkEnd w:id="141"/>
      <w:bookmarkEnd w:id="142"/>
      <w:bookmarkEnd w:id="143"/>
      <w:bookmarkEnd w:id="144"/>
      <w:bookmarkEnd w:id="145"/>
      <w:r>
        <w:rPr>
          <w:rFonts w:ascii="宋体" w:hAnsi="宋体" w:cs="宋体" w:hint="eastAsia"/>
          <w:sz w:val="22"/>
          <w:szCs w:val="22"/>
        </w:rPr>
        <w:t>保证金</w:t>
      </w:r>
    </w:p>
    <w:p w:rsidR="00C25886" w:rsidRDefault="00BE4EDF">
      <w:pPr>
        <w:numPr>
          <w:ilvl w:val="1"/>
          <w:numId w:val="18"/>
        </w:numPr>
        <w:rPr>
          <w:rFonts w:ascii="宋体" w:hAnsi="宋体" w:cs="宋体"/>
          <w:sz w:val="22"/>
          <w:szCs w:val="22"/>
        </w:rPr>
      </w:pPr>
      <w:bookmarkStart w:id="146" w:name="_Toc73521568"/>
      <w:bookmarkStart w:id="147" w:name="_Toc73518138"/>
      <w:bookmarkStart w:id="148" w:name="_Toc100052385"/>
      <w:bookmarkStart w:id="149" w:name="_Toc73521656"/>
      <w:bookmarkStart w:id="150" w:name="_Toc60631641"/>
      <w:bookmarkStart w:id="151" w:name="_Toc73517660"/>
      <w:bookmarkStart w:id="152" w:name="_Toc60560646"/>
      <w:r>
        <w:rPr>
          <w:rFonts w:ascii="宋体" w:hAnsi="宋体" w:cs="宋体" w:hint="eastAsia"/>
          <w:sz w:val="22"/>
          <w:szCs w:val="22"/>
        </w:rPr>
        <w:t>投标保证金的缴纳：</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投标保证金应当采用非现金形式交纳。</w:t>
      </w:r>
    </w:p>
    <w:p w:rsidR="00C25886" w:rsidRDefault="00BE4EDF">
      <w:pPr>
        <w:numPr>
          <w:ilvl w:val="2"/>
          <w:numId w:val="22"/>
        </w:numPr>
        <w:rPr>
          <w:rFonts w:ascii="宋体" w:hAnsi="宋体" w:cs="宋体"/>
          <w:sz w:val="22"/>
          <w:szCs w:val="22"/>
        </w:rPr>
      </w:pPr>
      <w:r>
        <w:rPr>
          <w:rFonts w:ascii="宋体" w:hAnsi="宋体" w:cs="宋体" w:hint="eastAsia"/>
          <w:sz w:val="22"/>
          <w:szCs w:val="22"/>
        </w:rPr>
        <w:t>若为重大项目，政府采购代理机构可自行决定另外收取投标保证金，不受21.1.1款限制。是否另外收取投标保证金，请见本采购文件专用条款《对通用条款的补充内容》中的相关要求。</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rsidR="00C25886" w:rsidRDefault="00BE4EDF">
      <w:pPr>
        <w:numPr>
          <w:ilvl w:val="1"/>
          <w:numId w:val="18"/>
        </w:numPr>
        <w:rPr>
          <w:rFonts w:ascii="宋体" w:hAnsi="宋体" w:cs="宋体"/>
          <w:sz w:val="22"/>
          <w:szCs w:val="22"/>
        </w:rPr>
      </w:pPr>
      <w:r>
        <w:rPr>
          <w:rFonts w:ascii="宋体" w:hAnsi="宋体" w:cs="宋体" w:hint="eastAsia"/>
          <w:sz w:val="22"/>
          <w:szCs w:val="22"/>
        </w:rPr>
        <w:t>未中标的投标人的投标保证金，将于中标结果公告后五个工作日内无息退还投标人。</w:t>
      </w:r>
    </w:p>
    <w:p w:rsidR="00C25886" w:rsidRDefault="00BE4EDF">
      <w:pPr>
        <w:numPr>
          <w:ilvl w:val="1"/>
          <w:numId w:val="18"/>
        </w:numPr>
        <w:rPr>
          <w:rFonts w:ascii="宋体" w:hAnsi="宋体" w:cs="宋体"/>
          <w:sz w:val="22"/>
          <w:szCs w:val="22"/>
        </w:rPr>
      </w:pPr>
      <w:r>
        <w:rPr>
          <w:rFonts w:ascii="宋体" w:hAnsi="宋体" w:cs="宋体" w:hint="eastAsia"/>
          <w:sz w:val="22"/>
          <w:szCs w:val="22"/>
        </w:rPr>
        <w:t>中标人的投标保证金，在与采购人签订了合同，提交了履约保证金并交纳了招标代理服务费后予以无息退还。</w:t>
      </w:r>
    </w:p>
    <w:p w:rsidR="00C25886" w:rsidRDefault="00BE4EDF">
      <w:pPr>
        <w:numPr>
          <w:ilvl w:val="1"/>
          <w:numId w:val="18"/>
        </w:numPr>
        <w:rPr>
          <w:rFonts w:ascii="宋体" w:hAnsi="宋体" w:cs="宋体"/>
          <w:sz w:val="22"/>
          <w:szCs w:val="22"/>
        </w:rPr>
      </w:pPr>
      <w:r>
        <w:rPr>
          <w:rFonts w:ascii="宋体" w:hAnsi="宋体" w:cs="宋体" w:hint="eastAsia"/>
          <w:sz w:val="22"/>
          <w:szCs w:val="22"/>
        </w:rPr>
        <w:t>如下列任何情况发生时，投标保证金将被没收。</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投标人在采购文件中规定的投标有效期内撤回其投标；</w:t>
      </w:r>
    </w:p>
    <w:p w:rsidR="00C25886" w:rsidRDefault="00BE4EDF">
      <w:pPr>
        <w:numPr>
          <w:ilvl w:val="2"/>
          <w:numId w:val="22"/>
        </w:numPr>
        <w:rPr>
          <w:rFonts w:ascii="宋体" w:hAnsi="宋体" w:cs="宋体"/>
          <w:sz w:val="22"/>
          <w:szCs w:val="22"/>
        </w:rPr>
      </w:pPr>
      <w:r>
        <w:rPr>
          <w:rFonts w:ascii="宋体" w:hAnsi="宋体" w:cs="宋体" w:hint="eastAsia"/>
          <w:sz w:val="22"/>
          <w:szCs w:val="22"/>
        </w:rPr>
        <w:t>中标人在规定期限内未能根据本项通用条款第47条规定签订合同；</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投标人提供虚假投标文件或虚假补充文件：</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投标人以谋取中标为目的的技术规格模糊响应（如有意照搬照抄采购文件的技术要求）或虚假响应的；</w:t>
      </w:r>
    </w:p>
    <w:p w:rsidR="00C25886" w:rsidRDefault="00BE4EDF">
      <w:pPr>
        <w:numPr>
          <w:ilvl w:val="2"/>
          <w:numId w:val="22"/>
        </w:numPr>
        <w:rPr>
          <w:rFonts w:ascii="宋体" w:hAnsi="宋体" w:cs="宋体"/>
          <w:sz w:val="22"/>
          <w:szCs w:val="22"/>
        </w:rPr>
      </w:pPr>
      <w:r>
        <w:rPr>
          <w:rFonts w:ascii="宋体" w:hAnsi="宋体" w:cs="宋体" w:hint="eastAsia"/>
          <w:sz w:val="22"/>
          <w:szCs w:val="22"/>
        </w:rPr>
        <w:t>投标人质疑投诉提供虚假情况。</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投标保证金账户信息：</w:t>
      </w:r>
    </w:p>
    <w:p w:rsidR="00C25886" w:rsidRDefault="00BE4EDF">
      <w:pPr>
        <w:spacing w:line="360" w:lineRule="exact"/>
        <w:ind w:firstLineChars="400" w:firstLine="883"/>
        <w:jc w:val="left"/>
        <w:rPr>
          <w:rFonts w:ascii="宋体" w:hAnsi="宋体" w:cs="宋体"/>
          <w:b/>
          <w:bCs/>
          <w:sz w:val="22"/>
          <w:highlight w:val="yellow"/>
        </w:rPr>
      </w:pPr>
      <w:r>
        <w:rPr>
          <w:rFonts w:ascii="宋体" w:hAnsi="宋体" w:cs="宋体" w:hint="eastAsia"/>
          <w:b/>
          <w:bCs/>
          <w:sz w:val="22"/>
          <w:highlight w:val="yellow"/>
        </w:rPr>
        <w:t>开户行：</w:t>
      </w:r>
    </w:p>
    <w:p w:rsidR="00C25886" w:rsidRDefault="00BE4EDF">
      <w:pPr>
        <w:spacing w:line="360" w:lineRule="exact"/>
        <w:ind w:firstLineChars="400" w:firstLine="883"/>
        <w:jc w:val="left"/>
        <w:rPr>
          <w:rFonts w:ascii="宋体" w:hAnsi="宋体" w:cs="宋体"/>
          <w:b/>
          <w:bCs/>
          <w:sz w:val="22"/>
          <w:highlight w:val="yellow"/>
        </w:rPr>
      </w:pPr>
      <w:r>
        <w:rPr>
          <w:rFonts w:ascii="宋体" w:hAnsi="宋体" w:cs="宋体" w:hint="eastAsia"/>
          <w:b/>
          <w:bCs/>
          <w:sz w:val="22"/>
          <w:highlight w:val="yellow"/>
        </w:rPr>
        <w:t>户名：深圳市第二人民医院大鹏医院</w:t>
      </w:r>
    </w:p>
    <w:p w:rsidR="00C25886" w:rsidRDefault="00BE4EDF">
      <w:pPr>
        <w:spacing w:line="360" w:lineRule="exact"/>
        <w:ind w:firstLineChars="400" w:firstLine="883"/>
        <w:jc w:val="left"/>
        <w:rPr>
          <w:rFonts w:ascii="宋体" w:hAnsi="宋体" w:cs="宋体"/>
          <w:b/>
          <w:bCs/>
          <w:sz w:val="22"/>
          <w:szCs w:val="22"/>
          <w:highlight w:val="yellow"/>
        </w:rPr>
      </w:pPr>
      <w:r>
        <w:rPr>
          <w:rFonts w:ascii="宋体" w:hAnsi="宋体" w:cs="宋体" w:hint="eastAsia"/>
          <w:b/>
          <w:bCs/>
          <w:sz w:val="22"/>
          <w:highlight w:val="yellow"/>
        </w:rPr>
        <w:t>账号：</w:t>
      </w:r>
    </w:p>
    <w:p w:rsidR="00C25886" w:rsidRDefault="00C25886">
      <w:pPr>
        <w:ind w:left="907"/>
        <w:rPr>
          <w:rFonts w:ascii="宋体" w:hAnsi="宋体" w:cs="宋体"/>
          <w:b/>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投标人的替代方案</w:t>
      </w:r>
      <w:bookmarkEnd w:id="146"/>
      <w:bookmarkEnd w:id="147"/>
      <w:bookmarkEnd w:id="148"/>
      <w:bookmarkEnd w:id="149"/>
      <w:bookmarkEnd w:id="150"/>
      <w:bookmarkEnd w:id="151"/>
      <w:bookmarkEnd w:id="152"/>
    </w:p>
    <w:p w:rsidR="00C25886" w:rsidRDefault="00BE4EDF">
      <w:pPr>
        <w:numPr>
          <w:ilvl w:val="1"/>
          <w:numId w:val="18"/>
        </w:numPr>
        <w:rPr>
          <w:rFonts w:ascii="宋体" w:hAnsi="宋体" w:cs="宋体"/>
          <w:sz w:val="22"/>
          <w:szCs w:val="22"/>
        </w:rPr>
      </w:pPr>
      <w:r>
        <w:rPr>
          <w:rFonts w:ascii="宋体" w:hAnsi="宋体" w:cs="宋体" w:hint="eastAsia"/>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rsidR="00C25886" w:rsidRDefault="00BE4EDF">
      <w:pPr>
        <w:numPr>
          <w:ilvl w:val="1"/>
          <w:numId w:val="18"/>
        </w:numPr>
        <w:rPr>
          <w:rFonts w:ascii="宋体" w:hAnsi="宋体" w:cs="宋体"/>
          <w:sz w:val="22"/>
          <w:szCs w:val="22"/>
        </w:rPr>
      </w:pPr>
      <w:r>
        <w:rPr>
          <w:rFonts w:ascii="宋体" w:hAnsi="宋体" w:cs="宋体" w:hint="eastAsia"/>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bookmarkStart w:id="153" w:name="_Toc73518139"/>
      <w:bookmarkStart w:id="154" w:name="_Toc73521657"/>
      <w:bookmarkStart w:id="155" w:name="_Toc100052386"/>
      <w:bookmarkStart w:id="156" w:name="_Toc73517661"/>
      <w:bookmarkStart w:id="157" w:name="_Toc73521569"/>
      <w:r>
        <w:rPr>
          <w:rFonts w:ascii="宋体" w:hAnsi="宋体" w:cs="宋体" w:hint="eastAsia"/>
          <w:sz w:val="22"/>
          <w:szCs w:val="22"/>
        </w:rPr>
        <w:t>投标文件的制作要求</w:t>
      </w:r>
      <w:bookmarkEnd w:id="153"/>
      <w:bookmarkEnd w:id="154"/>
      <w:bookmarkEnd w:id="155"/>
      <w:bookmarkEnd w:id="156"/>
      <w:bookmarkEnd w:id="157"/>
    </w:p>
    <w:p w:rsidR="00C25886" w:rsidRDefault="00BE4EDF">
      <w:pPr>
        <w:numPr>
          <w:ilvl w:val="1"/>
          <w:numId w:val="18"/>
        </w:numPr>
        <w:rPr>
          <w:rFonts w:ascii="宋体" w:hAnsi="宋体" w:cs="宋体"/>
          <w:sz w:val="22"/>
          <w:szCs w:val="22"/>
        </w:rPr>
      </w:pPr>
      <w:r>
        <w:rPr>
          <w:rFonts w:ascii="宋体" w:hAnsi="宋体" w:cs="宋体" w:hint="eastAsia"/>
          <w:sz w:val="22"/>
          <w:szCs w:val="22"/>
        </w:rPr>
        <w:t>投标人按照关键信息中要求的份数制作纸质投标文件及投标文件的电子文档。</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投标人按照采购文件提供的投标文件格式模板及要求编制投标文件。</w:t>
      </w:r>
    </w:p>
    <w:p w:rsidR="00C25886" w:rsidRDefault="00BE4EDF">
      <w:pPr>
        <w:numPr>
          <w:ilvl w:val="1"/>
          <w:numId w:val="18"/>
        </w:numPr>
        <w:rPr>
          <w:rFonts w:ascii="宋体" w:hAnsi="宋体" w:cs="宋体"/>
          <w:sz w:val="22"/>
          <w:szCs w:val="22"/>
        </w:rPr>
      </w:pPr>
      <w:r>
        <w:rPr>
          <w:rFonts w:ascii="宋体" w:hAnsi="宋体" w:cs="宋体" w:hint="eastAsia"/>
          <w:sz w:val="22"/>
          <w:szCs w:val="22"/>
        </w:rPr>
        <w:t>投标人在利用投标文件格式模板编制投标书时须注意：</w:t>
      </w:r>
    </w:p>
    <w:p w:rsidR="00C25886" w:rsidRDefault="00BE4EDF">
      <w:pPr>
        <w:numPr>
          <w:ilvl w:val="2"/>
          <w:numId w:val="22"/>
        </w:numPr>
        <w:rPr>
          <w:rFonts w:ascii="宋体" w:hAnsi="宋体" w:cs="宋体"/>
          <w:sz w:val="22"/>
          <w:szCs w:val="22"/>
        </w:rPr>
      </w:pPr>
      <w:r>
        <w:rPr>
          <w:rFonts w:ascii="宋体" w:hAnsi="宋体" w:cs="宋体" w:hint="eastAsia"/>
          <w:sz w:val="22"/>
          <w:szCs w:val="22"/>
        </w:rPr>
        <w:t>除模板要求填写或添加的内容外，不得对其他文字内容做任何改动。如果因操作失误而改动的，以模板中的文字叙述为准。</w:t>
      </w:r>
    </w:p>
    <w:p w:rsidR="00C25886" w:rsidRDefault="00BE4EDF">
      <w:pPr>
        <w:numPr>
          <w:ilvl w:val="2"/>
          <w:numId w:val="22"/>
        </w:numPr>
        <w:rPr>
          <w:rFonts w:ascii="宋体" w:hAnsi="宋体" w:cs="宋体"/>
          <w:sz w:val="22"/>
          <w:szCs w:val="22"/>
        </w:rPr>
      </w:pPr>
      <w:r>
        <w:rPr>
          <w:rFonts w:ascii="宋体" w:hAnsi="宋体" w:cs="宋体" w:hint="eastAsia"/>
          <w:sz w:val="22"/>
          <w:szCs w:val="22"/>
        </w:rPr>
        <w:t>采购文件的编号、包号应与根据此招标制作的投标文件项目编号、包号一致。</w:t>
      </w:r>
      <w:bookmarkStart w:id="158" w:name="_Toc73521570"/>
      <w:bookmarkStart w:id="159" w:name="_Toc73518140"/>
      <w:bookmarkStart w:id="160" w:name="_Toc73521658"/>
      <w:bookmarkStart w:id="161" w:name="_Toc73517662"/>
      <w:bookmarkStart w:id="162" w:name="_Toc101074880"/>
      <w:bookmarkStart w:id="163" w:name="_Toc100052387"/>
    </w:p>
    <w:p w:rsidR="00C25886" w:rsidRDefault="00C25886"/>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ind w:leftChars="0" w:left="0" w:firstLineChars="0" w:firstLine="0"/>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pStyle w:val="2"/>
        <w:rPr>
          <w:b w:val="0"/>
          <w:szCs w:val="28"/>
        </w:rPr>
      </w:pPr>
      <w:r>
        <w:rPr>
          <w:b w:val="0"/>
          <w:kern w:val="28"/>
          <w:sz w:val="44"/>
          <w:szCs w:val="44"/>
        </w:rPr>
        <w:t>第四章  投标文件的递交</w:t>
      </w:r>
      <w:r>
        <w:rPr>
          <w:b w:val="0"/>
          <w:kern w:val="28"/>
          <w:sz w:val="44"/>
          <w:szCs w:val="44"/>
        </w:rPr>
        <w:br w:type="page"/>
      </w:r>
      <w:bookmarkEnd w:id="158"/>
      <w:bookmarkEnd w:id="159"/>
      <w:bookmarkEnd w:id="160"/>
      <w:bookmarkEnd w:id="161"/>
      <w:bookmarkEnd w:id="162"/>
      <w:bookmarkEnd w:id="163"/>
    </w:p>
    <w:p w:rsidR="00C25886" w:rsidRDefault="00C25886"/>
    <w:p w:rsidR="00C25886" w:rsidRDefault="00BE4EDF">
      <w:pPr>
        <w:numPr>
          <w:ilvl w:val="0"/>
          <w:numId w:val="17"/>
        </w:numPr>
        <w:ind w:left="950" w:hangingChars="432" w:hanging="950"/>
        <w:rPr>
          <w:rFonts w:ascii="宋体" w:hAnsi="宋体" w:cs="宋体"/>
          <w:sz w:val="22"/>
          <w:szCs w:val="22"/>
        </w:rPr>
      </w:pPr>
      <w:bookmarkStart w:id="164" w:name="_Toc60560649"/>
      <w:bookmarkStart w:id="165" w:name="_Toc73521571"/>
      <w:bookmarkStart w:id="166" w:name="_Toc60631644"/>
      <w:bookmarkStart w:id="167" w:name="_Toc73521659"/>
      <w:bookmarkStart w:id="168" w:name="_Toc100052388"/>
      <w:bookmarkStart w:id="169" w:name="_Toc73517663"/>
      <w:bookmarkStart w:id="170" w:name="_Toc73518141"/>
      <w:r>
        <w:rPr>
          <w:rFonts w:ascii="宋体" w:hAnsi="宋体" w:cs="宋体" w:hint="eastAsia"/>
          <w:sz w:val="22"/>
          <w:szCs w:val="22"/>
        </w:rPr>
        <w:t>投标文件密封和标记</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投标人应将开标一览表和授权委托书单独密封提交，并在信封上标明“开标文件”字样。投标人的法定代表人参加投标时，须开具法定代表人证明书。</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密封包装上注明“在（开标日期、时间）前不得启封”的字样。</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投标截止日期</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投标人应在不迟于采购公告规定的截止日期和时间将投标文件递交至采购代理机构。</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采购代理机构可以通过修改采购文件自行决定酌情推迟投标截止期，在此情况下，采购代理机构、采购人和投标人受投标截止期制约的所有权利和义务均应延长至新的截止期。</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样品的递交</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如有必要，采购单位可以要求投标人提供样品。</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未中标供应商的样品将于招标结束后退还。中标供应商的样品由采购单位保留，作为验收的依据。</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投标文件的修改和撤销</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投标方在提交投标文件后可对其投标文件进行修改并重新提交投标文件或撤销投标。</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投标截止时间以后不得修改投标文件。</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从投标截止期至投标人在投标书中确定的投标有效期之间的这段时间内，投标人不得撤回其投标，否则其投标保证金将按照本通用条款的规定被没收。</w:t>
      </w:r>
    </w:p>
    <w:bookmarkEnd w:id="164"/>
    <w:bookmarkEnd w:id="165"/>
    <w:bookmarkEnd w:id="166"/>
    <w:bookmarkEnd w:id="167"/>
    <w:bookmarkEnd w:id="168"/>
    <w:bookmarkEnd w:id="169"/>
    <w:bookmarkEnd w:id="170"/>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政府采购代理机构不退还投标文件，另有规定的除外。</w:t>
      </w:r>
      <w:bookmarkStart w:id="171" w:name="_Toc73521662"/>
      <w:bookmarkStart w:id="172" w:name="_Toc73518144"/>
      <w:bookmarkStart w:id="173" w:name="_Toc100052391"/>
      <w:bookmarkStart w:id="174" w:name="_Toc73521574"/>
      <w:bookmarkStart w:id="175" w:name="_Toc73517666"/>
      <w:bookmarkStart w:id="176" w:name="_Toc101074881"/>
    </w:p>
    <w:p w:rsidR="00C25886" w:rsidRDefault="00C25886"/>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第五章  开标</w:t>
      </w:r>
      <w:r>
        <w:rPr>
          <w:b w:val="0"/>
          <w:kern w:val="28"/>
          <w:sz w:val="44"/>
          <w:szCs w:val="44"/>
        </w:rPr>
        <w:br w:type="page"/>
      </w:r>
      <w:bookmarkEnd w:id="171"/>
      <w:bookmarkEnd w:id="172"/>
      <w:bookmarkEnd w:id="173"/>
      <w:bookmarkEnd w:id="174"/>
      <w:bookmarkEnd w:id="175"/>
      <w:bookmarkEnd w:id="176"/>
    </w:p>
    <w:p w:rsidR="00C25886" w:rsidRDefault="00C25886"/>
    <w:p w:rsidR="00C25886" w:rsidRDefault="00BE4EDF">
      <w:pPr>
        <w:numPr>
          <w:ilvl w:val="0"/>
          <w:numId w:val="17"/>
        </w:numPr>
        <w:ind w:left="950" w:hangingChars="432" w:hanging="950"/>
        <w:rPr>
          <w:rFonts w:ascii="宋体" w:hAnsi="宋体" w:cs="宋体"/>
          <w:sz w:val="22"/>
          <w:szCs w:val="22"/>
        </w:rPr>
      </w:pPr>
      <w:bookmarkStart w:id="177" w:name="_Toc73521575"/>
      <w:bookmarkStart w:id="178" w:name="_Toc73518145"/>
      <w:bookmarkStart w:id="179" w:name="_Toc100052392"/>
      <w:bookmarkStart w:id="180" w:name="_Toc73521663"/>
      <w:bookmarkStart w:id="181" w:name="_Toc60560655"/>
      <w:bookmarkStart w:id="182" w:name="_Toc73517667"/>
      <w:bookmarkStart w:id="183" w:name="_Toc60631650"/>
      <w:r>
        <w:rPr>
          <w:rFonts w:ascii="宋体" w:hAnsi="宋体" w:cs="宋体" w:hint="eastAsia"/>
          <w:sz w:val="22"/>
          <w:szCs w:val="22"/>
        </w:rPr>
        <w:t>开标</w:t>
      </w:r>
      <w:bookmarkEnd w:id="177"/>
      <w:bookmarkEnd w:id="178"/>
      <w:bookmarkEnd w:id="179"/>
      <w:bookmarkEnd w:id="180"/>
      <w:bookmarkEnd w:id="181"/>
      <w:bookmarkEnd w:id="182"/>
      <w:bookmarkEnd w:id="183"/>
    </w:p>
    <w:p w:rsidR="00C25886" w:rsidRDefault="00BE4EDF">
      <w:pPr>
        <w:numPr>
          <w:ilvl w:val="1"/>
          <w:numId w:val="18"/>
        </w:numPr>
        <w:ind w:left="950" w:hangingChars="432" w:hanging="950"/>
        <w:rPr>
          <w:rFonts w:ascii="宋体" w:hAnsi="宋体" w:cs="宋体"/>
          <w:sz w:val="22"/>
          <w:szCs w:val="22"/>
        </w:rPr>
      </w:pPr>
      <w:bookmarkStart w:id="184" w:name="bt评标"/>
      <w:bookmarkStart w:id="185" w:name="_Toc100052393"/>
      <w:bookmarkStart w:id="186" w:name="_Toc73517668"/>
      <w:bookmarkStart w:id="187" w:name="_Toc101074882"/>
      <w:bookmarkStart w:id="188" w:name="_Toc73518146"/>
      <w:bookmarkStart w:id="189" w:name="_Toc73521576"/>
      <w:bookmarkStart w:id="190" w:name="_Toc73521664"/>
      <w:bookmarkEnd w:id="184"/>
      <w:r>
        <w:rPr>
          <w:rFonts w:ascii="宋体" w:hAnsi="宋体" w:cs="宋体" w:hint="eastAsia"/>
          <w:sz w:val="22"/>
          <w:szCs w:val="22"/>
        </w:rPr>
        <w:t>政府采购代理机构按采购公告规定的日期、时间和地点组织公开开标。投标人应派代表参加，参加开标的投标人代表签名报到以证明其出席。</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开标时，采购代理机构当众宣读投标人名称、修改和撤回的通知、开标一览表的内容。</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除了按照规定原封退回迟到的投标之外，开标时不得拒绝任何已报名购买采购文件的投标人的投标。</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开标时没有启封和读出的投标文件，在评标时将不予考虑。没有启封和读出的投标文件将原封退回给投标人。</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投标人对开标有异议的，应当在开标现场提出。采购代理机构将做开标记录，并要求出席有关人员签字确认。</w:t>
      </w:r>
    </w:p>
    <w:p w:rsidR="00C25886" w:rsidRDefault="00BE4EDF">
      <w:pPr>
        <w:numPr>
          <w:ilvl w:val="1"/>
          <w:numId w:val="18"/>
        </w:numPr>
        <w:rPr>
          <w:rFonts w:ascii="宋体" w:hAnsi="宋体" w:cs="宋体"/>
          <w:sz w:val="22"/>
          <w:szCs w:val="22"/>
        </w:rPr>
      </w:pPr>
      <w:r>
        <w:rPr>
          <w:rFonts w:ascii="宋体" w:hAnsi="宋体" w:cs="宋体" w:hint="eastAsia"/>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rsidR="00C25886" w:rsidRDefault="00BE4EDF">
      <w:pPr>
        <w:numPr>
          <w:ilvl w:val="1"/>
          <w:numId w:val="18"/>
        </w:numPr>
        <w:rPr>
          <w:rFonts w:ascii="宋体" w:hAnsi="宋体" w:cs="宋体"/>
          <w:sz w:val="22"/>
          <w:szCs w:val="22"/>
        </w:rPr>
      </w:pPr>
      <w:r>
        <w:rPr>
          <w:rFonts w:ascii="宋体" w:hAnsi="宋体" w:cs="宋体" w:hint="eastAsia"/>
          <w:sz w:val="22"/>
          <w:szCs w:val="22"/>
        </w:rPr>
        <w:t>合格投标人不足3家的，不得评标。</w:t>
      </w:r>
    </w:p>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第六章  评标要求</w:t>
      </w:r>
      <w:r>
        <w:rPr>
          <w:b w:val="0"/>
          <w:kern w:val="28"/>
          <w:sz w:val="44"/>
          <w:szCs w:val="44"/>
        </w:rPr>
        <w:br w:type="page"/>
      </w:r>
      <w:bookmarkEnd w:id="185"/>
      <w:bookmarkEnd w:id="186"/>
      <w:bookmarkEnd w:id="187"/>
      <w:bookmarkEnd w:id="188"/>
      <w:bookmarkEnd w:id="189"/>
      <w:bookmarkEnd w:id="190"/>
    </w:p>
    <w:p w:rsidR="00C25886" w:rsidRDefault="00C25886">
      <w:pPr>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191" w:name="bt评标会议"/>
      <w:bookmarkStart w:id="192" w:name="_Toc73521577"/>
      <w:bookmarkStart w:id="193" w:name="_Toc73517669"/>
      <w:bookmarkStart w:id="194" w:name="_Toc73521665"/>
      <w:bookmarkStart w:id="195" w:name="_Toc73518147"/>
      <w:bookmarkStart w:id="196" w:name="_Toc100052394"/>
      <w:bookmarkEnd w:id="191"/>
      <w:r>
        <w:rPr>
          <w:rFonts w:ascii="宋体" w:hAnsi="宋体" w:cs="宋体" w:hint="eastAsia"/>
          <w:sz w:val="22"/>
          <w:szCs w:val="22"/>
        </w:rPr>
        <w:t>评审委员会组成</w:t>
      </w:r>
    </w:p>
    <w:p w:rsidR="00C25886" w:rsidRDefault="00BE4EDF">
      <w:pPr>
        <w:numPr>
          <w:ilvl w:val="1"/>
          <w:numId w:val="18"/>
        </w:numPr>
        <w:rPr>
          <w:rFonts w:ascii="宋体" w:hAnsi="宋体" w:cs="宋体"/>
          <w:sz w:val="22"/>
          <w:szCs w:val="22"/>
        </w:rPr>
      </w:pPr>
      <w:r>
        <w:rPr>
          <w:rFonts w:ascii="宋体" w:hAnsi="宋体" w:cs="宋体" w:hint="eastAsia"/>
          <w:sz w:val="22"/>
          <w:szCs w:val="22"/>
        </w:rPr>
        <w:t>开标结束后召开评标会议，评审委员会专家由深圳市第二人民医院招采管理系统抽取，负责评标活动。</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rsidR="00C25886" w:rsidRDefault="00BE4EDF">
      <w:pPr>
        <w:numPr>
          <w:ilvl w:val="2"/>
          <w:numId w:val="22"/>
        </w:numPr>
        <w:rPr>
          <w:rFonts w:ascii="宋体" w:hAnsi="宋体" w:cs="宋体"/>
          <w:sz w:val="22"/>
          <w:szCs w:val="22"/>
        </w:rPr>
      </w:pPr>
      <w:r>
        <w:rPr>
          <w:rFonts w:ascii="宋体" w:hAnsi="宋体" w:cs="宋体" w:hint="eastAsia"/>
          <w:sz w:val="22"/>
          <w:szCs w:val="22"/>
        </w:rPr>
        <w:t>为保证评委人选的专业性，以及评标中的公平公正性，评审委员会成员从深圳市第二人民医院招采管理系统中抽取。</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rPr>
        <w:t>评标代表经深圳市第二人民医院招采管理系统分配，并发送评标信息邀请参加评标</w:t>
      </w:r>
      <w:r>
        <w:rPr>
          <w:rFonts w:ascii="宋体" w:hAnsi="宋体" w:cs="宋体" w:hint="eastAsia"/>
          <w:sz w:val="22"/>
          <w:szCs w:val="22"/>
        </w:rPr>
        <w:t>。</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评标定标应当遵循公平、公正、科学、择优的原则。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评标活动依法进行，任何单位和个人不得非法干预评标过程和结果。</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评标过程中不允许违背评标程序或采用采购文件未载明的评标方法或评标因素进行评标。</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开标后，直到授予中标人合同为止，凡属于对投标文件的审查、澄清、评价和比较的有关资料以及中标候选人的推荐情况、与评标有关的其他任何情况均严格保密。</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向评审委员会提供的资料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公开发布的采购文件，包括图纸、服务清单、答疑文件等；</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其他评标必须的资料。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评审委员会应当认真研究采购文件，至少应了解熟悉以下内容：</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招标的目的；</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招标项目需求的范围和性质；</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采购文件规定的投标人的资格、财政预算限额、商务条款；</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采购文件规定的评标程序、评标方法和评标因素；</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采购文件所列示的废标条款；</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独立评标</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评审委员会成员的评标活动应当独立进行，并应遵循投标文件初审、澄清有关问题、比较与评价、确定中标供应商、编写评标报告的工作程序。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C25886" w:rsidRDefault="00C25886">
      <w:bookmarkStart w:id="199" w:name="_Toc101074883"/>
      <w:bookmarkStart w:id="200" w:name="_Toc100052397"/>
    </w:p>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BE4EDF">
      <w:pPr>
        <w:pStyle w:val="2"/>
        <w:rPr>
          <w:b w:val="0"/>
          <w:kern w:val="28"/>
          <w:sz w:val="44"/>
          <w:szCs w:val="44"/>
        </w:rPr>
      </w:pPr>
      <w:r>
        <w:rPr>
          <w:b w:val="0"/>
          <w:kern w:val="28"/>
          <w:sz w:val="44"/>
          <w:szCs w:val="44"/>
        </w:rPr>
        <w:t>第七章  评标程序及评标方法</w:t>
      </w:r>
    </w:p>
    <w:p w:rsidR="00C25886" w:rsidRDefault="00BE4EDF">
      <w:pPr>
        <w:ind w:leftChars="-432" w:left="-907"/>
        <w:jc w:val="center"/>
        <w:rPr>
          <w:szCs w:val="28"/>
        </w:rPr>
      </w:pPr>
      <w:r>
        <w:rPr>
          <w:szCs w:val="28"/>
        </w:rPr>
        <w:br w:type="page"/>
      </w:r>
      <w:bookmarkStart w:id="201" w:name="_Toc73518149"/>
      <w:bookmarkStart w:id="202" w:name="_Toc73517671"/>
      <w:bookmarkStart w:id="203" w:name="_Toc73521579"/>
      <w:bookmarkStart w:id="204" w:name="_Toc73521667"/>
      <w:bookmarkEnd w:id="199"/>
      <w:bookmarkEnd w:id="200"/>
    </w:p>
    <w:p w:rsidR="00C25886" w:rsidRDefault="00C25886"/>
    <w:p w:rsidR="00C25886" w:rsidRDefault="00BE4EDF">
      <w:pPr>
        <w:numPr>
          <w:ilvl w:val="0"/>
          <w:numId w:val="17"/>
        </w:numPr>
        <w:ind w:left="950" w:hangingChars="432" w:hanging="950"/>
        <w:rPr>
          <w:rFonts w:ascii="宋体" w:hAnsi="宋体" w:cs="宋体"/>
          <w:sz w:val="22"/>
          <w:szCs w:val="22"/>
        </w:rPr>
      </w:pPr>
      <w:bookmarkStart w:id="205" w:name="_Toc100052398"/>
      <w:r>
        <w:rPr>
          <w:rFonts w:ascii="宋体" w:hAnsi="宋体" w:cs="宋体" w:hint="eastAsia"/>
          <w:sz w:val="22"/>
          <w:szCs w:val="22"/>
        </w:rPr>
        <w:t>投标文件初审</w:t>
      </w:r>
      <w:bookmarkEnd w:id="205"/>
    </w:p>
    <w:bookmarkEnd w:id="201"/>
    <w:bookmarkEnd w:id="202"/>
    <w:bookmarkEnd w:id="203"/>
    <w:bookmarkEnd w:id="204"/>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投标文件初审即符合性检查。符合性检查：依据采购文件的规定，从投标文件的有效性、完整性和对采购文件的响应程度进行审查，以确定是否对采购文件的实质性要求作出响应。</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投标文件初审内容请详见“关键信息”中的《投标文件初审表》部分。投标人若有一条审查不通过则按废标处理。评审委员会对投标单位打√为通过审查，打×为未通过审查。</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对不属于投标文件初审表所列的其他情形，除法律法规另有规定外，不得作为废标的理由。</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206" w:name="_Toc100052399"/>
      <w:r>
        <w:rPr>
          <w:rFonts w:ascii="宋体" w:hAnsi="宋体" w:cs="宋体" w:hint="eastAsia"/>
          <w:sz w:val="22"/>
          <w:szCs w:val="22"/>
        </w:rPr>
        <w:t>澄清有关问题</w:t>
      </w:r>
      <w:bookmarkEnd w:id="206"/>
    </w:p>
    <w:p w:rsidR="00C25886" w:rsidRDefault="00BE4EDF">
      <w:pPr>
        <w:numPr>
          <w:ilvl w:val="1"/>
          <w:numId w:val="18"/>
        </w:numPr>
        <w:ind w:left="950" w:hangingChars="432" w:hanging="950"/>
        <w:rPr>
          <w:rFonts w:ascii="宋体" w:hAnsi="宋体" w:cs="宋体"/>
          <w:sz w:val="22"/>
          <w:szCs w:val="22"/>
        </w:rPr>
      </w:pPr>
      <w:bookmarkStart w:id="207" w:name="bt投标文件的评估和比较"/>
      <w:bookmarkStart w:id="208" w:name="bt废标"/>
      <w:bookmarkStart w:id="209" w:name="bt投标文件的澄清"/>
      <w:bookmarkStart w:id="210" w:name="_Toc73517675"/>
      <w:bookmarkStart w:id="211" w:name="_Toc73521671"/>
      <w:bookmarkStart w:id="212" w:name="_Toc73521583"/>
      <w:bookmarkStart w:id="213" w:name="_Toc73518153"/>
      <w:bookmarkEnd w:id="207"/>
      <w:bookmarkEnd w:id="208"/>
      <w:bookmarkEnd w:id="209"/>
      <w:r>
        <w:rPr>
          <w:rFonts w:ascii="宋体" w:hAnsi="宋体" w:cs="宋体" w:hint="eastAsia"/>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错误的修正</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 xml:space="preserve">（一）投标文件中开标一览表（报价表）内容与投标文件中相应内容不一致的，以开标一览表（报价表）为准； </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 xml:space="preserve">（二）大写金额和小写金额不一致的，以大写金额为准； </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 xml:space="preserve">（三）单价金额小数点或者百分比有明显错位的，以开标一览表的总价为准，并修改单价； </w:t>
      </w:r>
    </w:p>
    <w:p w:rsidR="00C25886" w:rsidRDefault="00BE4EDF">
      <w:pPr>
        <w:numPr>
          <w:ilvl w:val="1"/>
          <w:numId w:val="18"/>
        </w:numPr>
        <w:ind w:left="954" w:hangingChars="432" w:hanging="954"/>
        <w:rPr>
          <w:rFonts w:ascii="宋体" w:hAnsi="宋体" w:cs="宋体"/>
          <w:b/>
          <w:bCs/>
          <w:sz w:val="22"/>
          <w:szCs w:val="22"/>
        </w:rPr>
      </w:pPr>
      <w:r>
        <w:rPr>
          <w:rFonts w:ascii="宋体" w:hAnsi="宋体" w:cs="宋体" w:hint="eastAsia"/>
          <w:b/>
          <w:bCs/>
          <w:sz w:val="22"/>
          <w:szCs w:val="22"/>
        </w:rPr>
        <w:t xml:space="preserve">（四）总价金额与按单价汇总金额不一致的，以单价金额计算结果为准。 </w:t>
      </w:r>
    </w:p>
    <w:p w:rsidR="00C25886" w:rsidRDefault="00BE4EDF">
      <w:pPr>
        <w:numPr>
          <w:ilvl w:val="1"/>
          <w:numId w:val="18"/>
        </w:numPr>
        <w:ind w:left="954" w:hangingChars="432" w:hanging="954"/>
        <w:rPr>
          <w:rFonts w:ascii="宋体" w:hAnsi="宋体" w:cs="宋体"/>
          <w:sz w:val="22"/>
          <w:szCs w:val="22"/>
        </w:rPr>
      </w:pPr>
      <w:r>
        <w:rPr>
          <w:rFonts w:ascii="宋体" w:hAnsi="宋体" w:cs="宋体" w:hint="eastAsia"/>
          <w:b/>
          <w:bCs/>
          <w:sz w:val="22"/>
          <w:szCs w:val="22"/>
        </w:rPr>
        <w:t>同时出现两种以上不一致的，按照前款规定的顺序修正。修正后的报价由评标委员会以澄清方式经投标人确认后产生约束力，投标人不确认的，其投标无效。</w:t>
      </w:r>
    </w:p>
    <w:p w:rsidR="00C25886" w:rsidRDefault="00BE4EDF">
      <w:pPr>
        <w:numPr>
          <w:ilvl w:val="0"/>
          <w:numId w:val="17"/>
        </w:numPr>
        <w:ind w:left="950" w:hangingChars="432" w:hanging="950"/>
        <w:rPr>
          <w:rFonts w:ascii="宋体" w:hAnsi="宋体" w:cs="宋体"/>
          <w:sz w:val="22"/>
          <w:szCs w:val="22"/>
        </w:rPr>
      </w:pPr>
      <w:bookmarkStart w:id="214" w:name="_Toc100052401"/>
      <w:r>
        <w:rPr>
          <w:rFonts w:ascii="宋体" w:hAnsi="宋体" w:cs="宋体" w:hint="eastAsia"/>
          <w:sz w:val="22"/>
          <w:szCs w:val="22"/>
        </w:rPr>
        <w:t>投标文件的</w:t>
      </w:r>
      <w:bookmarkEnd w:id="210"/>
      <w:bookmarkEnd w:id="211"/>
      <w:bookmarkEnd w:id="212"/>
      <w:bookmarkEnd w:id="213"/>
      <w:r>
        <w:rPr>
          <w:rFonts w:ascii="宋体" w:hAnsi="宋体" w:cs="宋体" w:hint="eastAsia"/>
          <w:sz w:val="22"/>
          <w:szCs w:val="22"/>
        </w:rPr>
        <w:t>比较与评价</w:t>
      </w:r>
      <w:bookmarkEnd w:id="214"/>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实地考察、演示或设备测试</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在招标过程中，评审委员会有权决定是否对本项目投标人进行现场勘察或实地考察或检验有关证明材料的原件。投标人应随时做好接受检查的准备。</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若采购文件要求进行现场演示或设备测试的，投标人应做好相应准备。</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215" w:name="_Toc100052402"/>
      <w:r>
        <w:rPr>
          <w:rFonts w:ascii="宋体" w:hAnsi="宋体" w:cs="宋体" w:hint="eastAsia"/>
          <w:sz w:val="22"/>
          <w:szCs w:val="22"/>
        </w:rPr>
        <w:t>评标方法</w:t>
      </w:r>
      <w:bookmarkEnd w:id="215"/>
    </w:p>
    <w:p w:rsidR="00C25886" w:rsidRDefault="00BE4EDF">
      <w:pPr>
        <w:numPr>
          <w:ilvl w:val="1"/>
          <w:numId w:val="18"/>
        </w:numPr>
        <w:ind w:left="950" w:hangingChars="432" w:hanging="950"/>
        <w:rPr>
          <w:rFonts w:ascii="宋体" w:hAnsi="宋体" w:cs="宋体"/>
          <w:sz w:val="22"/>
          <w:szCs w:val="22"/>
        </w:rPr>
      </w:pPr>
      <w:bookmarkStart w:id="216" w:name="评标方法2"/>
      <w:r>
        <w:rPr>
          <w:rFonts w:ascii="宋体" w:hAnsi="宋体" w:cs="宋体" w:hint="eastAsia"/>
          <w:sz w:val="22"/>
          <w:szCs w:val="22"/>
        </w:rPr>
        <w:lastRenderedPageBreak/>
        <w:t>最低价法</w:t>
      </w:r>
    </w:p>
    <w:p w:rsidR="00C25886" w:rsidRDefault="00BE4EDF">
      <w:pPr>
        <w:numPr>
          <w:ilvl w:val="2"/>
          <w:numId w:val="22"/>
        </w:numPr>
        <w:ind w:left="950" w:hangingChars="432" w:hanging="950"/>
        <w:rPr>
          <w:rFonts w:ascii="宋体" w:hAnsi="宋体" w:cs="宋体"/>
          <w:sz w:val="22"/>
          <w:szCs w:val="22"/>
        </w:rPr>
      </w:pPr>
      <w:r>
        <w:rPr>
          <w:rFonts w:ascii="宋体" w:hAnsi="宋体" w:cs="宋体" w:hint="eastAsia"/>
          <w:sz w:val="22"/>
          <w:szCs w:val="22"/>
        </w:rPr>
        <w:t>最低价法是指以价格因素确定中标候选供应商的评标方法，即在满足采购文件实质性要求前提下，以报价最低的投标供应商作为中标候选供应商或中标供应商的评标方法；</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定性评审法</w:t>
      </w:r>
    </w:p>
    <w:p w:rsidR="00C25886" w:rsidRDefault="00BE4EDF">
      <w:pPr>
        <w:numPr>
          <w:ilvl w:val="2"/>
          <w:numId w:val="22"/>
        </w:numPr>
        <w:rPr>
          <w:rFonts w:ascii="宋体" w:hAnsi="宋体" w:cs="宋体"/>
          <w:sz w:val="22"/>
          <w:szCs w:val="22"/>
        </w:rPr>
      </w:pPr>
      <w:r>
        <w:rPr>
          <w:rFonts w:ascii="宋体" w:hAnsi="宋体" w:cs="宋体" w:hint="eastAsia"/>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综合评分法</w:t>
      </w:r>
      <w:bookmarkEnd w:id="216"/>
    </w:p>
    <w:p w:rsidR="00C25886" w:rsidRDefault="00BE4EDF">
      <w:pPr>
        <w:numPr>
          <w:ilvl w:val="2"/>
          <w:numId w:val="22"/>
        </w:numPr>
        <w:ind w:left="950" w:hangingChars="432" w:hanging="950"/>
        <w:rPr>
          <w:rFonts w:ascii="宋体" w:hAnsi="宋体" w:cs="宋体"/>
          <w:sz w:val="22"/>
          <w:szCs w:val="22"/>
        </w:rPr>
      </w:pPr>
      <w:bookmarkStart w:id="217" w:name="评标方法3"/>
      <w:r>
        <w:rPr>
          <w:rFonts w:ascii="宋体" w:hAnsi="宋体" w:cs="宋体" w:hint="eastAsia"/>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以评定分离的项目按照《深圳市政府采购评标定标分离管理暂行办法》设置评标方法。</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其他评标方法根据主管部门相关规定执行。</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本项目采用的评标方法</w:t>
      </w:r>
      <w:bookmarkEnd w:id="217"/>
      <w:r>
        <w:rPr>
          <w:rFonts w:ascii="宋体" w:hAnsi="宋体" w:cs="宋体" w:hint="eastAsia"/>
          <w:sz w:val="22"/>
          <w:szCs w:val="22"/>
        </w:rPr>
        <w:t>详见采购文件关键信息的相关内容。</w:t>
      </w:r>
    </w:p>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第八章  定标及公示</w:t>
      </w:r>
      <w:r>
        <w:rPr>
          <w:b w:val="0"/>
          <w:kern w:val="28"/>
          <w:sz w:val="44"/>
          <w:szCs w:val="44"/>
        </w:rPr>
        <w:br w:type="page"/>
      </w:r>
    </w:p>
    <w:p w:rsidR="00C25886" w:rsidRDefault="00C25886"/>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定标方法</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采用综合评分法的，按评审后得分由高到低顺序排列。得分相同的，按投标报价由低到高顺序排列。得分且投标报价相同的，按技术指标优劣顺序排列。</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采用性价比法的，按商数得分由高到低顺序排列。商数得分相同的，按投标报价由低到高顺序排列。商数得分且投标报价相同的，按技术指标优劣顺序排列。</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本项目采用的定标方法详见采购文件关键信息的相关内容。</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218" w:name="_Toc100052404"/>
      <w:r>
        <w:rPr>
          <w:rFonts w:ascii="宋体" w:hAnsi="宋体" w:cs="宋体" w:hint="eastAsia"/>
          <w:sz w:val="22"/>
          <w:szCs w:val="22"/>
        </w:rPr>
        <w:t>编写评标报告</w:t>
      </w:r>
      <w:bookmarkEnd w:id="218"/>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219" w:name="_Toc100052405"/>
      <w:bookmarkStart w:id="220" w:name="_Toc73521588"/>
      <w:bookmarkStart w:id="221" w:name="_Toc73517681"/>
      <w:bookmarkStart w:id="222" w:name="_Toc73521676"/>
      <w:bookmarkStart w:id="223" w:name="_Toc73518159"/>
      <w:r>
        <w:rPr>
          <w:rFonts w:ascii="宋体" w:hAnsi="宋体" w:cs="宋体" w:hint="eastAsia"/>
          <w:sz w:val="22"/>
          <w:szCs w:val="22"/>
        </w:rPr>
        <w:t>中标公告</w:t>
      </w:r>
      <w:bookmarkEnd w:id="219"/>
    </w:p>
    <w:p w:rsidR="00C25886" w:rsidRDefault="00BE4EDF">
      <w:pPr>
        <w:numPr>
          <w:ilvl w:val="1"/>
          <w:numId w:val="18"/>
        </w:numPr>
        <w:rPr>
          <w:rFonts w:ascii="宋体" w:hAnsi="宋体" w:cs="宋体"/>
          <w:sz w:val="22"/>
          <w:szCs w:val="22"/>
        </w:rPr>
      </w:pPr>
      <w:r>
        <w:rPr>
          <w:rFonts w:ascii="宋体" w:hAnsi="宋体" w:cs="宋体" w:hint="eastAsia"/>
          <w:sz w:val="22"/>
          <w:szCs w:val="22"/>
        </w:rPr>
        <w:t>为体现“公开、公平、公正”的原则，评标结束后，深圳市第二人民医院官网（</w:t>
      </w:r>
      <w:hyperlink r:id="rId9" w:history="1">
        <w:r>
          <w:rPr>
            <w:rStyle w:val="aff"/>
            <w:rFonts w:ascii="宋体" w:hAnsi="宋体" w:cs="宋体"/>
            <w:sz w:val="22"/>
            <w:szCs w:val="22"/>
          </w:rPr>
          <w:t>https://zhaobiao.szseyy.com/</w:t>
        </w:r>
      </w:hyperlink>
      <w:r>
        <w:rPr>
          <w:rFonts w:ascii="宋体" w:hAnsi="宋体" w:cs="宋体" w:hint="eastAsia"/>
          <w:sz w:val="22"/>
          <w:szCs w:val="22"/>
        </w:rPr>
        <w:t>)”及其他指定媒体上发布中标结果公告，公示期为三日。供应商如对评标结果有异议，请于公示期内，以书面或网上形式向采购代理机构反映。若在公示期内未提出异议，则视为认同该评标结果。</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质疑投诉人应保证质疑投诉内容的真实性和可靠性，并承担相应的法律责任。</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bookmarkStart w:id="224" w:name="_Toc100052406"/>
      <w:r>
        <w:rPr>
          <w:rFonts w:ascii="宋体" w:hAnsi="宋体" w:cs="宋体" w:hint="eastAsia"/>
          <w:sz w:val="22"/>
          <w:szCs w:val="22"/>
        </w:rPr>
        <w:t>中标通知书</w:t>
      </w:r>
      <w:bookmarkEnd w:id="224"/>
    </w:p>
    <w:bookmarkEnd w:id="220"/>
    <w:bookmarkEnd w:id="221"/>
    <w:bookmarkEnd w:id="222"/>
    <w:bookmarkEnd w:id="223"/>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中标公告公布以后，公示期内无人质疑投诉，采购代理机构将向中标人发出《中标通知书》。中标人领取中标通知书前须缴纳服务费。</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中标通知书是合同的重要组成部分。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因质疑投诉或其它原因导致项目结果变更或采购终止的，采购代理机构有权收回中标通知书或终止采购合同。</w:t>
      </w:r>
    </w:p>
    <w:p w:rsidR="00C25886" w:rsidRDefault="00C25886">
      <w:bookmarkStart w:id="225" w:name="bt合同的授予"/>
      <w:bookmarkStart w:id="226" w:name="_Toc73517678"/>
      <w:bookmarkStart w:id="227" w:name="_Toc73518156"/>
      <w:bookmarkStart w:id="228" w:name="_Toc100052407"/>
      <w:bookmarkStart w:id="229" w:name="_Toc101074884"/>
      <w:bookmarkEnd w:id="225"/>
    </w:p>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第九章  公开招标失败的后续处理</w:t>
      </w:r>
      <w:r>
        <w:rPr>
          <w:b w:val="0"/>
          <w:kern w:val="28"/>
          <w:sz w:val="44"/>
          <w:szCs w:val="44"/>
        </w:rPr>
        <w:br w:type="page"/>
      </w:r>
    </w:p>
    <w:p w:rsidR="00C25886" w:rsidRDefault="00C25886"/>
    <w:p w:rsidR="00C25886" w:rsidRDefault="00BE4EDF">
      <w:pPr>
        <w:numPr>
          <w:ilvl w:val="0"/>
          <w:numId w:val="17"/>
        </w:numPr>
        <w:spacing w:line="360" w:lineRule="auto"/>
        <w:rPr>
          <w:rFonts w:ascii="宋体" w:hAnsi="宋体" w:cs="宋体"/>
          <w:sz w:val="22"/>
          <w:szCs w:val="22"/>
        </w:rPr>
      </w:pPr>
      <w:r>
        <w:rPr>
          <w:rFonts w:ascii="宋体" w:hAnsi="宋体" w:cs="宋体" w:hint="eastAsia"/>
          <w:sz w:val="22"/>
          <w:szCs w:val="22"/>
        </w:rPr>
        <w:t>公开招标失败的处理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对公开招标失败的项目，评审委员会在出具该项目招标失败结论的同时，提出重新采购组织形式的建议，以及进一步完善采购文件的资格、技术、商务要求的修改建议。</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重新组织采购有以下两种组织形式：</w:t>
      </w:r>
    </w:p>
    <w:p w:rsidR="00C25886" w:rsidRDefault="00BE4EDF">
      <w:pPr>
        <w:numPr>
          <w:ilvl w:val="2"/>
          <w:numId w:val="22"/>
        </w:numPr>
        <w:rPr>
          <w:rFonts w:ascii="宋体" w:hAnsi="宋体" w:cs="宋体"/>
          <w:sz w:val="22"/>
          <w:szCs w:val="22"/>
        </w:rPr>
      </w:pPr>
      <w:r>
        <w:rPr>
          <w:rFonts w:ascii="宋体" w:hAnsi="宋体" w:cs="宋体" w:hint="eastAsia"/>
          <w:sz w:val="22"/>
          <w:szCs w:val="22"/>
        </w:rPr>
        <w:t>由政府采购代理机构重新组织公开招标；</w:t>
      </w:r>
    </w:p>
    <w:p w:rsidR="00C25886" w:rsidRDefault="00BE4EDF">
      <w:pPr>
        <w:numPr>
          <w:ilvl w:val="2"/>
          <w:numId w:val="22"/>
        </w:numPr>
        <w:rPr>
          <w:rFonts w:ascii="宋体" w:hAnsi="宋体" w:cs="宋体"/>
          <w:sz w:val="22"/>
          <w:szCs w:val="22"/>
        </w:rPr>
      </w:pPr>
      <w:r>
        <w:rPr>
          <w:rFonts w:ascii="宋体" w:hAnsi="宋体" w:cs="宋体" w:hint="eastAsia"/>
          <w:sz w:val="22"/>
          <w:szCs w:val="22"/>
        </w:rPr>
        <w:t>根据实际情况需要向政府采购监督管理部门提出非公开采购方式申请，经政府采购监督管理部门批准公开招标失败采购项目可转为竞争性谈判或单一来源谈判方式采购。</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公开招标失败的采购项目重新组织公开招标，政府采购代理机构要重新按公开招标流程发布采购公告和采购文件、组成评审委员会等组织采购活动。</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公开招标失败项目转为竞争性谈判方式采购的</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谈判文件</w:t>
      </w:r>
    </w:p>
    <w:p w:rsidR="00C25886" w:rsidRDefault="00BE4EDF">
      <w:pPr>
        <w:numPr>
          <w:ilvl w:val="2"/>
          <w:numId w:val="22"/>
        </w:numPr>
        <w:rPr>
          <w:rFonts w:ascii="宋体" w:hAnsi="宋体" w:cs="宋体"/>
          <w:sz w:val="22"/>
          <w:szCs w:val="22"/>
        </w:rPr>
      </w:pPr>
      <w:r>
        <w:rPr>
          <w:rFonts w:ascii="宋体" w:hAnsi="宋体" w:cs="宋体" w:hint="eastAsia"/>
          <w:sz w:val="22"/>
          <w:szCs w:val="22"/>
        </w:rPr>
        <w:t>公开招标失败项目转为竞争性谈判方式采购的，原采购文件转为谈判文件。</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谈判小组</w:t>
      </w:r>
    </w:p>
    <w:p w:rsidR="00C25886" w:rsidRDefault="00BE4EDF">
      <w:pPr>
        <w:numPr>
          <w:ilvl w:val="2"/>
          <w:numId w:val="22"/>
        </w:numPr>
        <w:rPr>
          <w:rFonts w:ascii="宋体" w:hAnsi="宋体" w:cs="宋体"/>
          <w:sz w:val="22"/>
          <w:szCs w:val="22"/>
        </w:rPr>
      </w:pPr>
      <w:r>
        <w:rPr>
          <w:rFonts w:ascii="宋体" w:hAnsi="宋体" w:cs="宋体" w:hint="eastAsia"/>
          <w:sz w:val="22"/>
          <w:szCs w:val="22"/>
        </w:rPr>
        <w:t>公开招标失败项目转为竞争性谈判方式采购后，评审委员会转为谈判小组；专家可重新抽取也可继续采用评审委员会内专家。</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谈判程序</w:t>
      </w:r>
    </w:p>
    <w:p w:rsidR="00C25886" w:rsidRDefault="00BE4EDF">
      <w:pPr>
        <w:numPr>
          <w:ilvl w:val="2"/>
          <w:numId w:val="22"/>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谈判小组主持人宣布谈判规则和谈判纪律。</w:t>
      </w:r>
    </w:p>
    <w:p w:rsidR="00C25886" w:rsidRDefault="00BE4EDF">
      <w:pPr>
        <w:numPr>
          <w:ilvl w:val="2"/>
          <w:numId w:val="22"/>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C25886" w:rsidRDefault="00BE4EDF">
      <w:pPr>
        <w:ind w:left="907"/>
        <w:rPr>
          <w:rFonts w:ascii="宋体" w:hAnsi="宋体" w:cs="宋体"/>
          <w:sz w:val="22"/>
          <w:szCs w:val="22"/>
        </w:rPr>
      </w:pPr>
      <w:r>
        <w:rPr>
          <w:rFonts w:ascii="宋体" w:hAnsi="宋体" w:cs="宋体" w:hint="eastAsia"/>
          <w:sz w:val="22"/>
          <w:szCs w:val="22"/>
        </w:rPr>
        <w:t>（1）项目方案；</w:t>
      </w:r>
    </w:p>
    <w:p w:rsidR="00C25886" w:rsidRDefault="00BE4EDF">
      <w:pPr>
        <w:ind w:left="907"/>
        <w:rPr>
          <w:rFonts w:ascii="宋体" w:hAnsi="宋体" w:cs="宋体"/>
          <w:sz w:val="22"/>
          <w:szCs w:val="22"/>
        </w:rPr>
      </w:pPr>
      <w:r>
        <w:rPr>
          <w:rFonts w:ascii="宋体" w:hAnsi="宋体" w:cs="宋体" w:hint="eastAsia"/>
          <w:sz w:val="22"/>
          <w:szCs w:val="22"/>
        </w:rPr>
        <w:t>（2）报价；</w:t>
      </w:r>
    </w:p>
    <w:p w:rsidR="00C25886" w:rsidRDefault="00BE4EDF">
      <w:pPr>
        <w:ind w:left="907"/>
        <w:rPr>
          <w:rFonts w:ascii="宋体" w:hAnsi="宋体" w:cs="宋体"/>
          <w:sz w:val="22"/>
          <w:szCs w:val="22"/>
        </w:rPr>
      </w:pPr>
      <w:r>
        <w:rPr>
          <w:rFonts w:ascii="宋体" w:hAnsi="宋体" w:cs="宋体" w:hint="eastAsia"/>
          <w:sz w:val="22"/>
          <w:szCs w:val="22"/>
        </w:rPr>
        <w:t>（3）其它相关事项。</w:t>
      </w:r>
    </w:p>
    <w:p w:rsidR="00C25886" w:rsidRDefault="00BE4EDF">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原采购文件或谈判邀请文件有实质性变动的，谈判小组应当通过政府采购代理机构通知所有参加谈判的供应商。</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谈判小组可以用书面形式要求各供应商对其谈判应答文件含义不明确的内容作必要的澄清或者说明，重要问题供应商应以书面形式进行澄清、说明。</w:t>
      </w:r>
    </w:p>
    <w:p w:rsidR="00C25886" w:rsidRDefault="00BE4EDF">
      <w:pPr>
        <w:numPr>
          <w:ilvl w:val="2"/>
          <w:numId w:val="22"/>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C25886" w:rsidRDefault="00BE4EDF">
      <w:pPr>
        <w:numPr>
          <w:ilvl w:val="2"/>
          <w:numId w:val="22"/>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供应商对谈判应答文件进行修改，都应形成文字材料，并经供应商谈判授权人签字认可。</w:t>
      </w:r>
    </w:p>
    <w:p w:rsidR="00C25886" w:rsidRDefault="00BE4EDF">
      <w:pPr>
        <w:numPr>
          <w:ilvl w:val="2"/>
          <w:numId w:val="22"/>
        </w:numPr>
        <w:rPr>
          <w:rFonts w:ascii="宋体" w:hAnsi="宋体" w:cs="宋体"/>
          <w:sz w:val="22"/>
          <w:szCs w:val="22"/>
        </w:rPr>
      </w:pPr>
      <w:r>
        <w:rPr>
          <w:rFonts w:ascii="宋体" w:hAnsi="宋体" w:cs="宋体" w:hint="eastAsia"/>
          <w:sz w:val="22"/>
          <w:szCs w:val="22"/>
        </w:rPr>
        <w:lastRenderedPageBreak/>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C25886" w:rsidRDefault="00BE4EDF">
      <w:pPr>
        <w:numPr>
          <w:ilvl w:val="2"/>
          <w:numId w:val="22"/>
        </w:numPr>
        <w:rPr>
          <w:rFonts w:ascii="宋体" w:hAnsi="宋体" w:cs="宋体"/>
          <w:sz w:val="22"/>
          <w:szCs w:val="22"/>
        </w:rPr>
      </w:pPr>
      <w:r>
        <w:rPr>
          <w:rFonts w:ascii="宋体" w:hAnsi="宋体" w:cs="宋体" w:hint="eastAsia"/>
          <w:sz w:val="22"/>
          <w:szCs w:val="22"/>
        </w:rPr>
        <w:t>有下列情形之一的，该供应商的谈判结果作废标处理，具体内容见原采购文件中投标文件初审表的《符合性检查表》部分以及谈判邀请中相应的变动部分。</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谈判小组将对谈判过程进行记录，以存档备查。</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评标方法和定标原则</w:t>
      </w:r>
    </w:p>
    <w:p w:rsidR="00C25886" w:rsidRDefault="00BE4EDF">
      <w:pPr>
        <w:numPr>
          <w:ilvl w:val="2"/>
          <w:numId w:val="22"/>
        </w:numPr>
        <w:rPr>
          <w:rFonts w:ascii="宋体" w:hAnsi="宋体" w:cs="宋体"/>
          <w:sz w:val="22"/>
          <w:szCs w:val="22"/>
        </w:rPr>
      </w:pPr>
      <w:r>
        <w:rPr>
          <w:rFonts w:ascii="宋体" w:hAnsi="宋体" w:cs="宋体" w:hint="eastAsia"/>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rsidR="00C25886" w:rsidRDefault="00BE4EDF">
      <w:pPr>
        <w:numPr>
          <w:ilvl w:val="2"/>
          <w:numId w:val="22"/>
        </w:numPr>
        <w:rPr>
          <w:rFonts w:ascii="宋体" w:hAnsi="宋体" w:cs="宋体"/>
          <w:sz w:val="22"/>
          <w:szCs w:val="22"/>
        </w:rPr>
      </w:pPr>
      <w:r>
        <w:rPr>
          <w:rFonts w:ascii="宋体" w:hAnsi="宋体" w:cs="宋体" w:hint="eastAsia"/>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rsidR="00C25886" w:rsidRDefault="00BE4EDF">
      <w:pPr>
        <w:numPr>
          <w:ilvl w:val="2"/>
          <w:numId w:val="22"/>
        </w:numPr>
        <w:rPr>
          <w:rFonts w:ascii="宋体" w:hAnsi="宋体" w:cs="宋体"/>
          <w:sz w:val="22"/>
          <w:szCs w:val="22"/>
        </w:rPr>
      </w:pPr>
      <w:r>
        <w:rPr>
          <w:rFonts w:ascii="宋体" w:hAnsi="宋体" w:cs="宋体" w:hint="eastAsia"/>
          <w:sz w:val="22"/>
          <w:szCs w:val="22"/>
        </w:rPr>
        <w:t>若要采用其他评标方法的，必须报经政府采购监督管理部门批准，谈判小组按批准的评标方法进行评审。谈判邀请文件中应注明批准的评标方法。</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p>
    <w:p w:rsidR="00C25886" w:rsidRDefault="00C25886">
      <w:pPr>
        <w:ind w:left="907"/>
        <w:rPr>
          <w:rFonts w:ascii="宋体" w:hAnsi="宋体" w:cs="宋体"/>
          <w:sz w:val="22"/>
          <w:szCs w:val="22"/>
        </w:rPr>
      </w:pPr>
    </w:p>
    <w:p w:rsidR="00C25886" w:rsidRDefault="00BE4EDF">
      <w:pPr>
        <w:numPr>
          <w:ilvl w:val="0"/>
          <w:numId w:val="17"/>
        </w:numPr>
        <w:rPr>
          <w:rFonts w:ascii="宋体" w:hAnsi="宋体" w:cs="宋体"/>
          <w:sz w:val="22"/>
          <w:szCs w:val="22"/>
        </w:rPr>
      </w:pPr>
      <w:r>
        <w:rPr>
          <w:rFonts w:ascii="宋体" w:hAnsi="宋体" w:cs="宋体" w:hint="eastAsia"/>
          <w:sz w:val="22"/>
          <w:szCs w:val="22"/>
        </w:rPr>
        <w:t>公开招标失败项目转为单一来源谈判方式采购</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谈判文件</w:t>
      </w:r>
    </w:p>
    <w:p w:rsidR="00C25886" w:rsidRDefault="00BE4EDF">
      <w:pPr>
        <w:numPr>
          <w:ilvl w:val="2"/>
          <w:numId w:val="22"/>
        </w:numPr>
        <w:rPr>
          <w:rFonts w:ascii="宋体" w:hAnsi="宋体" w:cs="宋体"/>
          <w:sz w:val="22"/>
          <w:szCs w:val="22"/>
        </w:rPr>
      </w:pPr>
      <w:r>
        <w:rPr>
          <w:rFonts w:ascii="宋体" w:hAnsi="宋体" w:cs="宋体" w:hint="eastAsia"/>
          <w:sz w:val="22"/>
          <w:szCs w:val="22"/>
        </w:rPr>
        <w:t>公开招标失败项目转为单一来源谈判方式采购的，原采购文件转为谈判文件。</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谈判小组</w:t>
      </w:r>
    </w:p>
    <w:p w:rsidR="00C25886" w:rsidRDefault="00BE4EDF">
      <w:pPr>
        <w:numPr>
          <w:ilvl w:val="2"/>
          <w:numId w:val="22"/>
        </w:numPr>
        <w:rPr>
          <w:rFonts w:ascii="宋体" w:hAnsi="宋体" w:cs="宋体"/>
          <w:sz w:val="22"/>
          <w:szCs w:val="22"/>
        </w:rPr>
      </w:pPr>
      <w:r>
        <w:rPr>
          <w:rFonts w:ascii="宋体" w:hAnsi="宋体" w:cs="宋体" w:hint="eastAsia"/>
          <w:sz w:val="22"/>
          <w:szCs w:val="22"/>
        </w:rPr>
        <w:t>公开招标失败项目转为单一来源谈判方式采购后，评审委员会转为谈判小组，专家可重新抽取也可继续采用评审委员会内专家。</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谈判程序</w:t>
      </w:r>
    </w:p>
    <w:p w:rsidR="00C25886" w:rsidRDefault="00BE4EDF">
      <w:pPr>
        <w:numPr>
          <w:ilvl w:val="2"/>
          <w:numId w:val="22"/>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谈判小组主持人宣布谈判规则和谈判纪律。</w:t>
      </w:r>
    </w:p>
    <w:p w:rsidR="00C25886" w:rsidRDefault="00BE4EDF">
      <w:pPr>
        <w:numPr>
          <w:ilvl w:val="2"/>
          <w:numId w:val="22"/>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C25886" w:rsidRDefault="00BE4EDF">
      <w:pPr>
        <w:ind w:left="907"/>
        <w:rPr>
          <w:rFonts w:ascii="宋体" w:hAnsi="宋体" w:cs="宋体"/>
          <w:sz w:val="22"/>
          <w:szCs w:val="22"/>
        </w:rPr>
      </w:pPr>
      <w:r>
        <w:rPr>
          <w:rFonts w:ascii="宋体" w:hAnsi="宋体" w:cs="宋体" w:hint="eastAsia"/>
          <w:sz w:val="22"/>
          <w:szCs w:val="22"/>
        </w:rPr>
        <w:t>（1）项目方案；</w:t>
      </w:r>
    </w:p>
    <w:p w:rsidR="00C25886" w:rsidRDefault="00BE4EDF">
      <w:pPr>
        <w:ind w:left="907"/>
        <w:rPr>
          <w:rFonts w:ascii="宋体" w:hAnsi="宋体" w:cs="宋体"/>
          <w:sz w:val="22"/>
          <w:szCs w:val="22"/>
        </w:rPr>
      </w:pPr>
      <w:r>
        <w:rPr>
          <w:rFonts w:ascii="宋体" w:hAnsi="宋体" w:cs="宋体" w:hint="eastAsia"/>
          <w:sz w:val="22"/>
          <w:szCs w:val="22"/>
        </w:rPr>
        <w:t>（2）报价；</w:t>
      </w:r>
    </w:p>
    <w:p w:rsidR="00C25886" w:rsidRDefault="00BE4EDF">
      <w:pPr>
        <w:ind w:left="907"/>
        <w:rPr>
          <w:rFonts w:ascii="宋体" w:hAnsi="宋体" w:cs="宋体"/>
          <w:sz w:val="22"/>
          <w:szCs w:val="22"/>
        </w:rPr>
      </w:pPr>
      <w:r>
        <w:rPr>
          <w:rFonts w:ascii="宋体" w:hAnsi="宋体" w:cs="宋体" w:hint="eastAsia"/>
          <w:sz w:val="22"/>
          <w:szCs w:val="22"/>
        </w:rPr>
        <w:t>（3）其它相关事项。</w:t>
      </w:r>
    </w:p>
    <w:p w:rsidR="00C25886" w:rsidRDefault="00BE4EDF">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原采购文件或谈判邀请文件有实质性变动的，谈判小组应当通过政府采购代理机构通知供应商。</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谈判小组可以用书面形式要求供应商对其谈判应答文件含义不明确的内容作必要的澄清或者说明，重要问题供应商应以书面形式进行澄清、说明。</w:t>
      </w:r>
    </w:p>
    <w:p w:rsidR="00C25886" w:rsidRDefault="00BE4EDF">
      <w:pPr>
        <w:numPr>
          <w:ilvl w:val="2"/>
          <w:numId w:val="22"/>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C25886" w:rsidRDefault="00BE4EDF">
      <w:pPr>
        <w:numPr>
          <w:ilvl w:val="2"/>
          <w:numId w:val="22"/>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w:t>
      </w:r>
      <w:r>
        <w:rPr>
          <w:rFonts w:ascii="宋体" w:hAnsi="宋体" w:cs="宋体" w:hint="eastAsia"/>
          <w:sz w:val="22"/>
          <w:szCs w:val="22"/>
        </w:rPr>
        <w:lastRenderedPageBreak/>
        <w:t>签字认可。</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谈判小组与单一来源供应商进行谈判。供应商有两次更改机会；供应商应在规定的时间内提出最后更改及书面承诺。</w:t>
      </w:r>
    </w:p>
    <w:p w:rsidR="00C25886" w:rsidRDefault="00BE4EDF">
      <w:pPr>
        <w:numPr>
          <w:ilvl w:val="2"/>
          <w:numId w:val="22"/>
        </w:numPr>
        <w:rPr>
          <w:rFonts w:ascii="宋体" w:hAnsi="宋体" w:cs="宋体"/>
          <w:sz w:val="22"/>
          <w:szCs w:val="22"/>
        </w:rPr>
      </w:pPr>
      <w:r>
        <w:rPr>
          <w:rFonts w:ascii="宋体" w:hAnsi="宋体" w:cs="宋体" w:hint="eastAsia"/>
          <w:sz w:val="22"/>
          <w:szCs w:val="22"/>
        </w:rPr>
        <w:t>有下列情形之一的，供应商的谈判结果作废标处理，具体内容见原采购文件中投标文件初审表的《符合性检查表》部分以及谈判邀请中相应的变动部分。</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谈判小组将对谈判过程进行记录，以存档备查。</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评标方法和定标原则</w:t>
      </w:r>
    </w:p>
    <w:p w:rsidR="00C25886" w:rsidRDefault="00BE4EDF">
      <w:pPr>
        <w:numPr>
          <w:ilvl w:val="2"/>
          <w:numId w:val="22"/>
        </w:numPr>
        <w:rPr>
          <w:rFonts w:ascii="宋体" w:hAnsi="宋体" w:cs="宋体"/>
          <w:sz w:val="22"/>
          <w:szCs w:val="22"/>
        </w:rPr>
      </w:pPr>
      <w:r>
        <w:rPr>
          <w:rFonts w:ascii="宋体" w:hAnsi="宋体" w:cs="宋体" w:hint="eastAsia"/>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rsidR="00C25886" w:rsidRDefault="00BE4EDF">
      <w:pPr>
        <w:numPr>
          <w:ilvl w:val="2"/>
          <w:numId w:val="22"/>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bookmarkEnd w:id="226"/>
      <w:bookmarkEnd w:id="227"/>
      <w:bookmarkEnd w:id="228"/>
      <w:bookmarkEnd w:id="229"/>
    </w:p>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pStyle w:val="2"/>
        <w:rPr>
          <w:szCs w:val="28"/>
        </w:rPr>
      </w:pPr>
      <w:r>
        <w:rPr>
          <w:b w:val="0"/>
          <w:kern w:val="28"/>
          <w:sz w:val="44"/>
          <w:szCs w:val="44"/>
        </w:rPr>
        <w:t>第十章  合同的授予与备案</w:t>
      </w:r>
      <w:r>
        <w:rPr>
          <w:b w:val="0"/>
          <w:kern w:val="28"/>
          <w:sz w:val="44"/>
          <w:szCs w:val="44"/>
        </w:rPr>
        <w:br w:type="page"/>
      </w:r>
    </w:p>
    <w:p w:rsidR="00C25886" w:rsidRDefault="00C25886"/>
    <w:p w:rsidR="00C25886" w:rsidRDefault="00BE4EDF" w:rsidP="006D77DB">
      <w:pPr>
        <w:numPr>
          <w:ilvl w:val="0"/>
          <w:numId w:val="17"/>
        </w:numPr>
        <w:ind w:left="1037" w:hangingChars="432" w:hanging="1037"/>
        <w:rPr>
          <w:sz w:val="24"/>
        </w:rPr>
      </w:pPr>
      <w:bookmarkStart w:id="230" w:name="_33._合同授予标准"/>
      <w:bookmarkStart w:id="231" w:name="_Toc100052408"/>
      <w:bookmarkStart w:id="232" w:name="_Toc73517679"/>
      <w:bookmarkStart w:id="233" w:name="_Toc73521674"/>
      <w:bookmarkStart w:id="234" w:name="_Toc73518157"/>
      <w:bookmarkStart w:id="235" w:name="_Toc73521586"/>
      <w:bookmarkEnd w:id="230"/>
      <w:r>
        <w:rPr>
          <w:sz w:val="24"/>
        </w:rPr>
        <w:t>合同授予标准</w:t>
      </w:r>
      <w:bookmarkEnd w:id="231"/>
      <w:bookmarkEnd w:id="232"/>
      <w:bookmarkEnd w:id="233"/>
      <w:bookmarkEnd w:id="234"/>
      <w:bookmarkEnd w:id="235"/>
    </w:p>
    <w:p w:rsidR="00C25886" w:rsidRDefault="00BE4EDF">
      <w:pPr>
        <w:numPr>
          <w:ilvl w:val="1"/>
          <w:numId w:val="18"/>
        </w:numPr>
        <w:ind w:hangingChars="432"/>
        <w:rPr>
          <w:szCs w:val="21"/>
        </w:rPr>
      </w:pPr>
      <w:r>
        <w:rPr>
          <w:szCs w:val="21"/>
        </w:rPr>
        <w:t>本项目的合同将授予按本采购文件规定评审确定的中标人。</w:t>
      </w:r>
    </w:p>
    <w:p w:rsidR="00C25886" w:rsidRDefault="00C25886">
      <w:pPr>
        <w:ind w:left="907"/>
        <w:rPr>
          <w:szCs w:val="21"/>
        </w:rPr>
      </w:pPr>
    </w:p>
    <w:p w:rsidR="00C25886" w:rsidRDefault="00BE4EDF" w:rsidP="006D77DB">
      <w:pPr>
        <w:numPr>
          <w:ilvl w:val="0"/>
          <w:numId w:val="17"/>
        </w:numPr>
        <w:ind w:left="1037" w:hangingChars="432" w:hanging="1037"/>
        <w:rPr>
          <w:sz w:val="24"/>
        </w:rPr>
      </w:pPr>
      <w:r>
        <w:rPr>
          <w:sz w:val="24"/>
        </w:rPr>
        <w:t>接受和拒绝任何或所有投标的权力</w:t>
      </w:r>
    </w:p>
    <w:p w:rsidR="00C25886" w:rsidRDefault="00BE4EDF">
      <w:pPr>
        <w:numPr>
          <w:ilvl w:val="1"/>
          <w:numId w:val="18"/>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C25886" w:rsidRDefault="00C25886">
      <w:pPr>
        <w:ind w:left="907"/>
        <w:rPr>
          <w:szCs w:val="21"/>
        </w:rPr>
      </w:pPr>
    </w:p>
    <w:p w:rsidR="00C25886" w:rsidRDefault="00BE4EDF" w:rsidP="006D77DB">
      <w:pPr>
        <w:numPr>
          <w:ilvl w:val="0"/>
          <w:numId w:val="17"/>
        </w:numPr>
        <w:ind w:left="1037" w:hangingChars="432" w:hanging="1037"/>
        <w:rPr>
          <w:sz w:val="24"/>
        </w:rPr>
      </w:pPr>
      <w:bookmarkStart w:id="236" w:name="_Toc100052410"/>
      <w:bookmarkStart w:id="237" w:name="_Toc73517682"/>
      <w:bookmarkStart w:id="238" w:name="_Toc73521677"/>
      <w:bookmarkStart w:id="239" w:name="_Toc73518160"/>
      <w:bookmarkStart w:id="240" w:name="_Toc73521589"/>
      <w:r>
        <w:rPr>
          <w:sz w:val="24"/>
        </w:rPr>
        <w:t>合同协议书的签订</w:t>
      </w:r>
      <w:bookmarkEnd w:id="236"/>
      <w:bookmarkEnd w:id="237"/>
      <w:bookmarkEnd w:id="238"/>
      <w:bookmarkEnd w:id="239"/>
      <w:bookmarkEnd w:id="240"/>
    </w:p>
    <w:p w:rsidR="00C25886" w:rsidRDefault="00BE4EDF">
      <w:pPr>
        <w:numPr>
          <w:ilvl w:val="1"/>
          <w:numId w:val="18"/>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rsidR="00C25886" w:rsidRDefault="00BE4EDF">
      <w:pPr>
        <w:numPr>
          <w:ilvl w:val="1"/>
          <w:numId w:val="18"/>
        </w:numPr>
        <w:ind w:hangingChars="432"/>
        <w:rPr>
          <w:szCs w:val="21"/>
        </w:rPr>
      </w:pPr>
      <w:r>
        <w:rPr>
          <w:szCs w:val="21"/>
        </w:rPr>
        <w:t>中标人如不按本通用条款第</w:t>
      </w:r>
      <w:r>
        <w:rPr>
          <w:szCs w:val="21"/>
        </w:rPr>
        <w:t>47.1</w:t>
      </w:r>
      <w:r>
        <w:rPr>
          <w:szCs w:val="21"/>
        </w:rPr>
        <w:t>款的规定与采购单位签订合同，则政府采购代理机构将有充分的理由废除中标，并没收其投标保证金，给政府采购代理机构造成的损失超过投标担保数额的，还应当对超过部分予以赔偿，同时承担相应法律责任；</w:t>
      </w:r>
    </w:p>
    <w:p w:rsidR="00C25886" w:rsidRDefault="00BE4EDF">
      <w:pPr>
        <w:numPr>
          <w:ilvl w:val="1"/>
          <w:numId w:val="18"/>
        </w:numPr>
        <w:ind w:hangingChars="432"/>
        <w:rPr>
          <w:szCs w:val="21"/>
        </w:rPr>
      </w:pPr>
      <w:r>
        <w:rPr>
          <w:szCs w:val="21"/>
        </w:rPr>
        <w:t>中标人应当按照合同约定履行义务，完成中标项目，不得将中标项目转让（转包）给他人；</w:t>
      </w:r>
    </w:p>
    <w:p w:rsidR="00C25886" w:rsidRDefault="00BE4EDF">
      <w:pPr>
        <w:numPr>
          <w:ilvl w:val="1"/>
          <w:numId w:val="18"/>
        </w:numPr>
        <w:ind w:hangingChars="432"/>
        <w:rPr>
          <w:szCs w:val="21"/>
        </w:rPr>
      </w:pPr>
      <w:r>
        <w:rPr>
          <w:szCs w:val="21"/>
        </w:rPr>
        <w:t>采购人与中标人签订的合同必须遵守本采购文件的合同条件，并且不得更改合同条件。</w:t>
      </w:r>
    </w:p>
    <w:p w:rsidR="00C25886" w:rsidRDefault="00C25886">
      <w:pPr>
        <w:ind w:left="907"/>
        <w:rPr>
          <w:szCs w:val="21"/>
        </w:rPr>
      </w:pPr>
    </w:p>
    <w:p w:rsidR="00C25886" w:rsidRDefault="00BE4EDF" w:rsidP="006D77DB">
      <w:pPr>
        <w:numPr>
          <w:ilvl w:val="0"/>
          <w:numId w:val="17"/>
        </w:numPr>
        <w:ind w:left="1037" w:hangingChars="432" w:hanging="1037"/>
        <w:rPr>
          <w:sz w:val="24"/>
        </w:rPr>
      </w:pPr>
      <w:bookmarkStart w:id="241" w:name="_Toc73521590"/>
      <w:bookmarkStart w:id="242" w:name="_Toc73518161"/>
      <w:bookmarkStart w:id="243" w:name="_Toc100052411"/>
      <w:bookmarkStart w:id="244" w:name="_Toc73521678"/>
      <w:bookmarkStart w:id="245" w:name="_Toc73517683"/>
      <w:r>
        <w:rPr>
          <w:sz w:val="24"/>
        </w:rPr>
        <w:t>履约担保</w:t>
      </w:r>
      <w:bookmarkEnd w:id="241"/>
      <w:bookmarkEnd w:id="242"/>
      <w:bookmarkEnd w:id="243"/>
      <w:bookmarkEnd w:id="244"/>
      <w:bookmarkEnd w:id="245"/>
    </w:p>
    <w:p w:rsidR="00C25886" w:rsidRDefault="00BE4EDF">
      <w:pPr>
        <w:numPr>
          <w:ilvl w:val="1"/>
          <w:numId w:val="18"/>
        </w:numPr>
        <w:ind w:hangingChars="432"/>
        <w:rPr>
          <w:szCs w:val="21"/>
        </w:rPr>
      </w:pPr>
      <w:r>
        <w:rPr>
          <w:szCs w:val="21"/>
        </w:rPr>
        <w:t>在签订项目合同的同时，中标人应按</w:t>
      </w:r>
      <w:r>
        <w:rPr>
          <w:szCs w:val="21"/>
        </w:rPr>
        <w:t>“</w:t>
      </w:r>
      <w:r>
        <w:rPr>
          <w:szCs w:val="21"/>
        </w:rPr>
        <w:t>对通用条款的补充内容</w:t>
      </w:r>
      <w:r>
        <w:rPr>
          <w:szCs w:val="21"/>
        </w:rPr>
        <w:t>”</w:t>
      </w:r>
      <w:r>
        <w:rPr>
          <w:szCs w:val="21"/>
        </w:rPr>
        <w:t>中规定的金额向采购单位提交履约保证金；</w:t>
      </w:r>
    </w:p>
    <w:p w:rsidR="00C25886" w:rsidRDefault="00BE4EDF">
      <w:pPr>
        <w:numPr>
          <w:ilvl w:val="1"/>
          <w:numId w:val="18"/>
        </w:numPr>
        <w:ind w:hangingChars="432"/>
        <w:rPr>
          <w:szCs w:val="21"/>
        </w:rPr>
      </w:pPr>
      <w:r>
        <w:rPr>
          <w:szCs w:val="21"/>
        </w:rPr>
        <w:t>如果中标人不能按本通用条款第</w:t>
      </w:r>
      <w:r>
        <w:rPr>
          <w:szCs w:val="21"/>
        </w:rPr>
        <w:t>49.1</w:t>
      </w:r>
      <w:r>
        <w:rPr>
          <w:szCs w:val="21"/>
        </w:rPr>
        <w:t>款的规定执行，采购单位将有充分的理由通过政府采购监督管理部门废除中标，并没收投标保证金，给采购单位造成的损失超过投标保证金数额的，还应当对超过部分予以赔偿；</w:t>
      </w:r>
    </w:p>
    <w:p w:rsidR="00C25886" w:rsidRDefault="00BE4EDF">
      <w:pPr>
        <w:numPr>
          <w:ilvl w:val="1"/>
          <w:numId w:val="18"/>
        </w:numPr>
        <w:ind w:hangingChars="432"/>
        <w:rPr>
          <w:szCs w:val="21"/>
        </w:rPr>
      </w:pPr>
      <w:r>
        <w:rPr>
          <w:szCs w:val="21"/>
        </w:rPr>
        <w:t>项目服务期满之后，经验收合格后，采购单位在七日内办理解除履约担保手续。</w:t>
      </w:r>
    </w:p>
    <w:p w:rsidR="00C25886" w:rsidRDefault="00C25886">
      <w:pPr>
        <w:ind w:left="907"/>
        <w:rPr>
          <w:szCs w:val="21"/>
        </w:rPr>
      </w:pPr>
    </w:p>
    <w:p w:rsidR="00C25886" w:rsidRDefault="00BE4EDF" w:rsidP="006D77DB">
      <w:pPr>
        <w:numPr>
          <w:ilvl w:val="0"/>
          <w:numId w:val="17"/>
        </w:numPr>
        <w:ind w:left="1037" w:hangingChars="432" w:hanging="1037"/>
        <w:rPr>
          <w:sz w:val="24"/>
        </w:rPr>
      </w:pPr>
      <w:r>
        <w:rPr>
          <w:sz w:val="24"/>
        </w:rPr>
        <w:t>招标代理服务费</w:t>
      </w:r>
    </w:p>
    <w:p w:rsidR="00C25886" w:rsidRDefault="00BE4EDF">
      <w:pPr>
        <w:numPr>
          <w:ilvl w:val="1"/>
          <w:numId w:val="18"/>
        </w:numPr>
        <w:ind w:hangingChars="432"/>
        <w:rPr>
          <w:szCs w:val="21"/>
        </w:rPr>
      </w:pPr>
      <w:r>
        <w:rPr>
          <w:szCs w:val="21"/>
        </w:rPr>
        <w:t>招标代理服务费依据深财购</w:t>
      </w:r>
      <w:r>
        <w:rPr>
          <w:szCs w:val="21"/>
        </w:rPr>
        <w:t>[2018]27</w:t>
      </w:r>
      <w:r>
        <w:rPr>
          <w:szCs w:val="21"/>
        </w:rPr>
        <w:t>号文及相关规定，具体收费标准如下表：</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0"/>
        <w:gridCol w:w="1984"/>
        <w:gridCol w:w="1843"/>
        <w:gridCol w:w="1900"/>
      </w:tblGrid>
      <w:tr w:rsidR="00C25886">
        <w:trPr>
          <w:jc w:val="right"/>
        </w:trPr>
        <w:tc>
          <w:tcPr>
            <w:tcW w:w="1760" w:type="dxa"/>
          </w:tcPr>
          <w:p w:rsidR="00C25886" w:rsidRDefault="00BE4EDF">
            <w:r>
              <w:t>中标金额（万元）</w:t>
            </w:r>
          </w:p>
        </w:tc>
        <w:tc>
          <w:tcPr>
            <w:tcW w:w="1984" w:type="dxa"/>
            <w:vAlign w:val="center"/>
          </w:tcPr>
          <w:p w:rsidR="00C25886" w:rsidRDefault="00BE4EDF">
            <w:pPr>
              <w:jc w:val="center"/>
            </w:pPr>
            <w:r>
              <w:t>货物采购</w:t>
            </w:r>
          </w:p>
        </w:tc>
        <w:tc>
          <w:tcPr>
            <w:tcW w:w="1843" w:type="dxa"/>
            <w:vAlign w:val="center"/>
          </w:tcPr>
          <w:p w:rsidR="00C25886" w:rsidRDefault="00BE4EDF">
            <w:pPr>
              <w:jc w:val="center"/>
            </w:pPr>
            <w:r>
              <w:t>服务采购</w:t>
            </w:r>
          </w:p>
        </w:tc>
        <w:tc>
          <w:tcPr>
            <w:tcW w:w="1900" w:type="dxa"/>
            <w:vAlign w:val="center"/>
          </w:tcPr>
          <w:p w:rsidR="00C25886" w:rsidRDefault="00BE4EDF">
            <w:pPr>
              <w:jc w:val="center"/>
            </w:pPr>
            <w:r>
              <w:t>工程采购</w:t>
            </w:r>
          </w:p>
        </w:tc>
      </w:tr>
      <w:tr w:rsidR="00C25886">
        <w:trPr>
          <w:jc w:val="right"/>
        </w:trPr>
        <w:tc>
          <w:tcPr>
            <w:tcW w:w="1760" w:type="dxa"/>
          </w:tcPr>
          <w:p w:rsidR="00C25886" w:rsidRDefault="00BE4EDF">
            <w:r>
              <w:t>100</w:t>
            </w:r>
            <w:r>
              <w:t>以下</w:t>
            </w:r>
          </w:p>
        </w:tc>
        <w:tc>
          <w:tcPr>
            <w:tcW w:w="1984" w:type="dxa"/>
          </w:tcPr>
          <w:p w:rsidR="00C25886" w:rsidRDefault="00BE4EDF">
            <w:pPr>
              <w:jc w:val="center"/>
            </w:pPr>
            <w:r>
              <w:t>1.5%</w:t>
            </w:r>
          </w:p>
        </w:tc>
        <w:tc>
          <w:tcPr>
            <w:tcW w:w="1843" w:type="dxa"/>
          </w:tcPr>
          <w:p w:rsidR="00C25886" w:rsidRDefault="00BE4EDF">
            <w:pPr>
              <w:jc w:val="center"/>
            </w:pPr>
            <w:r>
              <w:t>1.5%</w:t>
            </w:r>
          </w:p>
        </w:tc>
        <w:tc>
          <w:tcPr>
            <w:tcW w:w="1900" w:type="dxa"/>
          </w:tcPr>
          <w:p w:rsidR="00C25886" w:rsidRDefault="00BE4EDF">
            <w:pPr>
              <w:jc w:val="center"/>
            </w:pPr>
            <w:r>
              <w:t>1.0%</w:t>
            </w:r>
          </w:p>
        </w:tc>
      </w:tr>
      <w:tr w:rsidR="00C25886">
        <w:trPr>
          <w:jc w:val="right"/>
        </w:trPr>
        <w:tc>
          <w:tcPr>
            <w:tcW w:w="1760" w:type="dxa"/>
          </w:tcPr>
          <w:p w:rsidR="00C25886" w:rsidRDefault="00BE4EDF">
            <w:r>
              <w:t>100-500</w:t>
            </w:r>
          </w:p>
        </w:tc>
        <w:tc>
          <w:tcPr>
            <w:tcW w:w="1984" w:type="dxa"/>
          </w:tcPr>
          <w:p w:rsidR="00C25886" w:rsidRDefault="00BE4EDF">
            <w:pPr>
              <w:jc w:val="center"/>
            </w:pPr>
            <w:r>
              <w:t>1.1%</w:t>
            </w:r>
          </w:p>
        </w:tc>
        <w:tc>
          <w:tcPr>
            <w:tcW w:w="1843" w:type="dxa"/>
          </w:tcPr>
          <w:p w:rsidR="00C25886" w:rsidRDefault="00BE4EDF">
            <w:pPr>
              <w:jc w:val="center"/>
            </w:pPr>
            <w:r>
              <w:t>0.8%</w:t>
            </w:r>
          </w:p>
        </w:tc>
        <w:tc>
          <w:tcPr>
            <w:tcW w:w="1900" w:type="dxa"/>
          </w:tcPr>
          <w:p w:rsidR="00C25886" w:rsidRDefault="00BE4EDF">
            <w:pPr>
              <w:jc w:val="center"/>
            </w:pPr>
            <w:r>
              <w:t>0.7%</w:t>
            </w:r>
          </w:p>
        </w:tc>
      </w:tr>
      <w:tr w:rsidR="00C25886">
        <w:trPr>
          <w:jc w:val="right"/>
        </w:trPr>
        <w:tc>
          <w:tcPr>
            <w:tcW w:w="1760" w:type="dxa"/>
          </w:tcPr>
          <w:p w:rsidR="00C25886" w:rsidRDefault="00BE4EDF">
            <w:r>
              <w:t>500-1000</w:t>
            </w:r>
          </w:p>
        </w:tc>
        <w:tc>
          <w:tcPr>
            <w:tcW w:w="1984" w:type="dxa"/>
          </w:tcPr>
          <w:p w:rsidR="00C25886" w:rsidRDefault="00BE4EDF">
            <w:pPr>
              <w:jc w:val="center"/>
            </w:pPr>
            <w:r>
              <w:t>0.8%</w:t>
            </w:r>
          </w:p>
        </w:tc>
        <w:tc>
          <w:tcPr>
            <w:tcW w:w="1843" w:type="dxa"/>
          </w:tcPr>
          <w:p w:rsidR="00C25886" w:rsidRDefault="00BE4EDF">
            <w:pPr>
              <w:jc w:val="center"/>
            </w:pPr>
            <w:r>
              <w:t>0.45%</w:t>
            </w:r>
          </w:p>
        </w:tc>
        <w:tc>
          <w:tcPr>
            <w:tcW w:w="1900" w:type="dxa"/>
          </w:tcPr>
          <w:p w:rsidR="00C25886" w:rsidRDefault="00BE4EDF">
            <w:pPr>
              <w:jc w:val="center"/>
            </w:pPr>
            <w:r>
              <w:t>0.55%</w:t>
            </w:r>
          </w:p>
        </w:tc>
      </w:tr>
      <w:tr w:rsidR="00C25886">
        <w:trPr>
          <w:jc w:val="right"/>
        </w:trPr>
        <w:tc>
          <w:tcPr>
            <w:tcW w:w="1760" w:type="dxa"/>
          </w:tcPr>
          <w:p w:rsidR="00C25886" w:rsidRDefault="00BE4EDF">
            <w:r>
              <w:t>1000-5000</w:t>
            </w:r>
          </w:p>
        </w:tc>
        <w:tc>
          <w:tcPr>
            <w:tcW w:w="1984" w:type="dxa"/>
          </w:tcPr>
          <w:p w:rsidR="00C25886" w:rsidRDefault="00BE4EDF">
            <w:pPr>
              <w:jc w:val="center"/>
            </w:pPr>
            <w:r>
              <w:t>0.5%</w:t>
            </w:r>
          </w:p>
        </w:tc>
        <w:tc>
          <w:tcPr>
            <w:tcW w:w="1843" w:type="dxa"/>
          </w:tcPr>
          <w:p w:rsidR="00C25886" w:rsidRDefault="00BE4EDF">
            <w:pPr>
              <w:jc w:val="center"/>
            </w:pPr>
            <w:r>
              <w:t>0.25%</w:t>
            </w:r>
          </w:p>
        </w:tc>
        <w:tc>
          <w:tcPr>
            <w:tcW w:w="1900" w:type="dxa"/>
          </w:tcPr>
          <w:p w:rsidR="00C25886" w:rsidRDefault="00BE4EDF">
            <w:pPr>
              <w:jc w:val="center"/>
            </w:pPr>
            <w:r>
              <w:t>0.35%</w:t>
            </w:r>
          </w:p>
        </w:tc>
      </w:tr>
      <w:tr w:rsidR="00C25886">
        <w:trPr>
          <w:jc w:val="right"/>
        </w:trPr>
        <w:tc>
          <w:tcPr>
            <w:tcW w:w="1760" w:type="dxa"/>
          </w:tcPr>
          <w:p w:rsidR="00C25886" w:rsidRDefault="00BE4EDF">
            <w:r>
              <w:t>5000-10000</w:t>
            </w:r>
          </w:p>
        </w:tc>
        <w:tc>
          <w:tcPr>
            <w:tcW w:w="1984" w:type="dxa"/>
          </w:tcPr>
          <w:p w:rsidR="00C25886" w:rsidRDefault="00BE4EDF">
            <w:pPr>
              <w:jc w:val="center"/>
            </w:pPr>
            <w:r>
              <w:t>0.25%</w:t>
            </w:r>
          </w:p>
        </w:tc>
        <w:tc>
          <w:tcPr>
            <w:tcW w:w="1843" w:type="dxa"/>
          </w:tcPr>
          <w:p w:rsidR="00C25886" w:rsidRDefault="00BE4EDF">
            <w:pPr>
              <w:jc w:val="center"/>
            </w:pPr>
            <w:r>
              <w:t>0.1%</w:t>
            </w:r>
          </w:p>
        </w:tc>
        <w:tc>
          <w:tcPr>
            <w:tcW w:w="1900" w:type="dxa"/>
          </w:tcPr>
          <w:p w:rsidR="00C25886" w:rsidRDefault="00BE4EDF">
            <w:pPr>
              <w:jc w:val="center"/>
            </w:pPr>
            <w:r>
              <w:t>0.2%</w:t>
            </w:r>
          </w:p>
        </w:tc>
      </w:tr>
      <w:tr w:rsidR="00C25886">
        <w:trPr>
          <w:trHeight w:val="59"/>
          <w:jc w:val="right"/>
        </w:trPr>
        <w:tc>
          <w:tcPr>
            <w:tcW w:w="1760" w:type="dxa"/>
          </w:tcPr>
          <w:p w:rsidR="00C25886" w:rsidRDefault="00BE4EDF">
            <w:r>
              <w:t>10000-50000</w:t>
            </w:r>
          </w:p>
        </w:tc>
        <w:tc>
          <w:tcPr>
            <w:tcW w:w="1984" w:type="dxa"/>
          </w:tcPr>
          <w:p w:rsidR="00C25886" w:rsidRDefault="00BE4EDF">
            <w:pPr>
              <w:jc w:val="center"/>
            </w:pPr>
            <w:r>
              <w:t>0.05%</w:t>
            </w:r>
          </w:p>
        </w:tc>
        <w:tc>
          <w:tcPr>
            <w:tcW w:w="1843" w:type="dxa"/>
          </w:tcPr>
          <w:p w:rsidR="00C25886" w:rsidRDefault="00BE4EDF">
            <w:pPr>
              <w:jc w:val="center"/>
            </w:pPr>
            <w:r>
              <w:t>0.05%</w:t>
            </w:r>
          </w:p>
        </w:tc>
        <w:tc>
          <w:tcPr>
            <w:tcW w:w="1900" w:type="dxa"/>
          </w:tcPr>
          <w:p w:rsidR="00C25886" w:rsidRDefault="00BE4EDF">
            <w:pPr>
              <w:jc w:val="center"/>
            </w:pPr>
            <w:r>
              <w:t>0.05%</w:t>
            </w:r>
          </w:p>
        </w:tc>
      </w:tr>
    </w:tbl>
    <w:p w:rsidR="00C25886" w:rsidRDefault="00BE4EDF">
      <w:pPr>
        <w:ind w:left="907"/>
        <w:rPr>
          <w:szCs w:val="21"/>
        </w:rPr>
      </w:pPr>
      <w:r>
        <w:rPr>
          <w:szCs w:val="21"/>
        </w:rPr>
        <w:t>注：</w:t>
      </w:r>
    </w:p>
    <w:p w:rsidR="00C25886" w:rsidRDefault="00BE4EDF">
      <w:pPr>
        <w:ind w:left="907"/>
        <w:rPr>
          <w:szCs w:val="21"/>
        </w:rPr>
      </w:pPr>
      <w:r>
        <w:rPr>
          <w:szCs w:val="21"/>
        </w:rPr>
        <w:t>(1)</w:t>
      </w:r>
      <w:r>
        <w:rPr>
          <w:szCs w:val="21"/>
        </w:rPr>
        <w:t>以中标通知书中确定的中标总金额作为缴费的计算基数。</w:t>
      </w:r>
    </w:p>
    <w:p w:rsidR="00C25886" w:rsidRDefault="00BE4EDF">
      <w:pPr>
        <w:ind w:left="907"/>
        <w:rPr>
          <w:szCs w:val="21"/>
        </w:rPr>
      </w:pPr>
      <w:r>
        <w:rPr>
          <w:szCs w:val="21"/>
        </w:rPr>
        <w:t>(2)</w:t>
      </w:r>
      <w:r>
        <w:rPr>
          <w:szCs w:val="21"/>
        </w:rPr>
        <w:t>招标代理服务费按差额定率累进法计算。</w:t>
      </w:r>
    </w:p>
    <w:p w:rsidR="00C25886" w:rsidRDefault="00BE4EDF">
      <w:pPr>
        <w:ind w:left="907"/>
        <w:rPr>
          <w:szCs w:val="21"/>
        </w:rPr>
      </w:pPr>
      <w:r>
        <w:rPr>
          <w:szCs w:val="21"/>
        </w:rPr>
        <w:t>(3)</w:t>
      </w:r>
      <w:r>
        <w:rPr>
          <w:szCs w:val="21"/>
        </w:rPr>
        <w:t>领取中标通知书前向采购代理机构缴纳服务费。</w:t>
      </w:r>
    </w:p>
    <w:p w:rsidR="00C25886" w:rsidRDefault="00C25886">
      <w:pPr>
        <w:ind w:left="907"/>
        <w:rPr>
          <w:szCs w:val="21"/>
        </w:rPr>
      </w:pPr>
    </w:p>
    <w:p w:rsidR="00C25886" w:rsidRDefault="00C25886">
      <w:pPr>
        <w:ind w:left="907"/>
        <w:rPr>
          <w:szCs w:val="21"/>
        </w:rPr>
      </w:pPr>
    </w:p>
    <w:p w:rsidR="00C25886" w:rsidRDefault="00BE4EDF">
      <w:pPr>
        <w:numPr>
          <w:ilvl w:val="0"/>
          <w:numId w:val="17"/>
        </w:numPr>
        <w:rPr>
          <w:sz w:val="24"/>
        </w:rPr>
      </w:pPr>
      <w:r>
        <w:rPr>
          <w:sz w:val="24"/>
        </w:rPr>
        <w:t>合同公示</w:t>
      </w:r>
    </w:p>
    <w:p w:rsidR="00C25886" w:rsidRDefault="00BE4EDF">
      <w:pPr>
        <w:numPr>
          <w:ilvl w:val="1"/>
          <w:numId w:val="18"/>
        </w:numPr>
        <w:ind w:hangingChars="432"/>
        <w:rPr>
          <w:szCs w:val="21"/>
        </w:rPr>
      </w:pPr>
      <w:r>
        <w:rPr>
          <w:szCs w:val="21"/>
        </w:rPr>
        <w:t>政府采购合同应当自合同签订之日起</w:t>
      </w:r>
      <w:r>
        <w:rPr>
          <w:szCs w:val="21"/>
        </w:rPr>
        <w:t>2</w:t>
      </w:r>
      <w:r>
        <w:rPr>
          <w:szCs w:val="21"/>
        </w:rPr>
        <w:t>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w:t>
      </w:r>
      <w:r>
        <w:rPr>
          <w:szCs w:val="21"/>
        </w:rPr>
        <w:t>&lt;</w:t>
      </w:r>
      <w:r>
        <w:rPr>
          <w:szCs w:val="21"/>
        </w:rPr>
        <w:t>中华人民共和国民事诉讼法</w:t>
      </w:r>
      <w:r>
        <w:rPr>
          <w:szCs w:val="21"/>
        </w:rPr>
        <w:t>&gt;</w:t>
      </w:r>
      <w:r>
        <w:rPr>
          <w:szCs w:val="21"/>
        </w:rPr>
        <w:t>若干问题的意见》</w:t>
      </w:r>
      <w:r>
        <w:rPr>
          <w:szCs w:val="21"/>
        </w:rPr>
        <w:t>(</w:t>
      </w:r>
      <w:r>
        <w:rPr>
          <w:szCs w:val="21"/>
        </w:rPr>
        <w:t>法发</w:t>
      </w:r>
      <w:r>
        <w:rPr>
          <w:szCs w:val="21"/>
        </w:rPr>
        <w:t>(1992) 22</w:t>
      </w:r>
      <w:r>
        <w:rPr>
          <w:szCs w:val="21"/>
        </w:rPr>
        <w:t>号）等法律制度的规定，与供应商在合同中约定。</w:t>
      </w:r>
      <w:r>
        <w:rPr>
          <w:szCs w:val="21"/>
        </w:rPr>
        <w:lastRenderedPageBreak/>
        <w:t>其中，合同标的名称、规格型号、单价及合同金额等内容不得作为商业秘密。合同中涉及个人隐私的姓名、联系方式等内容，除征得权利人同意外，不得对外公告。</w:t>
      </w:r>
    </w:p>
    <w:p w:rsidR="00C25886" w:rsidRDefault="00C25886">
      <w:pPr>
        <w:ind w:left="907"/>
        <w:rPr>
          <w:szCs w:val="21"/>
        </w:rPr>
      </w:pPr>
    </w:p>
    <w:p w:rsidR="00C25886" w:rsidRDefault="00BE4EDF">
      <w:pPr>
        <w:numPr>
          <w:ilvl w:val="0"/>
          <w:numId w:val="17"/>
        </w:numPr>
        <w:rPr>
          <w:sz w:val="24"/>
        </w:rPr>
      </w:pPr>
      <w:r>
        <w:rPr>
          <w:sz w:val="24"/>
        </w:rPr>
        <w:t>履约情况的反馈</w:t>
      </w:r>
    </w:p>
    <w:p w:rsidR="00C25886" w:rsidRDefault="00BE4EDF">
      <w:pPr>
        <w:numPr>
          <w:ilvl w:val="1"/>
          <w:numId w:val="18"/>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rsidR="00C25886" w:rsidRDefault="00C25886">
      <w:pPr>
        <w:ind w:left="907"/>
        <w:rPr>
          <w:szCs w:val="21"/>
        </w:rPr>
      </w:pPr>
    </w:p>
    <w:p w:rsidR="00C25886" w:rsidRDefault="00BE4EDF">
      <w:pPr>
        <w:numPr>
          <w:ilvl w:val="0"/>
          <w:numId w:val="17"/>
        </w:numPr>
        <w:rPr>
          <w:sz w:val="24"/>
        </w:rPr>
      </w:pPr>
      <w:r>
        <w:rPr>
          <w:sz w:val="24"/>
        </w:rPr>
        <w:t>宣传</w:t>
      </w:r>
    </w:p>
    <w:p w:rsidR="00C25886" w:rsidRDefault="00BE4EDF">
      <w:pPr>
        <w:numPr>
          <w:ilvl w:val="1"/>
          <w:numId w:val="18"/>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rsidR="00C25886" w:rsidRDefault="00BE4EDF">
      <w:pPr>
        <w:numPr>
          <w:ilvl w:val="2"/>
          <w:numId w:val="19"/>
        </w:numPr>
        <w:rPr>
          <w:szCs w:val="21"/>
        </w:rPr>
      </w:pPr>
      <w:r>
        <w:rPr>
          <w:szCs w:val="21"/>
        </w:rPr>
        <w:t>名片、宣传册、广告标语等；</w:t>
      </w:r>
    </w:p>
    <w:p w:rsidR="00C25886" w:rsidRDefault="00BE4EDF">
      <w:pPr>
        <w:numPr>
          <w:ilvl w:val="2"/>
          <w:numId w:val="19"/>
        </w:numPr>
        <w:rPr>
          <w:szCs w:val="21"/>
        </w:rPr>
      </w:pPr>
      <w:r>
        <w:rPr>
          <w:szCs w:val="21"/>
        </w:rPr>
        <w:t>案例介绍、推广等；</w:t>
      </w:r>
    </w:p>
    <w:p w:rsidR="00C25886" w:rsidRDefault="00BE4EDF">
      <w:pPr>
        <w:numPr>
          <w:ilvl w:val="2"/>
          <w:numId w:val="19"/>
        </w:numPr>
        <w:rPr>
          <w:szCs w:val="21"/>
        </w:rPr>
      </w:pPr>
      <w:r>
        <w:rPr>
          <w:szCs w:val="21"/>
        </w:rPr>
        <w:t>工作人员向其他消费群体宣传。</w:t>
      </w:r>
    </w:p>
    <w:p w:rsidR="00C25886" w:rsidRDefault="00C25886">
      <w:pPr>
        <w:ind w:left="907"/>
        <w:rPr>
          <w:szCs w:val="21"/>
        </w:rPr>
      </w:pPr>
    </w:p>
    <w:p w:rsidR="00C25886" w:rsidRDefault="00BE4EDF">
      <w:pPr>
        <w:numPr>
          <w:ilvl w:val="0"/>
          <w:numId w:val="17"/>
        </w:numPr>
        <w:rPr>
          <w:sz w:val="24"/>
        </w:rPr>
      </w:pPr>
      <w:r>
        <w:rPr>
          <w:sz w:val="24"/>
        </w:rPr>
        <w:t>腐败和欺诈行为</w:t>
      </w:r>
    </w:p>
    <w:p w:rsidR="00C25886" w:rsidRDefault="00BE4EDF">
      <w:pPr>
        <w:numPr>
          <w:ilvl w:val="1"/>
          <w:numId w:val="18"/>
        </w:numPr>
        <w:ind w:hangingChars="432"/>
        <w:rPr>
          <w:szCs w:val="21"/>
        </w:rPr>
      </w:pPr>
      <w:r>
        <w:rPr>
          <w:szCs w:val="21"/>
        </w:rPr>
        <w:t>政府采购要求合同项下的采购人和中标人在合同采购和实施过程中应遵守最高的道德标准。根据本要求，政府采购代理机构将：</w:t>
      </w:r>
    </w:p>
    <w:p w:rsidR="00C25886" w:rsidRDefault="00BE4EDF">
      <w:pPr>
        <w:numPr>
          <w:ilvl w:val="2"/>
          <w:numId w:val="19"/>
        </w:numPr>
        <w:rPr>
          <w:szCs w:val="21"/>
        </w:rPr>
      </w:pPr>
      <w:r>
        <w:rPr>
          <w:szCs w:val="21"/>
        </w:rPr>
        <w:t>为此目的，定义下述条件：</w:t>
      </w:r>
    </w:p>
    <w:p w:rsidR="00C25886" w:rsidRDefault="00BE4EDF">
      <w:pPr>
        <w:ind w:left="907"/>
        <w:rPr>
          <w:szCs w:val="21"/>
        </w:rPr>
      </w:pPr>
      <w:r>
        <w:rPr>
          <w:szCs w:val="21"/>
        </w:rPr>
        <w:t>（</w:t>
      </w:r>
      <w:r>
        <w:rPr>
          <w:szCs w:val="21"/>
        </w:rPr>
        <w:t>a</w:t>
      </w:r>
      <w:r>
        <w:rPr>
          <w:szCs w:val="21"/>
        </w:rPr>
        <w:t>）</w:t>
      </w:r>
      <w:r>
        <w:rPr>
          <w:szCs w:val="21"/>
        </w:rPr>
        <w:t>“</w:t>
      </w:r>
      <w:r>
        <w:rPr>
          <w:szCs w:val="21"/>
        </w:rPr>
        <w:t>腐败行为</w:t>
      </w:r>
      <w:r>
        <w:rPr>
          <w:szCs w:val="21"/>
        </w:rPr>
        <w:t>”</w:t>
      </w:r>
      <w:r>
        <w:rPr>
          <w:szCs w:val="21"/>
        </w:rPr>
        <w:t>是指提供、给予、接受或索取任何有价值的东西来影响</w:t>
      </w:r>
      <w:r>
        <w:rPr>
          <w:rFonts w:hint="eastAsia"/>
          <w:szCs w:val="21"/>
        </w:rPr>
        <w:t>采购方</w:t>
      </w:r>
      <w:r>
        <w:rPr>
          <w:szCs w:val="21"/>
        </w:rPr>
        <w:t>或采购人在采购过程或合同实施过程中的行为；</w:t>
      </w:r>
    </w:p>
    <w:p w:rsidR="00C25886" w:rsidRDefault="00BE4EDF">
      <w:pPr>
        <w:ind w:left="907"/>
        <w:rPr>
          <w:szCs w:val="21"/>
        </w:rPr>
      </w:pPr>
      <w:r>
        <w:rPr>
          <w:szCs w:val="21"/>
        </w:rPr>
        <w:t>（</w:t>
      </w:r>
      <w:r>
        <w:rPr>
          <w:szCs w:val="21"/>
        </w:rPr>
        <w:t>b</w:t>
      </w:r>
      <w:r>
        <w:rPr>
          <w:szCs w:val="21"/>
        </w:rPr>
        <w:t>）</w:t>
      </w:r>
      <w:r>
        <w:rPr>
          <w:szCs w:val="21"/>
        </w:rPr>
        <w:t>“</w:t>
      </w:r>
      <w:r>
        <w:rPr>
          <w:szCs w:val="21"/>
        </w:rPr>
        <w:t>欺诈行为</w:t>
      </w:r>
      <w:r>
        <w:rPr>
          <w:szCs w:val="21"/>
        </w:rPr>
        <w:t>”</w:t>
      </w:r>
      <w:r>
        <w:rPr>
          <w:szCs w:val="21"/>
        </w:rPr>
        <w:t>是指为了影响采购过程或合同实施过程而谎报事实，损害</w:t>
      </w:r>
      <w:r>
        <w:rPr>
          <w:rFonts w:hint="eastAsia"/>
          <w:szCs w:val="21"/>
        </w:rPr>
        <w:t>采购方</w:t>
      </w:r>
      <w:r>
        <w:rPr>
          <w:szCs w:val="21"/>
        </w:rPr>
        <w:t>或采购人的利益，包括投标人之间串通投标（递交投标书之前和之后），人为地使投标丧失竞争性，剥夺</w:t>
      </w:r>
      <w:r>
        <w:rPr>
          <w:rFonts w:hint="eastAsia"/>
          <w:szCs w:val="21"/>
        </w:rPr>
        <w:t>采购方</w:t>
      </w:r>
      <w:r>
        <w:rPr>
          <w:szCs w:val="21"/>
        </w:rPr>
        <w:t>或采购人从自由公开竞争所能获得的权益。</w:t>
      </w:r>
    </w:p>
    <w:p w:rsidR="00C25886" w:rsidRDefault="00BE4EDF">
      <w:pPr>
        <w:numPr>
          <w:ilvl w:val="2"/>
          <w:numId w:val="19"/>
        </w:numPr>
        <w:rPr>
          <w:szCs w:val="21"/>
        </w:rPr>
      </w:pPr>
      <w:r>
        <w:rPr>
          <w:szCs w:val="21"/>
        </w:rPr>
        <w:t>如果评审委员会认为投标人在本合同的竞争中有腐败和欺诈行为，则拒绝接受该投标。</w:t>
      </w:r>
    </w:p>
    <w:p w:rsidR="00C25886" w:rsidRDefault="00BE4EDF">
      <w:pPr>
        <w:numPr>
          <w:ilvl w:val="2"/>
          <w:numId w:val="19"/>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rsidR="00C25886" w:rsidRDefault="00C25886"/>
    <w:p w:rsidR="00C25886" w:rsidRDefault="00BE4EDF">
      <w:r>
        <w:br w:type="page"/>
      </w: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Pr>
        <w:pStyle w:val="23"/>
      </w:pPr>
    </w:p>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C25886"/>
    <w:p w:rsidR="00C25886" w:rsidRDefault="00BE4EDF">
      <w:pPr>
        <w:pStyle w:val="2"/>
      </w:pPr>
      <w:r>
        <w:rPr>
          <w:b w:val="0"/>
          <w:kern w:val="28"/>
          <w:sz w:val="44"/>
          <w:szCs w:val="44"/>
        </w:rPr>
        <w:t>第十一章  质疑处理</w:t>
      </w:r>
      <w:r>
        <w:rPr>
          <w:b w:val="0"/>
          <w:kern w:val="28"/>
          <w:sz w:val="44"/>
          <w:szCs w:val="44"/>
        </w:rPr>
        <w:br w:type="page"/>
      </w: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lastRenderedPageBreak/>
        <w:t>质疑受理机构</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采购代理机构负责受理和答复质疑。</w:t>
      </w:r>
    </w:p>
    <w:p w:rsidR="00C25886" w:rsidRDefault="00C25886">
      <w:pPr>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质疑处理原则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质疑处理遵循公平、公正、规范、高效的原则。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供应商质疑实行实名制和“谁质疑，谁举证”的原则，质疑应有具体的事项及事实根据。</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质疑受理的时效和范围</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供应商认为采购文件、采购过程和中标、成交结果使自己权益受到损害的，可以在知道或者应知其权益受到损害之日起七个工作日内，以书面形式向政府采购代理机构提出质疑。</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供应商对采购文件有疑问的，政府采购代理机构按答疑程序处理；供应商对采购文件有异议的，按质疑程序处理。</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质疑条件</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提出质疑的应是直接参与相应采购项目的供应商。以联合体形式参与的，由联合体共同提出；</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提供质疑的项目名称和编号、质疑供应商的单位名称、详细地址、邮政编码、联系人及联系电话等基本情况；</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有质疑的具体事项、请求及理由，并附相关证据材料；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质疑书加盖公章，被授权人进行质疑的同时提交法人授权委托书；</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质疑材料中有外文资料的，应一并附上中文译本，并以中文译本为准。</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受理质疑办理程序</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先与质疑供应商进行沟通，以消除因误解或对采购规则和程序的不了解而引起的质疑。对沟通情况满意的，供应商撤回质疑，质疑处理程序终止。</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处理质疑一般进行书面审查；必要时听取各方当事人的陈述和申辩、进行相关调查；组织原评审委员会或谈判小组进行复议。</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在质疑处理期间，采购代理机构视情形决定暂停采购活动。</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采购代理机构原则上在质疑受理之日起七个工作日内书面答复质疑供应商。答复函以直接领取、传真或邮寄方式送达。</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供应商向采购代理机构提出质疑后，在质疑处理期限内，不得同时向其他方面提起同一质疑。</w:t>
      </w:r>
    </w:p>
    <w:p w:rsidR="00C25886" w:rsidRDefault="00C25886">
      <w:pPr>
        <w:ind w:left="907"/>
        <w:rPr>
          <w:rFonts w:ascii="宋体" w:hAnsi="宋体" w:cs="宋体"/>
          <w:sz w:val="22"/>
          <w:szCs w:val="22"/>
        </w:rPr>
      </w:pPr>
    </w:p>
    <w:p w:rsidR="00C25886" w:rsidRDefault="00BE4EDF">
      <w:pPr>
        <w:numPr>
          <w:ilvl w:val="0"/>
          <w:numId w:val="17"/>
        </w:numPr>
        <w:ind w:left="950" w:hangingChars="432" w:hanging="950"/>
        <w:rPr>
          <w:rFonts w:ascii="宋体" w:hAnsi="宋体" w:cs="宋体"/>
          <w:sz w:val="22"/>
          <w:szCs w:val="22"/>
        </w:rPr>
      </w:pPr>
      <w:r>
        <w:rPr>
          <w:rFonts w:ascii="宋体" w:hAnsi="宋体" w:cs="宋体" w:hint="eastAsia"/>
          <w:sz w:val="22"/>
          <w:szCs w:val="22"/>
        </w:rPr>
        <w:t>相关责任与义务</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采购单位、评标专家和相关供应商等当事人应积极配合政府采购代理机构进行质疑调查，如实反映情况，及时提供证明材料。</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质疑供应商有下列情形之一的，属于虚假、恶意质疑，并视情节提请政府采购监督管理部门给予一定年限内禁止参与政府采购活动资格或其他处罚：</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捏造事实或提供虚假证明材料的；</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假冒他人名义进行质疑的；</w:t>
      </w:r>
    </w:p>
    <w:p w:rsidR="00C25886" w:rsidRDefault="00BE4EDF">
      <w:pPr>
        <w:numPr>
          <w:ilvl w:val="1"/>
          <w:numId w:val="18"/>
        </w:numPr>
        <w:ind w:left="950" w:hangingChars="432" w:hanging="950"/>
        <w:rPr>
          <w:rFonts w:ascii="宋体" w:hAnsi="宋体" w:cs="宋体"/>
          <w:sz w:val="22"/>
          <w:szCs w:val="22"/>
        </w:rPr>
      </w:pPr>
      <w:r>
        <w:rPr>
          <w:rFonts w:ascii="宋体" w:hAnsi="宋体" w:cs="宋体" w:hint="eastAsia"/>
          <w:sz w:val="22"/>
          <w:szCs w:val="22"/>
        </w:rPr>
        <w:t>拒不配合进行有关调查、情节严重的。</w:t>
      </w:r>
    </w:p>
    <w:p w:rsidR="00C25886" w:rsidRDefault="00C25886">
      <w:pPr>
        <w:rPr>
          <w:rFonts w:ascii="宋体" w:hAnsi="宋体" w:cs="宋体"/>
          <w:szCs w:val="21"/>
        </w:rPr>
      </w:pPr>
    </w:p>
    <w:p w:rsidR="00C25886" w:rsidRDefault="00C25886">
      <w:pPr>
        <w:pStyle w:val="ab"/>
      </w:pPr>
    </w:p>
    <w:p w:rsidR="00C25886" w:rsidRDefault="00C25886"/>
    <w:p w:rsidR="00C25886" w:rsidRDefault="00C25886">
      <w:pPr>
        <w:pStyle w:val="ab"/>
      </w:pPr>
    </w:p>
    <w:p w:rsidR="00C25886" w:rsidRDefault="00BE4EDF">
      <w:pPr>
        <w:pStyle w:val="10"/>
        <w:rPr>
          <w:rFonts w:ascii="宋体" w:eastAsia="宋体" w:hAnsi="宋体" w:cs="宋体"/>
          <w:b/>
          <w:sz w:val="52"/>
          <w:szCs w:val="52"/>
        </w:rPr>
      </w:pPr>
      <w:r>
        <w:rPr>
          <w:rFonts w:ascii="宋体" w:hAnsi="宋体" w:cs="宋体" w:hint="eastAsia"/>
          <w:b/>
          <w:sz w:val="52"/>
          <w:szCs w:val="52"/>
        </w:rPr>
        <w:lastRenderedPageBreak/>
        <w:t>第三</w:t>
      </w:r>
      <w:r>
        <w:rPr>
          <w:rFonts w:ascii="宋体" w:eastAsia="宋体" w:hAnsi="宋体" w:cs="宋体" w:hint="eastAsia"/>
          <w:b/>
          <w:sz w:val="52"/>
          <w:szCs w:val="52"/>
        </w:rPr>
        <w:t>册  附件</w:t>
      </w:r>
    </w:p>
    <w:p w:rsidR="00C25886" w:rsidRDefault="00C25886">
      <w:pPr>
        <w:rPr>
          <w:rFonts w:ascii="宋体" w:hAnsi="宋体" w:cs="宋体"/>
          <w:sz w:val="22"/>
          <w:szCs w:val="22"/>
        </w:rPr>
      </w:pPr>
    </w:p>
    <w:p w:rsidR="00C25886" w:rsidRDefault="00BE4EDF">
      <w:pPr>
        <w:pStyle w:val="30"/>
        <w:numPr>
          <w:ilvl w:val="0"/>
          <w:numId w:val="23"/>
        </w:numPr>
        <w:spacing w:before="0" w:after="0"/>
        <w:jc w:val="center"/>
      </w:pPr>
      <w:r>
        <w:rPr>
          <w:rFonts w:cs="宋体" w:hint="eastAsia"/>
          <w:szCs w:val="21"/>
        </w:rPr>
        <w:br w:type="page"/>
      </w:r>
      <w:bookmarkStart w:id="246" w:name="_Toc73610162"/>
      <w:bookmarkStart w:id="247" w:name="_Toc73613644"/>
      <w:r>
        <w:rPr>
          <w:rFonts w:hint="eastAsia"/>
          <w:b/>
          <w:bCs/>
        </w:rPr>
        <w:lastRenderedPageBreak/>
        <w:t>财政部 工业和信息化部关于印发《政府采购促进中小企业发展管理办法》的通知</w:t>
      </w:r>
      <w:bookmarkEnd w:id="246"/>
      <w:bookmarkEnd w:id="247"/>
    </w:p>
    <w:p w:rsidR="00C25886" w:rsidRDefault="00C25886"/>
    <w:p w:rsidR="00C25886" w:rsidRDefault="00C25886"/>
    <w:p w:rsidR="00C25886" w:rsidRDefault="00BE4EDF">
      <w:pPr>
        <w:pStyle w:val="af6"/>
        <w:shd w:val="clear" w:color="auto" w:fill="FFFFFF"/>
        <w:spacing w:line="360" w:lineRule="auto"/>
        <w:jc w:val="center"/>
        <w:rPr>
          <w:rFonts w:ascii="宋体" w:eastAsia="宋体" w:hAnsi="宋体"/>
          <w:color w:val="000000"/>
          <w:sz w:val="21"/>
          <w:szCs w:val="21"/>
        </w:rPr>
      </w:pPr>
      <w:r>
        <w:rPr>
          <w:rFonts w:ascii="宋体" w:eastAsia="宋体" w:hAnsi="宋体" w:hint="eastAsia"/>
          <w:color w:val="000000"/>
          <w:sz w:val="21"/>
          <w:szCs w:val="21"/>
        </w:rPr>
        <w:t>财库〔2020〕46号</w:t>
      </w:r>
    </w:p>
    <w:p w:rsidR="00C25886" w:rsidRDefault="00BE4EDF">
      <w:pPr>
        <w:pStyle w:val="af6"/>
        <w:shd w:val="clear" w:color="auto" w:fill="FFFFFF"/>
        <w:spacing w:after="0" w:line="360" w:lineRule="auto"/>
        <w:jc w:val="both"/>
        <w:rPr>
          <w:rFonts w:ascii="宋体" w:eastAsia="宋体" w:hAnsi="宋体"/>
          <w:color w:val="333333"/>
          <w:sz w:val="21"/>
          <w:szCs w:val="21"/>
        </w:rPr>
      </w:pPr>
      <w:r>
        <w:rPr>
          <w:rFonts w:ascii="宋体" w:eastAsia="宋体" w:hAnsi="宋体" w:hint="eastAsia"/>
          <w:color w:val="333333"/>
          <w:sz w:val="21"/>
          <w:szCs w:val="21"/>
        </w:rPr>
        <w:t>各中央预算单位办公厅（室），各省、自治区、直辖市、计划单列市财政厅（局）、工业和信息化主管部门，新疆生产建设兵团财政局、工业和信息化主管部门：</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附件：政府采购促进中小企业发展管理办法</w:t>
      </w:r>
    </w:p>
    <w:p w:rsidR="00C25886" w:rsidRDefault="00BE4EDF">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财　　政　　部</w:t>
      </w:r>
    </w:p>
    <w:p w:rsidR="00C25886" w:rsidRDefault="00BE4EDF">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工业和信息化部</w:t>
      </w:r>
    </w:p>
    <w:p w:rsidR="00C25886" w:rsidRDefault="00BE4EDF">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2020年12月18日</w:t>
      </w:r>
    </w:p>
    <w:p w:rsidR="00C25886" w:rsidRDefault="00C25886">
      <w:pPr>
        <w:pStyle w:val="af6"/>
        <w:shd w:val="clear" w:color="auto" w:fill="FFFFFF"/>
        <w:spacing w:after="0" w:line="360" w:lineRule="auto"/>
        <w:ind w:firstLine="480"/>
        <w:jc w:val="both"/>
        <w:rPr>
          <w:rFonts w:ascii="宋体" w:eastAsia="宋体" w:hAnsi="宋体"/>
          <w:color w:val="333333"/>
          <w:sz w:val="21"/>
          <w:szCs w:val="21"/>
        </w:rPr>
      </w:pPr>
    </w:p>
    <w:p w:rsidR="00C25886" w:rsidRDefault="00BE4EDF">
      <w:pPr>
        <w:pStyle w:val="af6"/>
        <w:shd w:val="clear" w:color="auto" w:fill="FFFFFF"/>
        <w:spacing w:after="0" w:line="360" w:lineRule="auto"/>
        <w:jc w:val="both"/>
        <w:rPr>
          <w:rFonts w:ascii="宋体" w:eastAsia="宋体" w:hAnsi="宋体"/>
          <w:color w:val="333333"/>
          <w:sz w:val="21"/>
          <w:szCs w:val="21"/>
        </w:rPr>
      </w:pPr>
      <w:r>
        <w:rPr>
          <w:rFonts w:ascii="宋体" w:eastAsia="宋体" w:hAnsi="宋体" w:hint="eastAsia"/>
          <w:b/>
          <w:bCs/>
          <w:color w:val="333333"/>
          <w:sz w:val="21"/>
          <w:szCs w:val="21"/>
        </w:rPr>
        <w:t>附件</w:t>
      </w:r>
    </w:p>
    <w:p w:rsidR="00C25886" w:rsidRDefault="00C25886">
      <w:pPr>
        <w:pStyle w:val="af6"/>
        <w:shd w:val="clear" w:color="auto" w:fill="FFFFFF"/>
        <w:spacing w:after="0" w:line="360" w:lineRule="auto"/>
        <w:ind w:firstLine="480"/>
        <w:jc w:val="both"/>
        <w:rPr>
          <w:rFonts w:ascii="宋体" w:eastAsia="宋体" w:hAnsi="宋体"/>
          <w:color w:val="333333"/>
          <w:sz w:val="21"/>
          <w:szCs w:val="21"/>
        </w:rPr>
      </w:pPr>
    </w:p>
    <w:p w:rsidR="00C25886" w:rsidRDefault="00BE4EDF">
      <w:pPr>
        <w:pStyle w:val="af6"/>
        <w:shd w:val="clear" w:color="auto" w:fill="FFFFFF"/>
        <w:spacing w:after="0" w:line="360" w:lineRule="auto"/>
        <w:jc w:val="center"/>
        <w:rPr>
          <w:rFonts w:ascii="宋体" w:eastAsia="宋体" w:hAnsi="宋体"/>
          <w:color w:val="333333"/>
          <w:sz w:val="21"/>
          <w:szCs w:val="21"/>
        </w:rPr>
      </w:pPr>
      <w:r>
        <w:rPr>
          <w:rFonts w:ascii="宋体" w:eastAsia="宋体" w:hAnsi="宋体" w:hint="eastAsia"/>
          <w:b/>
          <w:bCs/>
          <w:color w:val="333333"/>
          <w:sz w:val="21"/>
          <w:szCs w:val="21"/>
        </w:rPr>
        <w:t>政府采购促进中小企业发展管理办法</w:t>
      </w:r>
    </w:p>
    <w:p w:rsidR="00C25886" w:rsidRDefault="00C25886">
      <w:pPr>
        <w:pStyle w:val="af6"/>
        <w:shd w:val="clear" w:color="auto" w:fill="FFFFFF"/>
        <w:spacing w:after="0" w:line="360" w:lineRule="auto"/>
        <w:ind w:firstLine="480"/>
        <w:jc w:val="both"/>
        <w:rPr>
          <w:rFonts w:ascii="宋体" w:eastAsia="宋体" w:hAnsi="宋体"/>
          <w:color w:val="333333"/>
          <w:sz w:val="21"/>
          <w:szCs w:val="21"/>
        </w:rPr>
      </w:pP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第一条</w:t>
      </w:r>
      <w:r>
        <w:rPr>
          <w:rFonts w:ascii="宋体" w:eastAsia="宋体" w:hAnsi="宋体"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第二条</w:t>
      </w:r>
      <w:r>
        <w:rPr>
          <w:rFonts w:ascii="宋体" w:eastAsia="宋体" w:hAnsi="宋体"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符合中小企业划分标准的个体工商户，在政府采购活动中视同中小企业。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第三条</w:t>
      </w:r>
      <w:r>
        <w:rPr>
          <w:rFonts w:ascii="宋体" w:eastAsia="宋体" w:hAnsi="宋体"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第四条</w:t>
      </w:r>
      <w:r>
        <w:rPr>
          <w:rFonts w:ascii="宋体" w:eastAsia="宋体" w:hAnsi="宋体" w:hint="eastAsia"/>
          <w:color w:val="333333"/>
          <w:sz w:val="21"/>
          <w:szCs w:val="21"/>
        </w:rPr>
        <w:t xml:space="preserve">　在政府采购活动中，供应商提供的货物、工程或者服务符合下列情形的，享受本办法规定的中小企业扶持政策：</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（一）在货物采购项目中，货物由中小企业制造，即货物由中小企业生产且使用该中小企业商号或者注册商标；</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（二）在工程采购项目中，工程由中小企业承建，即工程施工单位为中小企业；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（三）在服务采购项目中，服务由中小企业承接，即提供服务的人员为中小企业依照《中华人民共和国劳动合同法》订立劳动合同的从业人员。</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在货物采购项目中，供应商提供的货物既有中小企业制造货物，也有大型企业制造货</w:t>
      </w:r>
      <w:r>
        <w:rPr>
          <w:rFonts w:ascii="宋体" w:eastAsia="宋体" w:hAnsi="宋体" w:hint="eastAsia"/>
          <w:color w:val="333333"/>
          <w:sz w:val="21"/>
          <w:szCs w:val="21"/>
        </w:rPr>
        <w:lastRenderedPageBreak/>
        <w:t>物的，不享受本办法规定的中小企业扶持政策。</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以联合体形式参加政府采购活动，联合体各方均为中小企业的，联合体视同中小企业。其中，联合体各方均为小微企业的，联合体视同小微企业。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第五条</w:t>
      </w:r>
      <w:r>
        <w:rPr>
          <w:rFonts w:ascii="宋体" w:eastAsia="宋体" w:hAnsi="宋体"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第六条</w:t>
      </w:r>
      <w:r>
        <w:rPr>
          <w:rFonts w:ascii="宋体" w:eastAsia="宋体" w:hAnsi="宋体"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符合下列情形之一的，可不专门面向中小企业预留采购份额：</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（一）法律法规和国家有关政策明确规定优先或者应当面向事业单位、社会组织等非企业主体采购的；</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（二）因确需使用不可替代的专利、专有技术，基础设施限制，或者提供特定公共服务等原因，只能从中小企业之外的供应商处采购的；</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（三）按照本办法规定预留采购份额无法确保充分供应、充分竞争，或者存在可能影响政府采购目标实现的情形；</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（四）框架协议采购项目；</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（五）省级以上人民政府财政部门规定的其他情形。</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除上述情形外，其他均为适宜由中小企业提供的情形。</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第七条</w:t>
      </w:r>
      <w:r>
        <w:rPr>
          <w:rFonts w:ascii="宋体" w:eastAsia="宋体" w:hAnsi="宋体"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第八条</w:t>
      </w:r>
      <w:r>
        <w:rPr>
          <w:rFonts w:ascii="宋体" w:eastAsia="宋体" w:hAnsi="宋体"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（一）将采购项目整体或者设置采购包专门面向中小企业采购；</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（二）要求供应商以联合体形式参加采购活动，且联合体中中小企业承担的部分达到一定比例；</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（三）要求获得采购合同的供应商将采购项目中的一定比例分包给一家或者多家中小企业。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组成联合体或者接受分包合同的中小企业与联合体内其他企业、分包企业之间不得存在直接控股、管理关系。</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第九条</w:t>
      </w:r>
      <w:r>
        <w:rPr>
          <w:rFonts w:ascii="宋体" w:eastAsia="宋体" w:hAnsi="宋体"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w:t>
      </w:r>
      <w:r>
        <w:rPr>
          <w:rFonts w:ascii="宋体" w:eastAsia="宋体" w:hAnsi="宋体" w:hint="eastAsia"/>
          <w:color w:val="333333"/>
          <w:sz w:val="21"/>
          <w:szCs w:val="21"/>
        </w:rPr>
        <w:lastRenderedPageBreak/>
        <w:t>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第十条</w:t>
      </w:r>
      <w:r>
        <w:rPr>
          <w:rFonts w:ascii="宋体" w:eastAsia="宋体" w:hAnsi="宋体"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第十一条</w:t>
      </w:r>
      <w:r>
        <w:rPr>
          <w:rFonts w:ascii="宋体" w:eastAsia="宋体" w:hAnsi="宋体"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第十二条</w:t>
      </w:r>
      <w:r>
        <w:rPr>
          <w:rFonts w:ascii="宋体" w:eastAsia="宋体" w:hAnsi="宋体" w:hint="eastAsia"/>
          <w:color w:val="333333"/>
          <w:sz w:val="21"/>
          <w:szCs w:val="21"/>
        </w:rPr>
        <w:t xml:space="preserve">　采购项目涉及中小企业采购的，采购文件应当明确以下内容：</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（一）预留份额的采购项目或者采购包，明确该项目或相关采购包专门面向中小企业采购，以及相关标的及预算金额；</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（二）要求以联合体形式参加或者合同分包的，明确联合协议或者分包意向协议中中小企业合同金额应当达到的比例，并作为供应商资格条件；</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（三）非预留份额的采购项目或者采购包，明确有关价格扣除比例或者价格分加分比例；</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（四）规定依据本办法规定享受扶持政策获得政府采购合同的，小微企业不得将合同分包给大中型企业，中型企业不得将合同分包给大型企业；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（五）采购人认为具备相关条件的，明确对中小企业在资金支付期限、预付款比例等方面的优惠措施；</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（六）明确采购标的对应的中小企业划分标准所属行业；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（七）法律法规和省级以上人民政府财政部门规定的其他事项。</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第十三条</w:t>
      </w:r>
      <w:r>
        <w:rPr>
          <w:rFonts w:ascii="宋体" w:eastAsia="宋体" w:hAnsi="宋体" w:hint="eastAsia"/>
          <w:color w:val="333333"/>
          <w:sz w:val="21"/>
          <w:szCs w:val="21"/>
        </w:rPr>
        <w:t xml:space="preserve">　中标、成交供应商享受本办法规定的中小企业扶持政策的，采购人、采购</w:t>
      </w:r>
      <w:r>
        <w:rPr>
          <w:rFonts w:ascii="宋体" w:eastAsia="宋体" w:hAnsi="宋体" w:hint="eastAsia"/>
          <w:color w:val="333333"/>
          <w:sz w:val="21"/>
          <w:szCs w:val="21"/>
        </w:rPr>
        <w:lastRenderedPageBreak/>
        <w:t>代理机构应当随中标、成交结果公开中标、成交供应商的《中小企业声明函》。</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适用招标投标法的政府采购工程建设项目，应当在公示中标候选人时公开中标候选人的《中小企业声明函》。</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第十四条</w:t>
      </w:r>
      <w:r>
        <w:rPr>
          <w:rFonts w:ascii="宋体" w:eastAsia="宋体" w:hAnsi="宋体"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第十五条</w:t>
      </w:r>
      <w:r>
        <w:rPr>
          <w:rFonts w:ascii="宋体" w:eastAsia="宋体" w:hAnsi="宋体"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第十六条</w:t>
      </w:r>
      <w:r>
        <w:rPr>
          <w:rFonts w:ascii="宋体" w:eastAsia="宋体" w:hAnsi="宋体"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中小企业主管部门应当在收到财政部门或者有关招标投标行政监督部门关于协助开展中小企业认定函后10个工作日内做出书面答复。</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第十七条</w:t>
      </w:r>
      <w:r>
        <w:rPr>
          <w:rFonts w:ascii="宋体" w:eastAsia="宋体" w:hAnsi="宋体"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第十八条</w:t>
      </w:r>
      <w:r>
        <w:rPr>
          <w:rFonts w:ascii="宋体" w:eastAsia="宋体" w:hAnsi="宋体"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第十九条</w:t>
      </w:r>
      <w:r>
        <w:rPr>
          <w:rFonts w:ascii="宋体" w:eastAsia="宋体" w:hAnsi="宋体"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第二十条</w:t>
      </w:r>
      <w:r>
        <w:rPr>
          <w:rFonts w:ascii="宋体" w:eastAsia="宋体" w:hAnsi="宋体"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第二十一条</w:t>
      </w:r>
      <w:r>
        <w:rPr>
          <w:rFonts w:ascii="宋体" w:eastAsia="宋体" w:hAnsi="宋体"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lastRenderedPageBreak/>
        <w:t>第二十二条</w:t>
      </w:r>
      <w:r>
        <w:rPr>
          <w:rFonts w:ascii="宋体" w:eastAsia="宋体" w:hAnsi="宋体" w:hint="eastAsia"/>
          <w:color w:val="333333"/>
          <w:sz w:val="21"/>
          <w:szCs w:val="21"/>
        </w:rPr>
        <w:t xml:space="preserve">　对外援助项目、国家相关资格或者资质管理制度另有规定的项目，不适用本办法。</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第二十三条</w:t>
      </w:r>
      <w:r>
        <w:rPr>
          <w:rFonts w:ascii="宋体" w:eastAsia="宋体" w:hAnsi="宋体" w:hint="eastAsia"/>
          <w:color w:val="333333"/>
          <w:sz w:val="21"/>
          <w:szCs w:val="21"/>
        </w:rPr>
        <w:t xml:space="preserve">　关于视同中小企业的其他主体的政府采购扶持政策，由财政部会同有关部门另行规定。</w:t>
      </w:r>
    </w:p>
    <w:p w:rsidR="00C25886" w:rsidRDefault="00BE4EDF">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第二十四条</w:t>
      </w:r>
      <w:r>
        <w:rPr>
          <w:rFonts w:ascii="宋体" w:eastAsia="宋体" w:hAnsi="宋体" w:hint="eastAsia"/>
          <w:color w:val="333333"/>
          <w:sz w:val="21"/>
          <w:szCs w:val="21"/>
        </w:rPr>
        <w:t xml:space="preserve">　省级财政部门可以会同中小企业主管部门根据本办法的规定制定具体实施办法。</w:t>
      </w:r>
    </w:p>
    <w:p w:rsidR="00C25886" w:rsidRDefault="00BE4EDF">
      <w:pPr>
        <w:pStyle w:val="af6"/>
        <w:shd w:val="clear" w:color="auto" w:fill="FFFFFF"/>
        <w:spacing w:after="0" w:line="360" w:lineRule="auto"/>
        <w:ind w:firstLine="480"/>
        <w:rPr>
          <w:rFonts w:ascii="宋体" w:eastAsia="宋体" w:hAnsi="宋体"/>
          <w:color w:val="333333"/>
          <w:sz w:val="21"/>
          <w:szCs w:val="21"/>
        </w:rPr>
      </w:pPr>
      <w:r>
        <w:rPr>
          <w:rFonts w:ascii="宋体" w:eastAsia="宋体" w:hAnsi="宋体" w:hint="eastAsia"/>
          <w:b/>
          <w:bCs/>
          <w:color w:val="333333"/>
          <w:sz w:val="21"/>
          <w:szCs w:val="21"/>
        </w:rPr>
        <w:t>第二十五条</w:t>
      </w:r>
      <w:r>
        <w:rPr>
          <w:rFonts w:ascii="宋体" w:eastAsia="宋体" w:hAnsi="宋体" w:hint="eastAsia"/>
          <w:color w:val="333333"/>
          <w:sz w:val="21"/>
          <w:szCs w:val="21"/>
        </w:rPr>
        <w:t xml:space="preserve">　本办法自2021年1月1日起施行。《财政部 工业和信息化部关于印发〈政府采购促进中小企业发展暂行办法〉的通知》（财库〔2011〕181号）同时废止。</w:t>
      </w:r>
    </w:p>
    <w:p w:rsidR="00C25886" w:rsidRDefault="00C25886">
      <w:pPr>
        <w:pStyle w:val="af6"/>
        <w:shd w:val="clear" w:color="auto" w:fill="FFFFFF"/>
        <w:spacing w:after="0" w:line="360" w:lineRule="auto"/>
        <w:ind w:firstLine="480"/>
        <w:rPr>
          <w:rFonts w:ascii="宋体" w:eastAsia="宋体" w:hAnsi="宋体"/>
          <w:color w:val="333333"/>
          <w:sz w:val="21"/>
          <w:szCs w:val="21"/>
        </w:rPr>
      </w:pPr>
    </w:p>
    <w:p w:rsidR="00C25886" w:rsidRDefault="00BE4EDF">
      <w:pPr>
        <w:spacing w:line="360" w:lineRule="auto"/>
        <w:rPr>
          <w:rFonts w:ascii="宋体" w:hAnsi="宋体"/>
          <w:szCs w:val="21"/>
        </w:rPr>
      </w:pPr>
      <w:r>
        <w:rPr>
          <w:rFonts w:ascii="宋体" w:hAnsi="宋体"/>
          <w:szCs w:val="21"/>
        </w:rPr>
        <w:br w:type="page"/>
      </w:r>
    </w:p>
    <w:p w:rsidR="00C25886" w:rsidRDefault="00BE4EDF">
      <w:pPr>
        <w:pStyle w:val="30"/>
        <w:spacing w:before="0" w:after="0"/>
        <w:jc w:val="center"/>
        <w:rPr>
          <w:b/>
          <w:bCs/>
        </w:rPr>
      </w:pPr>
      <w:bookmarkStart w:id="248" w:name="_Toc73613645"/>
      <w:bookmarkStart w:id="249" w:name="_Toc73610163"/>
      <w:r>
        <w:rPr>
          <w:rFonts w:hint="eastAsia"/>
          <w:b/>
          <w:bCs/>
        </w:rPr>
        <w:lastRenderedPageBreak/>
        <w:t>二、关于印发中小企业划型标准规定的通知</w:t>
      </w:r>
      <w:bookmarkEnd w:id="248"/>
      <w:bookmarkEnd w:id="249"/>
    </w:p>
    <w:p w:rsidR="00C25886" w:rsidRDefault="00BE4EDF">
      <w:pPr>
        <w:jc w:val="center"/>
        <w:rPr>
          <w:rFonts w:ascii="宋体" w:hAnsi="宋体"/>
          <w:color w:val="000000"/>
          <w:szCs w:val="21"/>
        </w:rPr>
      </w:pPr>
      <w:r>
        <w:rPr>
          <w:rFonts w:ascii="宋体" w:hAnsi="宋体" w:hint="eastAsia"/>
          <w:color w:val="000000"/>
          <w:szCs w:val="21"/>
        </w:rPr>
        <w:t>工信部联企业〔2011〕300号</w:t>
      </w:r>
    </w:p>
    <w:p w:rsidR="00C25886" w:rsidRDefault="00BE4EDF">
      <w:pPr>
        <w:rPr>
          <w:rFonts w:ascii="宋体" w:hAnsi="宋体"/>
          <w:color w:val="000000"/>
          <w:szCs w:val="21"/>
        </w:rPr>
      </w:pPr>
      <w:r>
        <w:rPr>
          <w:rFonts w:ascii="宋体" w:hAnsi="宋体" w:hint="eastAsia"/>
          <w:color w:val="000000"/>
          <w:szCs w:val="21"/>
        </w:rPr>
        <w:t>各省、自治区、直辖市人民政府，国务院各部委、各直属机构及有关单位：</w:t>
      </w:r>
    </w:p>
    <w:p w:rsidR="00C25886" w:rsidRDefault="00BE4EDF">
      <w:pPr>
        <w:rPr>
          <w:rFonts w:ascii="宋体" w:hAnsi="宋体"/>
          <w:color w:val="000000"/>
          <w:szCs w:val="21"/>
        </w:rPr>
      </w:pPr>
      <w:r>
        <w:rPr>
          <w:rFonts w:ascii="宋体" w:hAnsi="宋体" w:hint="eastAsia"/>
          <w:color w:val="000000"/>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C25886" w:rsidRDefault="00C25886">
      <w:pPr>
        <w:rPr>
          <w:rFonts w:ascii="宋体" w:hAnsi="宋体"/>
          <w:color w:val="000000"/>
          <w:szCs w:val="21"/>
        </w:rPr>
      </w:pPr>
    </w:p>
    <w:p w:rsidR="00C25886" w:rsidRDefault="00BE4EDF">
      <w:pPr>
        <w:jc w:val="right"/>
        <w:rPr>
          <w:rFonts w:ascii="宋体" w:hAnsi="宋体"/>
          <w:color w:val="000000"/>
          <w:szCs w:val="21"/>
        </w:rPr>
      </w:pPr>
      <w:r>
        <w:rPr>
          <w:rFonts w:ascii="宋体" w:hAnsi="宋体" w:hint="eastAsia"/>
          <w:color w:val="000000"/>
          <w:szCs w:val="21"/>
        </w:rPr>
        <w:t>工业和信息化部　国家统计局   国家发展和改革委员会　财政部</w:t>
      </w:r>
    </w:p>
    <w:p w:rsidR="00C25886" w:rsidRDefault="00BE4EDF">
      <w:pPr>
        <w:jc w:val="right"/>
        <w:rPr>
          <w:rFonts w:ascii="宋体" w:hAnsi="宋体"/>
          <w:color w:val="000000"/>
          <w:szCs w:val="21"/>
        </w:rPr>
      </w:pPr>
      <w:r>
        <w:rPr>
          <w:rFonts w:ascii="宋体" w:hAnsi="宋体" w:hint="eastAsia"/>
          <w:color w:val="000000"/>
          <w:szCs w:val="21"/>
        </w:rPr>
        <w:t>二○一一年六月十八日</w:t>
      </w:r>
    </w:p>
    <w:p w:rsidR="00C25886" w:rsidRDefault="00C25886"/>
    <w:p w:rsidR="00C25886" w:rsidRDefault="00BE4EDF">
      <w:pPr>
        <w:jc w:val="center"/>
      </w:pPr>
      <w:r>
        <w:rPr>
          <w:rStyle w:val="afb"/>
          <w:rFonts w:ascii="宋体" w:hAnsi="宋体" w:hint="eastAsia"/>
          <w:color w:val="000000"/>
          <w:szCs w:val="21"/>
        </w:rPr>
        <w:t>中小企业划型标准规定</w:t>
      </w:r>
    </w:p>
    <w:p w:rsidR="00C25886" w:rsidRDefault="00BE4EDF">
      <w:pPr>
        <w:rPr>
          <w:rFonts w:ascii="宋体" w:hAnsi="宋体"/>
          <w:color w:val="000000"/>
          <w:szCs w:val="21"/>
        </w:rPr>
      </w:pPr>
      <w:r>
        <w:rPr>
          <w:rFonts w:ascii="宋体" w:hAnsi="宋体" w:hint="eastAsia"/>
          <w:color w:val="000000"/>
          <w:szCs w:val="21"/>
        </w:rPr>
        <w:t xml:space="preserve">　　</w:t>
      </w:r>
    </w:p>
    <w:p w:rsidR="00C25886" w:rsidRDefault="00BE4EDF">
      <w:pPr>
        <w:rPr>
          <w:rFonts w:ascii="宋体" w:hAnsi="宋体"/>
          <w:color w:val="000000"/>
          <w:szCs w:val="21"/>
        </w:rPr>
      </w:pPr>
      <w:r>
        <w:rPr>
          <w:rFonts w:ascii="宋体" w:hAnsi="宋体" w:hint="eastAsia"/>
          <w:color w:val="000000"/>
          <w:szCs w:val="21"/>
        </w:rPr>
        <w:t>一、根据《中华人民共和国中小企业促进法》和《国务院关于进一步促进中小企业发展的若干意见》(国发〔2009〕36号)，制定本规定。</w:t>
      </w:r>
    </w:p>
    <w:p w:rsidR="00C25886" w:rsidRDefault="00BE4EDF">
      <w:pPr>
        <w:rPr>
          <w:rFonts w:ascii="宋体" w:hAnsi="宋体"/>
          <w:color w:val="000000"/>
          <w:szCs w:val="21"/>
        </w:rPr>
      </w:pPr>
      <w:r>
        <w:rPr>
          <w:rFonts w:ascii="宋体" w:hAnsi="宋体" w:hint="eastAsia"/>
          <w:color w:val="000000"/>
          <w:szCs w:val="21"/>
        </w:rPr>
        <w:t xml:space="preserve">　　二、中小企业划分为中型、小型、微型三种类型，具体标准根据企业从业人员、营业收入、资产总额等指标，结合行业特点制定。</w:t>
      </w:r>
    </w:p>
    <w:p w:rsidR="00C25886" w:rsidRDefault="00BE4EDF">
      <w:pPr>
        <w:rPr>
          <w:rFonts w:ascii="宋体" w:hAnsi="宋体"/>
          <w:color w:val="000000"/>
          <w:szCs w:val="21"/>
        </w:rPr>
      </w:pPr>
      <w:r>
        <w:rPr>
          <w:rFonts w:ascii="宋体" w:hAnsi="宋体" w:hint="eastAsia"/>
          <w:color w:val="00000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25886" w:rsidRDefault="00BE4EDF">
      <w:pPr>
        <w:rPr>
          <w:rFonts w:ascii="宋体" w:hAnsi="宋体"/>
          <w:color w:val="000000"/>
          <w:szCs w:val="21"/>
        </w:rPr>
      </w:pPr>
      <w:r>
        <w:rPr>
          <w:rFonts w:ascii="宋体" w:hAnsi="宋体" w:hint="eastAsia"/>
          <w:color w:val="000000"/>
          <w:szCs w:val="21"/>
        </w:rPr>
        <w:t xml:space="preserve">　　四、各行业划型标准为：</w:t>
      </w:r>
    </w:p>
    <w:p w:rsidR="00C25886" w:rsidRDefault="00BE4EDF">
      <w:pPr>
        <w:rPr>
          <w:rFonts w:ascii="宋体" w:hAnsi="宋体"/>
          <w:color w:val="000000"/>
          <w:szCs w:val="21"/>
        </w:rPr>
      </w:pPr>
      <w:r>
        <w:rPr>
          <w:rFonts w:ascii="宋体" w:hAnsi="宋体" w:hint="eastAsia"/>
          <w:color w:val="000000"/>
          <w:szCs w:val="21"/>
        </w:rPr>
        <w:t xml:space="preserve">　　（一）农、林、牧、渔业。营业收入20000万元以下的为中小微型企业。其中，营业收入500万元及以上的为中型企业，营业收入50万元及以上的为小型企业，营业收入50万元以下的为微型企业。</w:t>
      </w:r>
    </w:p>
    <w:p w:rsidR="00C25886" w:rsidRDefault="00BE4EDF">
      <w:pPr>
        <w:rPr>
          <w:rFonts w:ascii="宋体" w:hAnsi="宋体"/>
          <w:color w:val="000000"/>
          <w:szCs w:val="21"/>
        </w:rPr>
      </w:pPr>
      <w:r>
        <w:rPr>
          <w:rFonts w:ascii="宋体" w:hAnsi="宋体" w:hint="eastAsia"/>
          <w:color w:val="00000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25886" w:rsidRDefault="00BE4EDF">
      <w:pPr>
        <w:rPr>
          <w:rFonts w:ascii="宋体" w:hAnsi="宋体"/>
          <w:color w:val="000000"/>
          <w:szCs w:val="21"/>
        </w:rPr>
      </w:pPr>
      <w:r>
        <w:rPr>
          <w:rFonts w:ascii="宋体" w:hAnsi="宋体" w:hint="eastAsia"/>
          <w:color w:val="000000"/>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C25886" w:rsidRDefault="00BE4EDF">
      <w:pPr>
        <w:rPr>
          <w:rFonts w:ascii="宋体" w:hAnsi="宋体"/>
          <w:color w:val="000000"/>
          <w:szCs w:val="21"/>
        </w:rPr>
      </w:pPr>
      <w:r>
        <w:rPr>
          <w:rFonts w:ascii="宋体" w:hAnsi="宋体" w:hint="eastAsia"/>
          <w:color w:val="00000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C25886" w:rsidRDefault="00BE4EDF">
      <w:pPr>
        <w:rPr>
          <w:rFonts w:ascii="宋体" w:hAnsi="宋体"/>
          <w:color w:val="000000"/>
          <w:szCs w:val="21"/>
        </w:rPr>
      </w:pPr>
      <w:r>
        <w:rPr>
          <w:rFonts w:ascii="宋体" w:hAnsi="宋体" w:hint="eastAsia"/>
          <w:color w:val="000000"/>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C25886" w:rsidRDefault="00BE4EDF">
      <w:pPr>
        <w:rPr>
          <w:rFonts w:ascii="宋体" w:hAnsi="宋体"/>
          <w:color w:val="000000"/>
          <w:szCs w:val="21"/>
        </w:rPr>
      </w:pPr>
      <w:r>
        <w:rPr>
          <w:rFonts w:ascii="宋体" w:hAnsi="宋体" w:hint="eastAsia"/>
          <w:color w:val="00000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（八）邮政业。从业人员1000人以下或营业收入30000万元以下的为中小微型企业。</w:t>
      </w:r>
      <w:r>
        <w:rPr>
          <w:rFonts w:ascii="宋体" w:hAnsi="宋体" w:hint="eastAsia"/>
          <w:color w:val="000000"/>
          <w:szCs w:val="21"/>
        </w:rPr>
        <w:lastRenderedPageBreak/>
        <w:t>其中，从业人员300人及以上，且营业收入2000万元及以上的为中型企业；从业人员20人及以上，且营业收入100万元及以上的为小型企业；从业人员20人以下或营业收入100万元以下的为微型企业。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C25886" w:rsidRDefault="00BE4EDF">
      <w:pPr>
        <w:rPr>
          <w:rFonts w:ascii="宋体" w:hAnsi="宋体"/>
          <w:color w:val="000000"/>
          <w:szCs w:val="21"/>
        </w:rPr>
      </w:pPr>
      <w:r>
        <w:rPr>
          <w:rFonts w:ascii="宋体" w:hAnsi="宋体" w:hint="eastAsia"/>
          <w:color w:val="000000"/>
          <w:szCs w:val="21"/>
        </w:rPr>
        <w:t xml:space="preserve">　　（十六）其他未列明行业。从业人员300人以下的为中小微型企业。其中，从业人员100人及以上的为中型企业；从业人员10人及以上的为小型企业；从业人员10人以下的为微型企业。</w:t>
      </w:r>
    </w:p>
    <w:p w:rsidR="00C25886" w:rsidRDefault="00BE4EDF">
      <w:pPr>
        <w:rPr>
          <w:rFonts w:ascii="宋体" w:hAnsi="宋体"/>
          <w:color w:val="000000"/>
          <w:szCs w:val="21"/>
        </w:rPr>
      </w:pPr>
      <w:r>
        <w:rPr>
          <w:rFonts w:ascii="宋体" w:hAnsi="宋体" w:hint="eastAsia"/>
          <w:color w:val="000000"/>
          <w:szCs w:val="21"/>
        </w:rPr>
        <w:t xml:space="preserve">　　五、企业类型的划分以统计部门的统计数据为依据。</w:t>
      </w:r>
    </w:p>
    <w:p w:rsidR="00C25886" w:rsidRDefault="00BE4EDF">
      <w:pPr>
        <w:rPr>
          <w:rFonts w:ascii="宋体" w:hAnsi="宋体"/>
          <w:color w:val="000000"/>
          <w:szCs w:val="21"/>
        </w:rPr>
      </w:pPr>
      <w:r>
        <w:rPr>
          <w:rFonts w:ascii="宋体" w:hAnsi="宋体" w:hint="eastAsia"/>
          <w:color w:val="000000"/>
          <w:szCs w:val="21"/>
        </w:rPr>
        <w:t xml:space="preserve">　　六、本规定适用于在中华人民共和国境内依法设立的各类所有制和各种组织形式的企业。个体工商户和本规定以外的行业，参照本规定进行划型。</w:t>
      </w:r>
    </w:p>
    <w:p w:rsidR="00C25886" w:rsidRDefault="00BE4EDF">
      <w:pPr>
        <w:rPr>
          <w:rFonts w:ascii="宋体" w:hAnsi="宋体"/>
          <w:color w:val="000000"/>
          <w:szCs w:val="21"/>
        </w:rPr>
      </w:pPr>
      <w:r>
        <w:rPr>
          <w:rFonts w:ascii="宋体" w:hAnsi="宋体" w:hint="eastAsia"/>
          <w:color w:val="00000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C25886" w:rsidRDefault="00BE4EDF">
      <w:pPr>
        <w:rPr>
          <w:rFonts w:ascii="宋体" w:hAnsi="宋体"/>
          <w:color w:val="000000"/>
          <w:szCs w:val="21"/>
        </w:rPr>
      </w:pPr>
      <w:r>
        <w:rPr>
          <w:rFonts w:ascii="宋体" w:hAnsi="宋体" w:hint="eastAsia"/>
          <w:color w:val="000000"/>
          <w:szCs w:val="21"/>
        </w:rPr>
        <w:t xml:space="preserve">　　八、本规定由工业和信息化部、国家统计局会同有关部门根据《国民经济行业分类》修订情况和企业发展变化情况适时修订。</w:t>
      </w:r>
    </w:p>
    <w:p w:rsidR="00C25886" w:rsidRDefault="00BE4EDF">
      <w:pPr>
        <w:rPr>
          <w:rFonts w:ascii="宋体" w:hAnsi="宋体"/>
          <w:color w:val="000000"/>
          <w:szCs w:val="21"/>
        </w:rPr>
      </w:pPr>
      <w:r>
        <w:rPr>
          <w:rFonts w:ascii="宋体" w:hAnsi="宋体" w:hint="eastAsia"/>
          <w:color w:val="000000"/>
          <w:szCs w:val="21"/>
        </w:rPr>
        <w:t xml:space="preserve">　　九、本规定由工业和信息化部、国家统计局会同有关部门负责解释。</w:t>
      </w:r>
    </w:p>
    <w:p w:rsidR="00C25886" w:rsidRDefault="00BE4EDF">
      <w:r>
        <w:rPr>
          <w:rFonts w:ascii="宋体" w:hAnsi="宋体" w:hint="eastAsia"/>
          <w:color w:val="000000"/>
          <w:szCs w:val="21"/>
        </w:rPr>
        <w:t xml:space="preserve">　　十、本规定自发布之日起执行，原国家经贸委、原国家计委、财政部和国家统计局2003年颁布的《中小企业标准暂行规定》同时废止。</w:t>
      </w:r>
    </w:p>
    <w:p w:rsidR="00C25886" w:rsidRDefault="00C25886">
      <w:pPr>
        <w:pStyle w:val="30"/>
        <w:spacing w:before="0" w:after="0"/>
        <w:jc w:val="center"/>
      </w:pPr>
      <w:bookmarkStart w:id="250" w:name="_Toc73610164"/>
      <w:bookmarkStart w:id="251" w:name="_Toc73613646"/>
    </w:p>
    <w:p w:rsidR="00C25886" w:rsidRDefault="00C25886">
      <w:pPr>
        <w:pStyle w:val="30"/>
        <w:spacing w:before="0" w:after="0"/>
        <w:jc w:val="center"/>
      </w:pPr>
    </w:p>
    <w:p w:rsidR="00C25886" w:rsidRDefault="00BE4EDF">
      <w:pPr>
        <w:pStyle w:val="30"/>
        <w:spacing w:before="0" w:after="0"/>
        <w:jc w:val="center"/>
      </w:pPr>
      <w:r>
        <w:rPr>
          <w:rFonts w:hint="eastAsia"/>
        </w:rPr>
        <w:t>三、</w:t>
      </w:r>
      <w:r>
        <w:t>国家统计局关于印发《统计上大中小微型企业划分办法 （2017）》的通知</w:t>
      </w:r>
      <w:bookmarkEnd w:id="250"/>
      <w:bookmarkEnd w:id="251"/>
      <w:r>
        <w:t> </w:t>
      </w:r>
    </w:p>
    <w:p w:rsidR="00C25886" w:rsidRDefault="00C25886">
      <w:pPr>
        <w:widowControl/>
        <w:spacing w:line="360" w:lineRule="auto"/>
        <w:jc w:val="left"/>
        <w:rPr>
          <w:rFonts w:ascii="宋体" w:hAnsi="宋体" w:cs="宋体"/>
          <w:kern w:val="0"/>
          <w:szCs w:val="21"/>
        </w:rPr>
      </w:pPr>
    </w:p>
    <w:p w:rsidR="00C25886" w:rsidRDefault="00BE4EDF">
      <w:pPr>
        <w:widowControl/>
        <w:spacing w:line="360" w:lineRule="auto"/>
        <w:jc w:val="left"/>
        <w:rPr>
          <w:rFonts w:ascii="宋体" w:hAnsi="宋体" w:cs="宋体"/>
          <w:kern w:val="0"/>
          <w:szCs w:val="21"/>
        </w:rPr>
      </w:pPr>
      <w:r>
        <w:rPr>
          <w:rFonts w:ascii="宋体" w:hAnsi="宋体" w:cs="宋体"/>
          <w:kern w:val="0"/>
          <w:szCs w:val="21"/>
        </w:rPr>
        <w:lastRenderedPageBreak/>
        <w:t>各省、自治区、直辖市统计局，新疆生产建设兵团统计局，国务院各有关部门，国家统计局各调查总队：</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C25886" w:rsidRDefault="00BE4EDF">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rsidR="00C25886" w:rsidRDefault="00BE4EDF">
      <w:pPr>
        <w:widowControl/>
        <w:spacing w:line="360" w:lineRule="auto"/>
        <w:jc w:val="right"/>
        <w:rPr>
          <w:rFonts w:ascii="宋体" w:hAnsi="宋体" w:cs="宋体"/>
          <w:kern w:val="0"/>
          <w:szCs w:val="21"/>
        </w:rPr>
      </w:pPr>
      <w:r>
        <w:rPr>
          <w:rFonts w:ascii="宋体" w:hAnsi="宋体" w:cs="宋体"/>
          <w:kern w:val="0"/>
          <w:szCs w:val="21"/>
        </w:rPr>
        <w:t>国家统计局</w:t>
      </w:r>
    </w:p>
    <w:p w:rsidR="00C25886" w:rsidRDefault="00BE4EDF">
      <w:pPr>
        <w:widowControl/>
        <w:spacing w:line="360" w:lineRule="auto"/>
        <w:jc w:val="right"/>
        <w:rPr>
          <w:rFonts w:ascii="宋体" w:hAnsi="宋体" w:cs="宋体"/>
          <w:kern w:val="0"/>
          <w:szCs w:val="21"/>
        </w:rPr>
      </w:pPr>
      <w:r>
        <w:rPr>
          <w:rFonts w:ascii="宋体" w:hAnsi="宋体" w:cs="宋体"/>
          <w:kern w:val="0"/>
          <w:szCs w:val="21"/>
        </w:rPr>
        <w:t>2017年12月28日</w:t>
      </w:r>
    </w:p>
    <w:p w:rsidR="00C25886" w:rsidRDefault="00C25886">
      <w:pPr>
        <w:widowControl/>
        <w:spacing w:line="360" w:lineRule="auto"/>
        <w:jc w:val="center"/>
        <w:rPr>
          <w:rFonts w:ascii="宋体" w:hAnsi="宋体" w:cs="宋体"/>
          <w:b/>
          <w:bCs/>
          <w:kern w:val="0"/>
          <w:szCs w:val="21"/>
        </w:rPr>
      </w:pPr>
    </w:p>
    <w:p w:rsidR="00C25886" w:rsidRDefault="00BE4EDF">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lastRenderedPageBreak/>
        <w:t>统计上大中小微型企业划分办法（2017）</w:t>
      </w:r>
    </w:p>
    <w:p w:rsidR="00C25886" w:rsidRDefault="00C25886">
      <w:pPr>
        <w:widowControl/>
        <w:spacing w:line="360" w:lineRule="auto"/>
        <w:jc w:val="left"/>
        <w:rPr>
          <w:rFonts w:ascii="宋体" w:hAnsi="宋体" w:cs="宋体"/>
          <w:kern w:val="0"/>
          <w:szCs w:val="21"/>
        </w:rPr>
      </w:pPr>
    </w:p>
    <w:p w:rsidR="00C25886" w:rsidRDefault="00BE4EDF" w:rsidP="006D77DB">
      <w:pPr>
        <w:widowControl/>
        <w:spacing w:line="360" w:lineRule="auto"/>
        <w:ind w:left="1" w:firstLineChars="177" w:firstLine="372"/>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rsidR="00C25886" w:rsidRDefault="00BE4EDF" w:rsidP="006D77DB">
      <w:pPr>
        <w:widowControl/>
        <w:spacing w:line="360" w:lineRule="auto"/>
        <w:ind w:left="1" w:firstLineChars="177" w:firstLine="372"/>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rsidR="00C25886" w:rsidRDefault="00C25886">
      <w:pPr>
        <w:widowControl/>
        <w:spacing w:line="360" w:lineRule="auto"/>
        <w:jc w:val="left"/>
        <w:rPr>
          <w:rFonts w:ascii="宋体" w:hAnsi="宋体" w:cs="宋体"/>
          <w:kern w:val="0"/>
          <w:szCs w:val="21"/>
        </w:rPr>
      </w:pPr>
    </w:p>
    <w:p w:rsidR="00C25886" w:rsidRDefault="00BE4EDF">
      <w:pPr>
        <w:widowControl/>
        <w:spacing w:line="360" w:lineRule="auto"/>
        <w:jc w:val="left"/>
        <w:rPr>
          <w:rFonts w:ascii="宋体" w:hAnsi="宋体" w:cs="宋体"/>
          <w:b/>
          <w:bCs/>
          <w:kern w:val="0"/>
          <w:szCs w:val="21"/>
        </w:rPr>
      </w:pPr>
      <w:r>
        <w:rPr>
          <w:rFonts w:ascii="宋体" w:hAnsi="宋体" w:cs="宋体"/>
          <w:b/>
          <w:bCs/>
          <w:kern w:val="0"/>
          <w:szCs w:val="21"/>
        </w:rPr>
        <w:t>附件</w:t>
      </w:r>
    </w:p>
    <w:p w:rsidR="00C25886" w:rsidRDefault="00BE4EDF">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rsidR="00C25886" w:rsidRDefault="00C25886">
      <w:pPr>
        <w:widowControl/>
        <w:spacing w:line="360" w:lineRule="auto"/>
        <w:jc w:val="left"/>
        <w:rPr>
          <w:rFonts w:ascii="宋体" w:hAnsi="宋体" w:cs="宋体"/>
          <w:kern w:val="0"/>
          <w:szCs w:val="21"/>
        </w:rPr>
      </w:pP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一、修订背景</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二、修订主要内容</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rsidR="00C25886" w:rsidRDefault="00BE4EDF">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rsidR="00C25886" w:rsidRDefault="00C25886">
      <w:pPr>
        <w:widowControl/>
        <w:spacing w:line="360" w:lineRule="auto"/>
        <w:jc w:val="left"/>
        <w:rPr>
          <w:rFonts w:ascii="宋体" w:hAnsi="宋体" w:cs="宋体"/>
          <w:kern w:val="0"/>
          <w:szCs w:val="21"/>
        </w:rPr>
      </w:pPr>
    </w:p>
    <w:p w:rsidR="00C25886" w:rsidRDefault="00BE4EDF">
      <w:pPr>
        <w:widowControl/>
        <w:spacing w:line="360" w:lineRule="auto"/>
        <w:jc w:val="left"/>
        <w:rPr>
          <w:rFonts w:ascii="宋体" w:hAnsi="宋体" w:cs="宋体"/>
          <w:kern w:val="0"/>
          <w:szCs w:val="21"/>
        </w:rPr>
      </w:pPr>
      <w:r>
        <w:rPr>
          <w:rFonts w:ascii="宋体" w:hAnsi="宋体" w:cs="宋体"/>
          <w:kern w:val="0"/>
          <w:szCs w:val="21"/>
        </w:rPr>
        <w:t>附表</w:t>
      </w:r>
    </w:p>
    <w:p w:rsidR="00C25886" w:rsidRDefault="00BE4EDF">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C25886">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p>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C25886" w:rsidRDefault="00BE4ED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C25886">
        <w:trPr>
          <w:trHeight w:hRule="exact" w:val="397"/>
          <w:jc w:val="center"/>
        </w:trPr>
        <w:tc>
          <w:tcPr>
            <w:tcW w:w="2113" w:type="dxa"/>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C25886" w:rsidRDefault="00BE4ED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C25886" w:rsidRDefault="00BE4ED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C25886" w:rsidRDefault="00BE4ED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97"/>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C25886" w:rsidRDefault="00C25886">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2588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25886">
        <w:trPr>
          <w:trHeight w:hRule="exact" w:val="340"/>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C2588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C25886">
        <w:trPr>
          <w:trHeight w:hRule="exact" w:val="340"/>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C2588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25886">
        <w:trPr>
          <w:trHeight w:hRule="exact" w:val="340"/>
          <w:jc w:val="center"/>
        </w:trPr>
        <w:tc>
          <w:tcPr>
            <w:tcW w:w="2113" w:type="dxa"/>
            <w:vMerge/>
            <w:tcBorders>
              <w:top w:val="nil"/>
              <w:left w:val="nil"/>
              <w:bottom w:val="single" w:sz="4" w:space="0" w:color="auto"/>
              <w:right w:val="single" w:sz="4" w:space="0" w:color="auto"/>
            </w:tcBorders>
            <w:vAlign w:val="center"/>
          </w:tcPr>
          <w:p w:rsidR="00C25886" w:rsidRDefault="00C2588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25886" w:rsidRDefault="00BE4ED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C25886">
        <w:trPr>
          <w:trHeight w:hRule="exact" w:val="397"/>
          <w:jc w:val="center"/>
        </w:trPr>
        <w:tc>
          <w:tcPr>
            <w:tcW w:w="2113" w:type="dxa"/>
            <w:tcBorders>
              <w:top w:val="nil"/>
              <w:left w:val="nil"/>
              <w:bottom w:val="single" w:sz="4" w:space="0" w:color="auto"/>
              <w:right w:val="single" w:sz="4" w:space="0" w:color="auto"/>
            </w:tcBorders>
            <w:vAlign w:val="center"/>
          </w:tcPr>
          <w:p w:rsidR="00C25886" w:rsidRDefault="00BE4ED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C25886" w:rsidRDefault="00BE4ED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C25886" w:rsidRDefault="00BE4ED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C25886" w:rsidRDefault="00BE4EDF">
      <w:pPr>
        <w:widowControl/>
        <w:spacing w:line="360" w:lineRule="auto"/>
        <w:jc w:val="left"/>
        <w:rPr>
          <w:rFonts w:ascii="宋体" w:hAnsi="宋体" w:cs="宋体"/>
          <w:kern w:val="0"/>
          <w:szCs w:val="21"/>
        </w:rPr>
      </w:pPr>
      <w:r>
        <w:rPr>
          <w:rFonts w:ascii="宋体" w:hAnsi="宋体" w:cs="宋体"/>
          <w:kern w:val="0"/>
          <w:szCs w:val="21"/>
        </w:rPr>
        <w:t>说明：</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25886" w:rsidRDefault="00BE4EDF" w:rsidP="006D77DB">
      <w:pPr>
        <w:widowControl/>
        <w:spacing w:line="360" w:lineRule="auto"/>
        <w:ind w:firstLineChars="177" w:firstLine="372"/>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25886" w:rsidRDefault="00C25886">
      <w:pPr>
        <w:spacing w:line="360" w:lineRule="auto"/>
        <w:rPr>
          <w:rFonts w:ascii="宋体" w:hAnsi="宋体"/>
          <w:szCs w:val="21"/>
        </w:rPr>
      </w:pPr>
    </w:p>
    <w:p w:rsidR="00C25886" w:rsidRDefault="00BE4EDF">
      <w:pPr>
        <w:pStyle w:val="30"/>
        <w:spacing w:before="0" w:after="0"/>
        <w:jc w:val="center"/>
        <w:rPr>
          <w:b/>
          <w:bCs/>
        </w:rPr>
      </w:pPr>
      <w:bookmarkStart w:id="252" w:name="_Toc73613647"/>
      <w:bookmarkStart w:id="253" w:name="_Toc73610165"/>
      <w:r>
        <w:rPr>
          <w:rFonts w:hint="eastAsia"/>
          <w:b/>
          <w:bCs/>
        </w:rPr>
        <w:br w:type="page"/>
      </w:r>
      <w:r>
        <w:rPr>
          <w:rFonts w:hint="eastAsia"/>
          <w:b/>
          <w:bCs/>
        </w:rPr>
        <w:lastRenderedPageBreak/>
        <w:t>四、</w:t>
      </w:r>
      <w:r>
        <w:rPr>
          <w:b/>
          <w:bCs/>
        </w:rPr>
        <w:t>财政部 民政部 中国残疾人联合会关于促进残疾人就业 政府采购政策的通知</w:t>
      </w:r>
      <w:bookmarkEnd w:id="252"/>
      <w:bookmarkEnd w:id="253"/>
      <w:r>
        <w:rPr>
          <w:b/>
          <w:bCs/>
        </w:rPr>
        <w:t xml:space="preserve"> </w:t>
      </w:r>
    </w:p>
    <w:p w:rsidR="00C25886" w:rsidRDefault="00BE4EDF">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rsidR="00C25886" w:rsidRDefault="00C25886">
      <w:pPr>
        <w:widowControl/>
        <w:spacing w:line="360" w:lineRule="auto"/>
        <w:jc w:val="left"/>
        <w:rPr>
          <w:rFonts w:ascii="宋体" w:hAnsi="宋体" w:cs="宋体"/>
          <w:kern w:val="0"/>
          <w:szCs w:val="21"/>
        </w:rPr>
      </w:pP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一、享受政府采购支持政策的残疾人福利性单位应当同时满足以下条件：</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（一）安置的残疾人占本单位在职职工人数的比例不低于25%（含25%），并且安置的残疾人人数不少于10人（含10人）；</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（三）为安置的每位残疾人按月足额缴纳了基本养老保险、基本医疗保险、失业保险、工伤保险和生育保险等社会保险费；</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　　四、采购人采购公开招标数额标准以上的货物或者服务，因落实促进残疾人就业政策的需要，依法履行有关报批程序后，可采用公开招标以外的采购方式。</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C25886" w:rsidRDefault="00BE4EDF">
      <w:pPr>
        <w:widowControl/>
        <w:spacing w:line="360" w:lineRule="auto"/>
        <w:jc w:val="left"/>
        <w:rPr>
          <w:rFonts w:ascii="宋体" w:hAnsi="宋体" w:cs="宋体"/>
          <w:kern w:val="0"/>
          <w:szCs w:val="21"/>
        </w:rPr>
      </w:pPr>
      <w:r>
        <w:rPr>
          <w:rFonts w:ascii="宋体" w:hAnsi="宋体" w:cs="宋体" w:hint="eastAsia"/>
          <w:kern w:val="0"/>
          <w:szCs w:val="21"/>
        </w:rPr>
        <w:t xml:space="preserve">　　七、本通知自2017年10月1日起执行。</w:t>
      </w:r>
    </w:p>
    <w:p w:rsidR="00C25886" w:rsidRDefault="00BE4EDF">
      <w:pPr>
        <w:widowControl/>
        <w:spacing w:line="360" w:lineRule="auto"/>
        <w:jc w:val="left"/>
        <w:rPr>
          <w:rFonts w:ascii="宋体" w:hAnsi="宋体" w:cs="宋体"/>
          <w:kern w:val="0"/>
          <w:szCs w:val="21"/>
        </w:rPr>
      </w:pPr>
      <w:r>
        <w:rPr>
          <w:rFonts w:ascii="宋体" w:hAnsi="宋体" w:cs="宋体"/>
          <w:kern w:val="0"/>
          <w:szCs w:val="21"/>
        </w:rPr>
        <w:t xml:space="preserve">　　</w:t>
      </w:r>
    </w:p>
    <w:p w:rsidR="00C25886" w:rsidRDefault="00BE4EDF">
      <w:pPr>
        <w:widowControl/>
        <w:spacing w:line="360" w:lineRule="auto"/>
        <w:jc w:val="right"/>
        <w:rPr>
          <w:rFonts w:ascii="宋体" w:hAnsi="宋体" w:cs="宋体"/>
          <w:kern w:val="0"/>
          <w:szCs w:val="21"/>
        </w:rPr>
      </w:pPr>
      <w:r>
        <w:rPr>
          <w:rFonts w:ascii="宋体" w:hAnsi="宋体" w:cs="宋体" w:hint="eastAsia"/>
          <w:kern w:val="0"/>
          <w:szCs w:val="21"/>
        </w:rPr>
        <w:t>财政部 民政部 中国残疾人联合会</w:t>
      </w:r>
    </w:p>
    <w:p w:rsidR="00C25886" w:rsidRDefault="00C25886">
      <w:pPr>
        <w:widowControl/>
        <w:spacing w:line="360" w:lineRule="auto"/>
        <w:jc w:val="right"/>
        <w:rPr>
          <w:rFonts w:ascii="宋体" w:hAnsi="宋体" w:cs="宋体"/>
          <w:kern w:val="0"/>
          <w:szCs w:val="21"/>
        </w:rPr>
      </w:pPr>
    </w:p>
    <w:p w:rsidR="00C25886" w:rsidRDefault="00BE4EDF">
      <w:pPr>
        <w:widowControl/>
        <w:spacing w:line="360" w:lineRule="auto"/>
        <w:jc w:val="right"/>
        <w:rPr>
          <w:rFonts w:ascii="宋体" w:hAnsi="宋体" w:cs="宋体"/>
          <w:kern w:val="0"/>
          <w:szCs w:val="21"/>
        </w:rPr>
      </w:pPr>
      <w:r>
        <w:rPr>
          <w:rFonts w:ascii="宋体" w:hAnsi="宋体" w:cs="宋体" w:hint="eastAsia"/>
          <w:kern w:val="0"/>
          <w:szCs w:val="21"/>
        </w:rPr>
        <w:t>  2017年8月22日</w:t>
      </w:r>
    </w:p>
    <w:p w:rsidR="00C25886" w:rsidRDefault="00C25886">
      <w:pPr>
        <w:tabs>
          <w:tab w:val="left" w:pos="1875"/>
        </w:tabs>
      </w:pPr>
    </w:p>
    <w:p w:rsidR="00C25886" w:rsidRDefault="00C25886"/>
    <w:p w:rsidR="00C25886" w:rsidRDefault="00C25886">
      <w:pPr>
        <w:rPr>
          <w:rFonts w:ascii="宋体" w:hAnsi="宋体" w:cs="宋体"/>
          <w:szCs w:val="21"/>
        </w:rPr>
      </w:pPr>
    </w:p>
    <w:p w:rsidR="00C25886" w:rsidRDefault="00C25886"/>
    <w:p w:rsidR="00C25886" w:rsidRDefault="00C25886"/>
    <w:p w:rsidR="00C25886" w:rsidRDefault="00C25886"/>
    <w:sectPr w:rsidR="00C25886">
      <w:footerReference w:type="even" r:id="rId10"/>
      <w:footerReference w:type="default" r:id="rId11"/>
      <w:pgSz w:w="11907" w:h="16840"/>
      <w:pgMar w:top="1440" w:right="1797" w:bottom="1440" w:left="1797" w:header="851" w:footer="992" w:gutter="0"/>
      <w:pgNumType w:fmt="numberInDash"/>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7A" w:rsidRDefault="0083287A">
      <w:r>
        <w:separator/>
      </w:r>
    </w:p>
  </w:endnote>
  <w:endnote w:type="continuationSeparator" w:id="0">
    <w:p w:rsidR="0083287A" w:rsidRDefault="0083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长城仿宋">
    <w:altName w:val="仿宋"/>
    <w:charset w:val="86"/>
    <w:family w:val="modern"/>
    <w:pitch w:val="default"/>
    <w:sig w:usb0="00000000" w:usb1="0000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
    <w:altName w:val="Times New Roman"/>
    <w:charset w:val="01"/>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H Yb 2gj">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幼圆">
    <w:altName w:val="Malgun Gothic Semilight"/>
    <w:panose1 w:val="02010509060101010101"/>
    <w:charset w:val="86"/>
    <w:family w:val="modern"/>
    <w:pitch w:val="fixed"/>
    <w:sig w:usb0="00000001" w:usb1="080E0000" w:usb2="00000010" w:usb3="00000000" w:csb0="00040000" w:csb1="00000000"/>
  </w:font>
  <w:font w:name="汉仪细等线简">
    <w:altName w:val="宋体"/>
    <w:charset w:val="86"/>
    <w:family w:val="modern"/>
    <w:pitch w:val="default"/>
    <w:sig w:usb0="00000000" w:usb1="00000000" w:usb2="00000012" w:usb3="00000000" w:csb0="00040000" w:csb1="00000000"/>
  </w:font>
  <w:font w:name="Arial (W1)">
    <w:altName w:val="Arial"/>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86" w:rsidRDefault="00BE4EDF">
    <w:pPr>
      <w:pStyle w:val="af1"/>
      <w:framePr w:wrap="around" w:vAnchor="text" w:hAnchor="margin" w:xAlign="center" w:y="1"/>
      <w:rPr>
        <w:rStyle w:val="afc"/>
      </w:rPr>
    </w:pPr>
    <w:r>
      <w:fldChar w:fldCharType="begin"/>
    </w:r>
    <w:r>
      <w:rPr>
        <w:rStyle w:val="afc"/>
      </w:rPr>
      <w:instrText xml:space="preserve">PAGE  </w:instrText>
    </w:r>
    <w:r>
      <w:fldChar w:fldCharType="end"/>
    </w:r>
  </w:p>
  <w:p w:rsidR="00C25886" w:rsidRDefault="00C2588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86" w:rsidRDefault="00BE4EDF">
    <w:pPr>
      <w:pStyle w:val="af1"/>
      <w:framePr w:wrap="around" w:vAnchor="text" w:hAnchor="margin" w:xAlign="center" w:y="1"/>
      <w:rPr>
        <w:rStyle w:val="afc"/>
      </w:rPr>
    </w:pPr>
    <w:r>
      <w:t xml:space="preserve">- </w:t>
    </w:r>
    <w:r>
      <w:fldChar w:fldCharType="begin"/>
    </w:r>
    <w:r>
      <w:instrText xml:space="preserve"> PAGE </w:instrText>
    </w:r>
    <w:r>
      <w:fldChar w:fldCharType="separate"/>
    </w:r>
    <w:r w:rsidR="00857508">
      <w:rPr>
        <w:noProof/>
      </w:rPr>
      <w:t>- 16 -</w:t>
    </w:r>
    <w:r>
      <w:fldChar w:fldCharType="end"/>
    </w:r>
    <w:r>
      <w:t xml:space="preserve"> -</w:t>
    </w:r>
  </w:p>
  <w:p w:rsidR="00C25886" w:rsidRDefault="00C2588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7A" w:rsidRDefault="0083287A">
      <w:r>
        <w:separator/>
      </w:r>
    </w:p>
  </w:footnote>
  <w:footnote w:type="continuationSeparator" w:id="0">
    <w:p w:rsidR="0083287A" w:rsidRDefault="0083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10344"/>
    <w:multiLevelType w:val="singleLevel"/>
    <w:tmpl w:val="85D10344"/>
    <w:lvl w:ilvl="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79EBD1A"/>
    <w:multiLevelType w:val="singleLevel"/>
    <w:tmpl w:val="979EBD1A"/>
    <w:lvl w:ilvl="0">
      <w:start w:val="5"/>
      <w:numFmt w:val="decimal"/>
      <w:suff w:val="nothing"/>
      <w:lvlText w:val="%1、"/>
      <w:lvlJc w:val="left"/>
    </w:lvl>
  </w:abstractNum>
  <w:abstractNum w:abstractNumId="2">
    <w:nsid w:val="C1DCF720"/>
    <w:multiLevelType w:val="singleLevel"/>
    <w:tmpl w:val="C1DCF720"/>
    <w:lvl w:ilvl="0">
      <w:start w:val="1"/>
      <w:numFmt w:val="chineseCounting"/>
      <w:suff w:val="nothing"/>
      <w:lvlText w:val="%1、"/>
      <w:lvlJc w:val="left"/>
      <w:pPr>
        <w:ind w:left="856" w:firstLine="420"/>
      </w:pPr>
      <w:rPr>
        <w:rFonts w:hint="eastAsia"/>
      </w:rPr>
    </w:lvl>
  </w:abstractNum>
  <w:abstractNum w:abstractNumId="3">
    <w:nsid w:val="CEC97EAB"/>
    <w:multiLevelType w:val="singleLevel"/>
    <w:tmpl w:val="CEC97EAB"/>
    <w:lvl w:ilvl="0">
      <w:start w:val="1"/>
      <w:numFmt w:val="chineseCounting"/>
      <w:suff w:val="nothing"/>
      <w:lvlText w:val="%1、"/>
      <w:lvlJc w:val="left"/>
      <w:rPr>
        <w:rFonts w:hint="eastAsia"/>
      </w:rPr>
    </w:lvl>
  </w:abstractNum>
  <w:abstractNum w:abstractNumId="4">
    <w:nsid w:val="DB811B52"/>
    <w:multiLevelType w:val="singleLevel"/>
    <w:tmpl w:val="DB811B52"/>
    <w:lvl w:ilvl="0">
      <w:start w:val="1"/>
      <w:numFmt w:val="chineseCounting"/>
      <w:suff w:val="nothing"/>
      <w:lvlText w:val="%1、"/>
      <w:lvlJc w:val="left"/>
      <w:pPr>
        <w:ind w:left="-210" w:firstLine="420"/>
      </w:pPr>
      <w:rPr>
        <w:rFonts w:hint="eastAsia"/>
      </w:rPr>
    </w:lvl>
  </w:abstractNum>
  <w:abstractNum w:abstractNumId="5">
    <w:nsid w:val="EC8AD509"/>
    <w:multiLevelType w:val="singleLevel"/>
    <w:tmpl w:val="EC8AD509"/>
    <w:lvl w:ilvl="0">
      <w:start w:val="1"/>
      <w:numFmt w:val="chineseCounting"/>
      <w:suff w:val="nothing"/>
      <w:lvlText w:val="（%1）"/>
      <w:lvlJc w:val="left"/>
      <w:pPr>
        <w:ind w:left="0" w:firstLine="420"/>
      </w:pPr>
      <w:rPr>
        <w:rFonts w:hint="eastAsia"/>
      </w:rPr>
    </w:lvl>
  </w:abstractNum>
  <w:abstractNum w:abstractNumId="6">
    <w:nsid w:val="FFFFFF7C"/>
    <w:multiLevelType w:val="singleLevel"/>
    <w:tmpl w:val="FFFFFF7C"/>
    <w:lvl w:ilvl="0">
      <w:start w:val="1"/>
      <w:numFmt w:val="decimal"/>
      <w:pStyle w:val="41"/>
      <w:lvlText w:val="%1."/>
      <w:lvlJc w:val="left"/>
      <w:pPr>
        <w:tabs>
          <w:tab w:val="left" w:pos="2040"/>
        </w:tabs>
        <w:ind w:left="204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15E07CC4"/>
    <w:multiLevelType w:val="singleLevel"/>
    <w:tmpl w:val="15E07CC4"/>
    <w:lvl w:ilvl="0">
      <w:start w:val="2"/>
      <w:numFmt w:val="decimal"/>
      <w:suff w:val="nothing"/>
      <w:lvlText w:val="（%1）"/>
      <w:lvlJc w:val="left"/>
    </w:lvl>
  </w:abstractNum>
  <w:abstractNum w:abstractNumId="1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3693089E"/>
    <w:multiLevelType w:val="singleLevel"/>
    <w:tmpl w:val="3693089E"/>
    <w:lvl w:ilvl="0">
      <w:start w:val="1"/>
      <w:numFmt w:val="chineseCounting"/>
      <w:suff w:val="nothing"/>
      <w:lvlText w:val="%1、"/>
      <w:lvlJc w:val="left"/>
      <w:pPr>
        <w:ind w:left="0" w:firstLine="420"/>
      </w:pPr>
      <w:rPr>
        <w:rFonts w:hint="eastAsia"/>
      </w:rPr>
    </w:lvl>
  </w:abstractNum>
  <w:abstractNum w:abstractNumId="13">
    <w:nsid w:val="3EC84A5C"/>
    <w:multiLevelType w:val="multilevel"/>
    <w:tmpl w:val="3EC84A5C"/>
    <w:lvl w:ilvl="0">
      <w:start w:val="1"/>
      <w:numFmt w:val="decimal"/>
      <w:lvlText w:val="%1."/>
      <w:lvlJc w:val="left"/>
      <w:pPr>
        <w:tabs>
          <w:tab w:val="left" w:pos="907"/>
        </w:tabs>
        <w:ind w:left="907" w:hanging="907"/>
      </w:pPr>
      <w:rPr>
        <w:rFonts w:ascii="Times New Roman" w:hAnsi="Times New Roman" w:cs="Times New Roman" w:hint="default"/>
      </w:rPr>
    </w:lvl>
    <w:lvl w:ilvl="1">
      <w:start w:val="1"/>
      <w:numFmt w:val="decimal"/>
      <w:lvlText w:val="%1.%2."/>
      <w:lvlJc w:val="left"/>
      <w:pPr>
        <w:ind w:left="907" w:firstLine="0"/>
      </w:pPr>
      <w:rPr>
        <w:rFonts w:hint="eastAsia"/>
      </w:rPr>
    </w:lvl>
    <w:lvl w:ilvl="2">
      <w:start w:val="1"/>
      <w:numFmt w:val="decimal"/>
      <w:lvlText w:val="%1.%2.%3."/>
      <w:lvlJc w:val="left"/>
      <w:pPr>
        <w:ind w:left="1814" w:firstLine="0"/>
      </w:pPr>
      <w:rPr>
        <w:rFonts w:hint="eastAsia"/>
      </w:rPr>
    </w:lvl>
    <w:lvl w:ilvl="3">
      <w:start w:val="1"/>
      <w:numFmt w:val="decimal"/>
      <w:lvlText w:val="%1.%2.%3.%4."/>
      <w:lvlJc w:val="left"/>
      <w:pPr>
        <w:ind w:left="2721" w:firstLine="0"/>
      </w:pPr>
      <w:rPr>
        <w:rFonts w:hint="eastAsia"/>
      </w:rPr>
    </w:lvl>
    <w:lvl w:ilvl="4">
      <w:start w:val="1"/>
      <w:numFmt w:val="decimal"/>
      <w:lvlText w:val="%1.%2.%3.%4.%5."/>
      <w:lvlJc w:val="left"/>
      <w:pPr>
        <w:ind w:left="3628" w:firstLine="0"/>
      </w:pPr>
      <w:rPr>
        <w:rFonts w:hint="eastAsia"/>
      </w:rPr>
    </w:lvl>
    <w:lvl w:ilvl="5">
      <w:start w:val="1"/>
      <w:numFmt w:val="decimal"/>
      <w:lvlText w:val="%1.%2.%3.%4.%5.%6."/>
      <w:lvlJc w:val="left"/>
      <w:pPr>
        <w:ind w:left="4535" w:firstLine="0"/>
      </w:pPr>
      <w:rPr>
        <w:rFonts w:hint="eastAsia"/>
      </w:rPr>
    </w:lvl>
    <w:lvl w:ilvl="6">
      <w:start w:val="1"/>
      <w:numFmt w:val="decimal"/>
      <w:lvlText w:val="%1.%2.%3.%4.%5.%6.%7."/>
      <w:lvlJc w:val="left"/>
      <w:pPr>
        <w:ind w:left="5442" w:firstLine="0"/>
      </w:pPr>
      <w:rPr>
        <w:rFonts w:hint="eastAsia"/>
      </w:rPr>
    </w:lvl>
    <w:lvl w:ilvl="7">
      <w:start w:val="1"/>
      <w:numFmt w:val="decimal"/>
      <w:lvlText w:val="%1.%2.%3.%4.%5.%6.%7.%8."/>
      <w:lvlJc w:val="left"/>
      <w:pPr>
        <w:ind w:left="6349" w:firstLine="0"/>
      </w:pPr>
      <w:rPr>
        <w:rFonts w:hint="eastAsia"/>
      </w:rPr>
    </w:lvl>
    <w:lvl w:ilvl="8">
      <w:start w:val="1"/>
      <w:numFmt w:val="decimal"/>
      <w:lvlText w:val="%1.%2.%3.%4.%5.%6.%7.%8.%9."/>
      <w:lvlJc w:val="left"/>
      <w:pPr>
        <w:ind w:left="7256" w:firstLine="0"/>
      </w:pPr>
      <w:rPr>
        <w:rFonts w:hint="eastAsia"/>
      </w:rPr>
    </w:lvl>
  </w:abstractNum>
  <w:abstractNum w:abstractNumId="14">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97788"/>
    <w:multiLevelType w:val="singleLevel"/>
    <w:tmpl w:val="56297788"/>
    <w:lvl w:ilvl="0">
      <w:start w:val="2"/>
      <w:numFmt w:val="chineseCounting"/>
      <w:suff w:val="nothing"/>
      <w:lvlText w:val="（%1）"/>
      <w:lvlJc w:val="left"/>
      <w:rPr>
        <w:rFonts w:hint="eastAsia"/>
      </w:rPr>
    </w:lvl>
  </w:abstractNum>
  <w:abstractNum w:abstractNumId="16">
    <w:nsid w:val="5A1176CE"/>
    <w:multiLevelType w:val="hybridMultilevel"/>
    <w:tmpl w:val="602CFF8C"/>
    <w:lvl w:ilvl="0" w:tplc="72D4B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7B63B6"/>
    <w:multiLevelType w:val="singleLevel"/>
    <w:tmpl w:val="5E7B63B6"/>
    <w:lvl w:ilvl="0">
      <w:start w:val="1"/>
      <w:numFmt w:val="chineseCounting"/>
      <w:suff w:val="nothing"/>
      <w:lvlText w:val="%1、"/>
      <w:lvlJc w:val="left"/>
      <w:pPr>
        <w:tabs>
          <w:tab w:val="left" w:pos="0"/>
        </w:tabs>
        <w:ind w:left="0" w:firstLine="397"/>
      </w:pPr>
      <w:rPr>
        <w:rFonts w:ascii="宋体" w:hAnsi="宋体" w:cs="宋体" w:hint="eastAsia"/>
        <w:b/>
        <w:sz w:val="32"/>
        <w:szCs w:val="32"/>
      </w:rPr>
    </w:lvl>
  </w:abstractNum>
  <w:abstractNum w:abstractNumId="18">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10"/>
  </w:num>
  <w:num w:numId="3">
    <w:abstractNumId w:val="19"/>
  </w:num>
  <w:num w:numId="4">
    <w:abstractNumId w:val="8"/>
  </w:num>
  <w:num w:numId="5">
    <w:abstractNumId w:val="11"/>
  </w:num>
  <w:num w:numId="6">
    <w:abstractNumId w:val="6"/>
  </w:num>
  <w:num w:numId="7">
    <w:abstractNumId w:val="18"/>
  </w:num>
  <w:num w:numId="8">
    <w:abstractNumId w:val="14"/>
  </w:num>
  <w:num w:numId="9">
    <w:abstractNumId w:val="2"/>
  </w:num>
  <w:num w:numId="10">
    <w:abstractNumId w:val="17"/>
  </w:num>
  <w:num w:numId="11">
    <w:abstractNumId w:val="5"/>
  </w:num>
  <w:num w:numId="12">
    <w:abstractNumId w:val="15"/>
  </w:num>
  <w:num w:numId="13">
    <w:abstractNumId w:val="1"/>
  </w:num>
  <w:num w:numId="14">
    <w:abstractNumId w:val="0"/>
  </w:num>
  <w:num w:numId="15">
    <w:abstractNumId w:val="9"/>
  </w:num>
  <w:num w:numId="16">
    <w:abstractNumId w:val="12"/>
  </w:num>
  <w:num w:numId="17">
    <w:abstractNumId w:val="13"/>
  </w:num>
  <w:num w:numId="18">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start w:val="1"/>
        <w:numFmt w:val="decimal"/>
        <w:lvlText w:val="%1.%2."/>
        <w:lvlJc w:val="left"/>
        <w:pPr>
          <w:tabs>
            <w:tab w:val="left" w:pos="907"/>
          </w:tabs>
          <w:ind w:left="907" w:hanging="907"/>
        </w:pPr>
        <w:rPr>
          <w:rFonts w:ascii="Times New Roman" w:hAnsi="Times New Roman" w:cs="Times New Roman" w:hint="default"/>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9">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0">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1">
    <w:abstractNumId w:val="4"/>
  </w:num>
  <w:num w:numId="22">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ascii="Times New Roman" w:hAnsi="Times New Roman" w:cs="Times New Roman" w:hint="default"/>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595"/>
    <w:rsid w:val="00074D4D"/>
    <w:rsid w:val="000D34F6"/>
    <w:rsid w:val="00117870"/>
    <w:rsid w:val="001201C5"/>
    <w:rsid w:val="00127A04"/>
    <w:rsid w:val="00157173"/>
    <w:rsid w:val="00172A27"/>
    <w:rsid w:val="00172C28"/>
    <w:rsid w:val="001E2DBE"/>
    <w:rsid w:val="002200BA"/>
    <w:rsid w:val="00315064"/>
    <w:rsid w:val="00365CBE"/>
    <w:rsid w:val="003812A0"/>
    <w:rsid w:val="003863A8"/>
    <w:rsid w:val="003C6102"/>
    <w:rsid w:val="004369A6"/>
    <w:rsid w:val="00441F64"/>
    <w:rsid w:val="004878C7"/>
    <w:rsid w:val="005426DB"/>
    <w:rsid w:val="005747EA"/>
    <w:rsid w:val="00596660"/>
    <w:rsid w:val="005F2695"/>
    <w:rsid w:val="0063686C"/>
    <w:rsid w:val="006406D4"/>
    <w:rsid w:val="00651424"/>
    <w:rsid w:val="0067471F"/>
    <w:rsid w:val="00690971"/>
    <w:rsid w:val="006A7999"/>
    <w:rsid w:val="006D77DB"/>
    <w:rsid w:val="00751E01"/>
    <w:rsid w:val="0083287A"/>
    <w:rsid w:val="00836C0D"/>
    <w:rsid w:val="008406F6"/>
    <w:rsid w:val="00857508"/>
    <w:rsid w:val="008900E3"/>
    <w:rsid w:val="00895FB1"/>
    <w:rsid w:val="008D48B8"/>
    <w:rsid w:val="008E2589"/>
    <w:rsid w:val="00911827"/>
    <w:rsid w:val="009C45C6"/>
    <w:rsid w:val="00A01EAC"/>
    <w:rsid w:val="00A33EA1"/>
    <w:rsid w:val="00A441C3"/>
    <w:rsid w:val="00A77A06"/>
    <w:rsid w:val="00AC5FF8"/>
    <w:rsid w:val="00AD4DF0"/>
    <w:rsid w:val="00AD68C7"/>
    <w:rsid w:val="00B46F67"/>
    <w:rsid w:val="00BE4EDF"/>
    <w:rsid w:val="00C25886"/>
    <w:rsid w:val="00C3449B"/>
    <w:rsid w:val="00C53945"/>
    <w:rsid w:val="00C96D9C"/>
    <w:rsid w:val="00D469B3"/>
    <w:rsid w:val="00DC041C"/>
    <w:rsid w:val="00E101B3"/>
    <w:rsid w:val="00E55FD7"/>
    <w:rsid w:val="00EF5B60"/>
    <w:rsid w:val="00FB5A71"/>
    <w:rsid w:val="00FD2DEB"/>
    <w:rsid w:val="033657B6"/>
    <w:rsid w:val="0F04662D"/>
    <w:rsid w:val="10703B46"/>
    <w:rsid w:val="10DA262B"/>
    <w:rsid w:val="12094CC8"/>
    <w:rsid w:val="120D3A88"/>
    <w:rsid w:val="12966319"/>
    <w:rsid w:val="159468F5"/>
    <w:rsid w:val="164C7446"/>
    <w:rsid w:val="17570D6B"/>
    <w:rsid w:val="17E07A58"/>
    <w:rsid w:val="18F214B2"/>
    <w:rsid w:val="1D584EEE"/>
    <w:rsid w:val="1D7A32B7"/>
    <w:rsid w:val="1DF3424C"/>
    <w:rsid w:val="20B96407"/>
    <w:rsid w:val="30C42380"/>
    <w:rsid w:val="325C7A5D"/>
    <w:rsid w:val="35DD5EA3"/>
    <w:rsid w:val="36BD5B06"/>
    <w:rsid w:val="370971D5"/>
    <w:rsid w:val="38682B42"/>
    <w:rsid w:val="3D833214"/>
    <w:rsid w:val="405F5A9C"/>
    <w:rsid w:val="44D565FD"/>
    <w:rsid w:val="46C12817"/>
    <w:rsid w:val="4A250CD0"/>
    <w:rsid w:val="4BD40E87"/>
    <w:rsid w:val="4ED44751"/>
    <w:rsid w:val="50114784"/>
    <w:rsid w:val="558D7C04"/>
    <w:rsid w:val="55FB20AD"/>
    <w:rsid w:val="58524A17"/>
    <w:rsid w:val="5BB22575"/>
    <w:rsid w:val="5EB00B65"/>
    <w:rsid w:val="61712AD0"/>
    <w:rsid w:val="63292DA3"/>
    <w:rsid w:val="683E3489"/>
    <w:rsid w:val="6DE6251D"/>
    <w:rsid w:val="6E45657A"/>
    <w:rsid w:val="7017085F"/>
    <w:rsid w:val="70C45538"/>
    <w:rsid w:val="71173AD0"/>
    <w:rsid w:val="73852193"/>
    <w:rsid w:val="76501337"/>
    <w:rsid w:val="76965EE6"/>
    <w:rsid w:val="76BB7908"/>
    <w:rsid w:val="7A6743AA"/>
    <w:rsid w:val="7C3B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CB559-38F4-4971-B879-1AAE077C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link w:val="1Char"/>
    <w:uiPriority w:val="9"/>
    <w:qFormat/>
    <w:pPr>
      <w:spacing w:before="340" w:after="330" w:line="360" w:lineRule="auto"/>
      <w:jc w:val="center"/>
      <w:outlineLvl w:val="0"/>
    </w:pPr>
    <w:rPr>
      <w:rFonts w:eastAsia="黑体"/>
      <w:kern w:val="44"/>
      <w:szCs w:val="44"/>
    </w:rPr>
  </w:style>
  <w:style w:type="paragraph" w:styleId="2">
    <w:name w:val="heading 2"/>
    <w:basedOn w:val="a3"/>
    <w:next w:val="a3"/>
    <w:link w:val="2Char"/>
    <w:uiPriority w:val="9"/>
    <w:qFormat/>
    <w:pPr>
      <w:adjustRightInd w:val="0"/>
      <w:jc w:val="center"/>
      <w:textAlignment w:val="baseline"/>
      <w:outlineLvl w:val="1"/>
    </w:pPr>
    <w:rPr>
      <w:rFonts w:ascii="宋体" w:hAnsi="宋体"/>
      <w:b/>
      <w:bCs/>
      <w:kern w:val="0"/>
      <w:sz w:val="24"/>
      <w:szCs w:val="20"/>
    </w:rPr>
  </w:style>
  <w:style w:type="paragraph" w:styleId="30">
    <w:name w:val="heading 3"/>
    <w:basedOn w:val="a3"/>
    <w:next w:val="a3"/>
    <w:link w:val="3Char1"/>
    <w:uiPriority w:val="9"/>
    <w:qFormat/>
    <w:pPr>
      <w:spacing w:before="260" w:after="260"/>
      <w:outlineLvl w:val="2"/>
    </w:pPr>
    <w:rPr>
      <w:rFonts w:ascii="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uiPriority w:val="9"/>
    <w:qFormat/>
    <w:pPr>
      <w:keepNext/>
      <w:keepLines/>
      <w:spacing w:before="280" w:after="290" w:line="376" w:lineRule="auto"/>
      <w:outlineLvl w:val="4"/>
    </w:pPr>
    <w:rPr>
      <w:b/>
      <w:sz w:val="28"/>
      <w:szCs w:val="20"/>
    </w:rPr>
  </w:style>
  <w:style w:type="paragraph" w:styleId="6">
    <w:name w:val="heading 6"/>
    <w:basedOn w:val="a3"/>
    <w:next w:val="a4"/>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uiPriority w:val="9"/>
    <w:qFormat/>
    <w:pPr>
      <w:keepNext/>
      <w:keepLines/>
      <w:spacing w:before="240" w:after="64" w:line="320" w:lineRule="auto"/>
      <w:outlineLvl w:val="6"/>
    </w:pPr>
    <w:rPr>
      <w:b/>
      <w:sz w:val="24"/>
      <w:szCs w:val="20"/>
    </w:rPr>
  </w:style>
  <w:style w:type="paragraph" w:styleId="8">
    <w:name w:val="heading 8"/>
    <w:basedOn w:val="a3"/>
    <w:next w:val="a4"/>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uiPriority w:val="9"/>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uiPriority w:val="35"/>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link w:val="Char0"/>
    <w:qFormat/>
    <w:pPr>
      <w:shd w:val="clear" w:color="auto" w:fill="000080"/>
    </w:pPr>
  </w:style>
  <w:style w:type="paragraph" w:styleId="aa">
    <w:name w:val="annotation text"/>
    <w:basedOn w:val="a3"/>
    <w:link w:val="Char1"/>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next w:val="a3"/>
    <w:link w:val="Char2"/>
    <w:uiPriority w:val="99"/>
    <w:unhideWhenUsed/>
    <w:qFormat/>
    <w:pPr>
      <w:spacing w:after="120"/>
    </w:pPr>
  </w:style>
  <w:style w:type="paragraph" w:styleId="ac">
    <w:name w:val="Body Text Indent"/>
    <w:basedOn w:val="a3"/>
    <w:next w:val="ad"/>
    <w:link w:val="Char3"/>
    <w:qFormat/>
    <w:pPr>
      <w:spacing w:line="360" w:lineRule="auto"/>
      <w:ind w:firstLineChars="200" w:firstLine="420"/>
    </w:pPr>
  </w:style>
  <w:style w:type="paragraph" w:styleId="ad">
    <w:name w:val="envelope return"/>
    <w:basedOn w:val="a3"/>
    <w:uiPriority w:val="99"/>
    <w:qFormat/>
    <w:rPr>
      <w:rFonts w:ascii="Arial" w:hAnsi="Arial"/>
    </w:rPr>
  </w:style>
  <w:style w:type="paragraph" w:styleId="50">
    <w:name w:val="toc 5"/>
    <w:basedOn w:val="a3"/>
    <w:next w:val="a3"/>
    <w:semiHidden/>
    <w:qFormat/>
    <w:pPr>
      <w:ind w:left="840"/>
      <w:jc w:val="left"/>
    </w:pPr>
    <w:rPr>
      <w:szCs w:val="21"/>
    </w:rPr>
  </w:style>
  <w:style w:type="paragraph" w:styleId="32">
    <w:name w:val="toc 3"/>
    <w:basedOn w:val="a3"/>
    <w:next w:val="a3"/>
    <w:uiPriority w:val="39"/>
    <w:qFormat/>
    <w:pPr>
      <w:ind w:left="420"/>
      <w:jc w:val="left"/>
    </w:pPr>
    <w:rPr>
      <w:i/>
      <w:iCs/>
    </w:rPr>
  </w:style>
  <w:style w:type="paragraph" w:styleId="ae">
    <w:name w:val="Plain Text"/>
    <w:basedOn w:val="a3"/>
    <w:link w:val="Char4"/>
    <w:qFormat/>
    <w:rPr>
      <w:rFonts w:ascii="宋体" w:hAnsi="Courier New"/>
      <w:szCs w:val="20"/>
    </w:rPr>
  </w:style>
  <w:style w:type="paragraph" w:styleId="80">
    <w:name w:val="toc 8"/>
    <w:basedOn w:val="a3"/>
    <w:next w:val="a3"/>
    <w:semiHidden/>
    <w:qFormat/>
    <w:pPr>
      <w:ind w:left="1470"/>
      <w:jc w:val="left"/>
    </w:pPr>
    <w:rPr>
      <w:szCs w:val="21"/>
    </w:rPr>
  </w:style>
  <w:style w:type="paragraph" w:styleId="af">
    <w:name w:val="Date"/>
    <w:basedOn w:val="a3"/>
    <w:next w:val="a3"/>
    <w:link w:val="Char5"/>
    <w:uiPriority w:val="99"/>
    <w:qFormat/>
    <w:rPr>
      <w:rFonts w:ascii="宋体" w:hAnsi="Courier New"/>
      <w:sz w:val="32"/>
      <w:szCs w:val="20"/>
    </w:rPr>
  </w:style>
  <w:style w:type="paragraph" w:styleId="20">
    <w:name w:val="Body Text Indent 2"/>
    <w:basedOn w:val="a3"/>
    <w:link w:val="2Char0"/>
    <w:qFormat/>
    <w:pPr>
      <w:spacing w:beforeLines="50" w:before="156" w:afterLines="50" w:after="156" w:line="120" w:lineRule="auto"/>
      <w:ind w:firstLineChars="400" w:firstLine="840"/>
      <w:jc w:val="left"/>
    </w:pPr>
    <w:rPr>
      <w:rFonts w:ascii="宋体" w:hAnsi="宋体"/>
    </w:rPr>
  </w:style>
  <w:style w:type="paragraph" w:styleId="af0">
    <w:name w:val="Balloon Text"/>
    <w:basedOn w:val="a3"/>
    <w:link w:val="Char6"/>
    <w:uiPriority w:val="99"/>
    <w:qFormat/>
    <w:rPr>
      <w:sz w:val="18"/>
      <w:szCs w:val="18"/>
    </w:rPr>
  </w:style>
  <w:style w:type="paragraph" w:styleId="af1">
    <w:name w:val="footer"/>
    <w:basedOn w:val="a3"/>
    <w:link w:val="Char7"/>
    <w:uiPriority w:val="99"/>
    <w:qFormat/>
    <w:pPr>
      <w:tabs>
        <w:tab w:val="center" w:pos="4153"/>
        <w:tab w:val="right" w:pos="8306"/>
      </w:tabs>
      <w:snapToGrid w:val="0"/>
      <w:jc w:val="left"/>
    </w:pPr>
    <w:rPr>
      <w:sz w:val="18"/>
      <w:szCs w:val="18"/>
    </w:rPr>
  </w:style>
  <w:style w:type="paragraph" w:styleId="af2">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link w:val="1Char0"/>
    <w:uiPriority w:val="39"/>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3">
    <w:name w:val="Subtitle"/>
    <w:basedOn w:val="a3"/>
    <w:next w:val="a3"/>
    <w:link w:val="Char9"/>
    <w:uiPriority w:val="11"/>
    <w:qFormat/>
    <w:pPr>
      <w:widowControl/>
      <w:spacing w:after="60"/>
      <w:jc w:val="center"/>
      <w:outlineLvl w:val="1"/>
    </w:pPr>
    <w:rPr>
      <w:rFonts w:ascii="Cambria" w:hAnsi="Cambria"/>
      <w:kern w:val="0"/>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af4">
    <w:name w:val="table of figures"/>
    <w:basedOn w:val="a3"/>
    <w:next w:val="a3"/>
    <w:uiPriority w:val="99"/>
    <w:qFormat/>
    <w:pPr>
      <w:widowControl/>
      <w:spacing w:line="300" w:lineRule="auto"/>
      <w:ind w:leftChars="200" w:left="200" w:hangingChars="200" w:hanging="200"/>
      <w:jc w:val="left"/>
    </w:pPr>
    <w:rPr>
      <w:kern w:val="0"/>
      <w:sz w:val="24"/>
      <w:lang w:eastAsia="en-US"/>
    </w:rPr>
  </w:style>
  <w:style w:type="paragraph" w:styleId="21">
    <w:name w:val="toc 2"/>
    <w:basedOn w:val="a3"/>
    <w:next w:val="a3"/>
    <w:uiPriority w:val="39"/>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af5">
    <w:name w:val="Message Header"/>
    <w:basedOn w:val="a3"/>
    <w:link w:val="Char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6">
    <w:name w:val="Normal (Web)"/>
    <w:basedOn w:val="a3"/>
    <w:qFormat/>
    <w:pPr>
      <w:spacing w:after="150"/>
      <w:jc w:val="left"/>
    </w:pPr>
    <w:rPr>
      <w:rFonts w:ascii="微软雅黑" w:eastAsia="微软雅黑" w:hAnsi="微软雅黑"/>
      <w:kern w:val="0"/>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7">
    <w:name w:val="Title"/>
    <w:basedOn w:val="a3"/>
    <w:link w:val="Charb"/>
    <w:uiPriority w:val="10"/>
    <w:qFormat/>
    <w:pPr>
      <w:spacing w:before="240" w:after="60"/>
      <w:jc w:val="center"/>
      <w:outlineLvl w:val="0"/>
    </w:pPr>
    <w:rPr>
      <w:rFonts w:ascii="Arial" w:eastAsia="隶书" w:hAnsi="Arial" w:cs="Arial"/>
      <w:b/>
      <w:bCs/>
      <w:sz w:val="32"/>
      <w:szCs w:val="32"/>
    </w:rPr>
  </w:style>
  <w:style w:type="paragraph" w:styleId="af8">
    <w:name w:val="annotation subject"/>
    <w:basedOn w:val="aa"/>
    <w:next w:val="aa"/>
    <w:link w:val="Charc"/>
    <w:uiPriority w:val="99"/>
    <w:qFormat/>
    <w:pPr>
      <w:autoSpaceDE/>
      <w:autoSpaceDN/>
      <w:adjustRightInd/>
      <w:textAlignment w:val="auto"/>
    </w:pPr>
    <w:rPr>
      <w:rFonts w:ascii="Times New Roman"/>
      <w:b/>
      <w:bCs/>
      <w:kern w:val="2"/>
      <w:sz w:val="21"/>
      <w:szCs w:val="24"/>
    </w:rPr>
  </w:style>
  <w:style w:type="paragraph" w:styleId="af9">
    <w:name w:val="Body Text First Indent"/>
    <w:basedOn w:val="ab"/>
    <w:link w:val="Chard"/>
    <w:qFormat/>
    <w:pPr>
      <w:ind w:firstLineChars="100" w:firstLine="420"/>
    </w:pPr>
    <w:rPr>
      <w:b/>
      <w:bCs/>
    </w:rPr>
  </w:style>
  <w:style w:type="paragraph" w:styleId="23">
    <w:name w:val="Body Text First Indent 2"/>
    <w:basedOn w:val="ac"/>
    <w:next w:val="a3"/>
    <w:link w:val="2Char2"/>
    <w:qFormat/>
    <w:pPr>
      <w:spacing w:after="120" w:line="240" w:lineRule="auto"/>
      <w:ind w:leftChars="200" w:left="420"/>
    </w:pPr>
  </w:style>
  <w:style w:type="table" w:styleId="afa">
    <w:name w:val="Table Grid"/>
    <w:basedOn w:val="a6"/>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bCs/>
    </w:rPr>
  </w:style>
  <w:style w:type="character" w:styleId="afc">
    <w:name w:val="page number"/>
    <w:qFormat/>
  </w:style>
  <w:style w:type="character" w:styleId="afd">
    <w:name w:val="FollowedHyperlink"/>
    <w:uiPriority w:val="99"/>
    <w:qFormat/>
    <w:rPr>
      <w:color w:val="337AB7"/>
      <w:u w:val="none"/>
    </w:rPr>
  </w:style>
  <w:style w:type="character" w:styleId="afe">
    <w:name w:val="Emphasis"/>
    <w:uiPriority w:val="20"/>
    <w:qFormat/>
    <w:rPr>
      <w:rFonts w:ascii="Calibri" w:hAnsi="Calibri"/>
      <w:b/>
      <w:i/>
      <w:iCs/>
    </w:rPr>
  </w:style>
  <w:style w:type="character" w:styleId="HTML0">
    <w:name w:val="HTML Definition"/>
    <w:qFormat/>
    <w:rPr>
      <w:i/>
    </w:rPr>
  </w:style>
  <w:style w:type="character" w:styleId="aff">
    <w:name w:val="Hyperlink"/>
    <w:qFormat/>
    <w:rPr>
      <w:color w:val="337AB7"/>
      <w:u w:val="none"/>
    </w:rPr>
  </w:style>
  <w:style w:type="character" w:styleId="HTML1">
    <w:name w:val="HTML Code"/>
    <w:qFormat/>
    <w:rPr>
      <w:rFonts w:ascii="Consolas" w:eastAsia="Consolas" w:hAnsi="Consolas" w:cs="Consolas" w:hint="default"/>
      <w:color w:val="C7254E"/>
      <w:sz w:val="21"/>
      <w:szCs w:val="21"/>
      <w:shd w:val="clear" w:color="auto" w:fill="F9F2F4"/>
    </w:rPr>
  </w:style>
  <w:style w:type="character" w:styleId="aff0">
    <w:name w:val="annotation reference"/>
    <w:uiPriority w:val="99"/>
    <w:qFormat/>
    <w:rPr>
      <w:sz w:val="21"/>
      <w:szCs w:val="21"/>
    </w:rPr>
  </w:style>
  <w:style w:type="character" w:styleId="HTML2">
    <w:name w:val="HTML Keyboard"/>
    <w:qFormat/>
    <w:rPr>
      <w:rFonts w:ascii="Consolas" w:eastAsia="Consolas" w:hAnsi="Consolas" w:cs="Consolas"/>
      <w:color w:val="FFFFFF"/>
      <w:sz w:val="21"/>
      <w:szCs w:val="21"/>
      <w:shd w:val="clear" w:color="auto" w:fill="333333"/>
    </w:rPr>
  </w:style>
  <w:style w:type="character" w:styleId="HTML3">
    <w:name w:val="HTML Sample"/>
    <w:qFormat/>
    <w:rPr>
      <w:rFonts w:ascii="Consolas" w:eastAsia="Consolas" w:hAnsi="Consolas" w:cs="Consolas" w:hint="default"/>
      <w:sz w:val="21"/>
      <w:szCs w:val="21"/>
    </w:rPr>
  </w:style>
  <w:style w:type="character" w:customStyle="1" w:styleId="1Char">
    <w:name w:val="标题 1 Char"/>
    <w:basedOn w:val="a5"/>
    <w:link w:val="10"/>
    <w:uiPriority w:val="9"/>
    <w:qFormat/>
    <w:rPr>
      <w:rFonts w:ascii="Times New Roman" w:eastAsia="黑体" w:hAnsi="Times New Roman" w:cs="Times New Roman"/>
      <w:kern w:val="44"/>
      <w:szCs w:val="44"/>
    </w:rPr>
  </w:style>
  <w:style w:type="character" w:customStyle="1" w:styleId="2Char">
    <w:name w:val="标题 2 Char"/>
    <w:basedOn w:val="a5"/>
    <w:link w:val="2"/>
    <w:uiPriority w:val="9"/>
    <w:qFormat/>
    <w:rPr>
      <w:rFonts w:ascii="宋体" w:eastAsia="宋体" w:hAnsi="宋体" w:cs="Times New Roman"/>
      <w:b/>
      <w:bCs/>
      <w:kern w:val="0"/>
      <w:sz w:val="24"/>
      <w:szCs w:val="20"/>
    </w:rPr>
  </w:style>
  <w:style w:type="character" w:customStyle="1" w:styleId="3Char2">
    <w:name w:val="标题 3 Char"/>
    <w:basedOn w:val="a5"/>
    <w:uiPriority w:val="9"/>
    <w:qFormat/>
    <w:rPr>
      <w:rFonts w:ascii="Times New Roman" w:eastAsia="宋体" w:hAnsi="Times New Roman" w:cs="Times New Roman"/>
      <w:b/>
      <w:bCs/>
      <w:sz w:val="32"/>
      <w:szCs w:val="32"/>
    </w:rPr>
  </w:style>
  <w:style w:type="character" w:customStyle="1" w:styleId="4Char">
    <w:name w:val="标题 4 Char"/>
    <w:basedOn w:val="a5"/>
    <w:link w:val="4"/>
    <w:uiPriority w:val="9"/>
    <w:qFormat/>
    <w:rPr>
      <w:rFonts w:ascii="Arial" w:eastAsia="黑体" w:hAnsi="Arial" w:cs="Times New Roman"/>
      <w:b/>
      <w:bCs/>
      <w:sz w:val="28"/>
      <w:szCs w:val="28"/>
    </w:rPr>
  </w:style>
  <w:style w:type="character" w:customStyle="1" w:styleId="5Char">
    <w:name w:val="标题 5 Char"/>
    <w:basedOn w:val="a5"/>
    <w:link w:val="5"/>
    <w:uiPriority w:val="9"/>
    <w:qFormat/>
    <w:rPr>
      <w:rFonts w:ascii="Times New Roman" w:eastAsia="宋体" w:hAnsi="Times New Roman" w:cs="Times New Roman"/>
      <w:b/>
      <w:sz w:val="28"/>
      <w:szCs w:val="20"/>
    </w:rPr>
  </w:style>
  <w:style w:type="character" w:customStyle="1" w:styleId="6Char">
    <w:name w:val="标题 6 Char"/>
    <w:basedOn w:val="a5"/>
    <w:link w:val="6"/>
    <w:uiPriority w:val="9"/>
    <w:qFormat/>
    <w:rPr>
      <w:rFonts w:ascii="Arial" w:eastAsia="黑体" w:hAnsi="Arial" w:cs="Times New Roman"/>
      <w:b/>
      <w:sz w:val="24"/>
      <w:szCs w:val="20"/>
    </w:rPr>
  </w:style>
  <w:style w:type="character" w:customStyle="1" w:styleId="7Char">
    <w:name w:val="标题 7 Char"/>
    <w:basedOn w:val="a5"/>
    <w:link w:val="7"/>
    <w:uiPriority w:val="9"/>
    <w:qFormat/>
    <w:rPr>
      <w:rFonts w:ascii="Times New Roman" w:eastAsia="宋体" w:hAnsi="Times New Roman" w:cs="Times New Roman"/>
      <w:b/>
      <w:sz w:val="24"/>
      <w:szCs w:val="20"/>
    </w:rPr>
  </w:style>
  <w:style w:type="character" w:customStyle="1" w:styleId="8Char">
    <w:name w:val="标题 8 Char"/>
    <w:basedOn w:val="a5"/>
    <w:link w:val="8"/>
    <w:uiPriority w:val="9"/>
    <w:qFormat/>
    <w:rPr>
      <w:rFonts w:ascii="Arial" w:eastAsia="黑体" w:hAnsi="Arial" w:cs="Times New Roman"/>
      <w:sz w:val="24"/>
      <w:szCs w:val="20"/>
    </w:rPr>
  </w:style>
  <w:style w:type="character" w:customStyle="1" w:styleId="9Char">
    <w:name w:val="标题 9 Char"/>
    <w:basedOn w:val="a5"/>
    <w:link w:val="9"/>
    <w:uiPriority w:val="9"/>
    <w:qFormat/>
    <w:rPr>
      <w:rFonts w:ascii="Arial" w:eastAsia="黑体" w:hAnsi="Arial" w:cs="Times New Roman"/>
      <w:szCs w:val="20"/>
    </w:rPr>
  </w:style>
  <w:style w:type="character" w:customStyle="1" w:styleId="Char2">
    <w:name w:val="正文文本 Char"/>
    <w:basedOn w:val="a5"/>
    <w:link w:val="ab"/>
    <w:uiPriority w:val="99"/>
    <w:qFormat/>
    <w:rPr>
      <w:rFonts w:ascii="Times New Roman" w:eastAsia="宋体" w:hAnsi="Times New Roman" w:cs="Times New Roman"/>
      <w:szCs w:val="24"/>
    </w:rPr>
  </w:style>
  <w:style w:type="character" w:customStyle="1" w:styleId="3Char1">
    <w:name w:val="标题 3 Char1"/>
    <w:link w:val="30"/>
    <w:uiPriority w:val="9"/>
    <w:qFormat/>
    <w:rPr>
      <w:rFonts w:ascii="宋体" w:eastAsia="宋体" w:hAnsi="宋体" w:cs="Times New Roman"/>
      <w:szCs w:val="32"/>
    </w:rPr>
  </w:style>
  <w:style w:type="character" w:customStyle="1" w:styleId="Char">
    <w:name w:val="正文缩进 Char"/>
    <w:link w:val="a4"/>
    <w:qFormat/>
    <w:rPr>
      <w:rFonts w:ascii="Times New Roman" w:eastAsia="宋体" w:hAnsi="Times New Roman" w:cs="Times New Roman"/>
      <w:szCs w:val="20"/>
    </w:rPr>
  </w:style>
  <w:style w:type="character" w:customStyle="1" w:styleId="Char0">
    <w:name w:val="文档结构图 Char"/>
    <w:basedOn w:val="a5"/>
    <w:link w:val="a9"/>
    <w:qFormat/>
    <w:rPr>
      <w:rFonts w:ascii="Times New Roman" w:eastAsia="宋体" w:hAnsi="Times New Roman" w:cs="Times New Roman"/>
      <w:szCs w:val="24"/>
      <w:shd w:val="clear" w:color="auto" w:fill="000080"/>
    </w:rPr>
  </w:style>
  <w:style w:type="character" w:customStyle="1" w:styleId="Char1">
    <w:name w:val="批注文字 Char"/>
    <w:basedOn w:val="a5"/>
    <w:link w:val="aa"/>
    <w:uiPriority w:val="99"/>
    <w:qFormat/>
    <w:rPr>
      <w:rFonts w:ascii="宋体" w:eastAsia="宋体" w:hAnsi="Times New Roman" w:cs="Times New Roman"/>
      <w:kern w:val="0"/>
      <w:sz w:val="34"/>
      <w:szCs w:val="20"/>
    </w:rPr>
  </w:style>
  <w:style w:type="character" w:customStyle="1" w:styleId="3Char">
    <w:name w:val="正文文本 3 Char"/>
    <w:basedOn w:val="a5"/>
    <w:link w:val="31"/>
    <w:qFormat/>
    <w:rPr>
      <w:rFonts w:ascii="Times New Roman" w:eastAsia="宋体" w:hAnsi="Times New Roman" w:cs="Times New Roman"/>
      <w:sz w:val="16"/>
      <w:szCs w:val="16"/>
    </w:rPr>
  </w:style>
  <w:style w:type="character" w:customStyle="1" w:styleId="Char3">
    <w:name w:val="正文文本缩进 Char"/>
    <w:basedOn w:val="a5"/>
    <w:link w:val="ac"/>
    <w:qFormat/>
    <w:rPr>
      <w:rFonts w:ascii="Times New Roman" w:eastAsia="宋体" w:hAnsi="Times New Roman" w:cs="Times New Roman"/>
      <w:szCs w:val="24"/>
    </w:rPr>
  </w:style>
  <w:style w:type="character" w:customStyle="1" w:styleId="Char4">
    <w:name w:val="纯文本 Char"/>
    <w:basedOn w:val="a5"/>
    <w:link w:val="ae"/>
    <w:qFormat/>
    <w:rPr>
      <w:rFonts w:ascii="宋体" w:eastAsia="宋体" w:hAnsi="Courier New" w:cs="Times New Roman"/>
      <w:szCs w:val="20"/>
    </w:rPr>
  </w:style>
  <w:style w:type="character" w:customStyle="1" w:styleId="Char5">
    <w:name w:val="日期 Char"/>
    <w:basedOn w:val="a5"/>
    <w:link w:val="af"/>
    <w:uiPriority w:val="99"/>
    <w:qFormat/>
    <w:rPr>
      <w:rFonts w:ascii="宋体" w:eastAsia="宋体" w:hAnsi="Courier New" w:cs="Times New Roman"/>
      <w:sz w:val="32"/>
      <w:szCs w:val="20"/>
    </w:rPr>
  </w:style>
  <w:style w:type="character" w:customStyle="1" w:styleId="2Char0">
    <w:name w:val="正文文本缩进 2 Char"/>
    <w:basedOn w:val="a5"/>
    <w:link w:val="20"/>
    <w:qFormat/>
    <w:rPr>
      <w:rFonts w:ascii="宋体" w:eastAsia="宋体" w:hAnsi="宋体" w:cs="Times New Roman"/>
      <w:szCs w:val="24"/>
    </w:rPr>
  </w:style>
  <w:style w:type="character" w:customStyle="1" w:styleId="Char6">
    <w:name w:val="批注框文本 Char"/>
    <w:basedOn w:val="a5"/>
    <w:link w:val="af0"/>
    <w:uiPriority w:val="99"/>
    <w:qFormat/>
    <w:rPr>
      <w:rFonts w:ascii="Times New Roman" w:eastAsia="宋体" w:hAnsi="Times New Roman" w:cs="Times New Roman"/>
      <w:sz w:val="18"/>
      <w:szCs w:val="18"/>
    </w:rPr>
  </w:style>
  <w:style w:type="character" w:customStyle="1" w:styleId="Char7">
    <w:name w:val="页脚 Char"/>
    <w:basedOn w:val="a5"/>
    <w:link w:val="af1"/>
    <w:uiPriority w:val="99"/>
    <w:qFormat/>
    <w:rPr>
      <w:rFonts w:ascii="Times New Roman" w:eastAsia="宋体" w:hAnsi="Times New Roman" w:cs="Times New Roman"/>
      <w:sz w:val="18"/>
      <w:szCs w:val="18"/>
    </w:rPr>
  </w:style>
  <w:style w:type="character" w:customStyle="1" w:styleId="Char8">
    <w:name w:val="页眉 Char"/>
    <w:basedOn w:val="a5"/>
    <w:link w:val="af2"/>
    <w:uiPriority w:val="99"/>
    <w:qFormat/>
    <w:rPr>
      <w:rFonts w:ascii="Times New Roman" w:eastAsia="宋体" w:hAnsi="Times New Roman" w:cs="Times New Roman"/>
      <w:sz w:val="18"/>
      <w:szCs w:val="18"/>
    </w:rPr>
  </w:style>
  <w:style w:type="character" w:customStyle="1" w:styleId="1Char0">
    <w:name w:val="目录 1 Char"/>
    <w:link w:val="11"/>
    <w:uiPriority w:val="39"/>
    <w:qFormat/>
    <w:rPr>
      <w:rFonts w:ascii="Times New Roman" w:eastAsia="宋体" w:hAnsi="Times New Roman" w:cs="Times New Roman"/>
      <w:b/>
      <w:bCs/>
      <w:caps/>
      <w:szCs w:val="24"/>
    </w:rPr>
  </w:style>
  <w:style w:type="character" w:customStyle="1" w:styleId="Char9">
    <w:name w:val="副标题 Char"/>
    <w:basedOn w:val="a5"/>
    <w:link w:val="af3"/>
    <w:uiPriority w:val="11"/>
    <w:qFormat/>
    <w:rPr>
      <w:rFonts w:ascii="Cambria" w:eastAsia="宋体" w:hAnsi="Cambria" w:cs="Times New Roman"/>
      <w:kern w:val="0"/>
      <w:sz w:val="24"/>
      <w:szCs w:val="24"/>
    </w:rPr>
  </w:style>
  <w:style w:type="character" w:customStyle="1" w:styleId="3Char0">
    <w:name w:val="正文文本缩进 3 Char"/>
    <w:basedOn w:val="a5"/>
    <w:link w:val="33"/>
    <w:qFormat/>
    <w:rPr>
      <w:rFonts w:ascii="宋体" w:eastAsia="宋体" w:hAnsi="Times New Roman" w:cs="Times New Roman"/>
      <w:b/>
      <w:bCs/>
      <w:sz w:val="24"/>
      <w:szCs w:val="24"/>
    </w:rPr>
  </w:style>
  <w:style w:type="character" w:customStyle="1" w:styleId="2Char1">
    <w:name w:val="正文文本 2 Char"/>
    <w:basedOn w:val="a5"/>
    <w:link w:val="22"/>
    <w:qFormat/>
    <w:rPr>
      <w:rFonts w:ascii="Times New Roman" w:eastAsia="宋体" w:hAnsi="Times New Roman" w:cs="Times New Roman"/>
      <w:sz w:val="24"/>
      <w:szCs w:val="24"/>
    </w:rPr>
  </w:style>
  <w:style w:type="character" w:customStyle="1" w:styleId="Chara">
    <w:name w:val="信息标题 Char"/>
    <w:basedOn w:val="a5"/>
    <w:link w:val="af5"/>
    <w:qFormat/>
    <w:rPr>
      <w:rFonts w:ascii="Times New Roman" w:eastAsia="宋体" w:hAnsi="Times New Roman" w:cs="Times New Roman"/>
      <w:sz w:val="24"/>
      <w:szCs w:val="24"/>
      <w:shd w:val="pct20" w:color="auto" w:fill="auto"/>
    </w:rPr>
  </w:style>
  <w:style w:type="character" w:customStyle="1" w:styleId="HTMLChar">
    <w:name w:val="HTML 预设格式 Char"/>
    <w:basedOn w:val="a5"/>
    <w:link w:val="HTML"/>
    <w:qFormat/>
    <w:rPr>
      <w:rFonts w:ascii="Arial Unicode MS" w:eastAsia="Arial Unicode MS" w:hAnsi="Arial Unicode MS" w:cs="Times New Roman"/>
      <w:color w:val="000000"/>
      <w:kern w:val="0"/>
      <w:sz w:val="20"/>
      <w:szCs w:val="20"/>
    </w:rPr>
  </w:style>
  <w:style w:type="character" w:customStyle="1" w:styleId="Charb">
    <w:name w:val="标题 Char"/>
    <w:basedOn w:val="a5"/>
    <w:link w:val="af7"/>
    <w:uiPriority w:val="10"/>
    <w:qFormat/>
    <w:rPr>
      <w:rFonts w:ascii="Arial" w:eastAsia="隶书" w:hAnsi="Arial" w:cs="Arial"/>
      <w:b/>
      <w:bCs/>
      <w:sz w:val="32"/>
      <w:szCs w:val="32"/>
    </w:rPr>
  </w:style>
  <w:style w:type="character" w:customStyle="1" w:styleId="Charc">
    <w:name w:val="批注主题 Char"/>
    <w:basedOn w:val="Char1"/>
    <w:link w:val="af8"/>
    <w:uiPriority w:val="99"/>
    <w:qFormat/>
    <w:rPr>
      <w:rFonts w:ascii="Times New Roman" w:eastAsia="宋体" w:hAnsi="Times New Roman" w:cs="Times New Roman"/>
      <w:b/>
      <w:bCs/>
      <w:kern w:val="0"/>
      <w:sz w:val="34"/>
      <w:szCs w:val="24"/>
    </w:rPr>
  </w:style>
  <w:style w:type="character" w:customStyle="1" w:styleId="Chard">
    <w:name w:val="正文首行缩进 Char"/>
    <w:basedOn w:val="Char2"/>
    <w:link w:val="af9"/>
    <w:qFormat/>
    <w:rPr>
      <w:rFonts w:ascii="Times New Roman" w:eastAsia="宋体" w:hAnsi="Times New Roman" w:cs="Times New Roman"/>
      <w:b/>
      <w:bCs/>
      <w:szCs w:val="24"/>
    </w:rPr>
  </w:style>
  <w:style w:type="character" w:customStyle="1" w:styleId="2Char2">
    <w:name w:val="正文首行缩进 2 Char"/>
    <w:basedOn w:val="Char3"/>
    <w:link w:val="23"/>
    <w:qFormat/>
    <w:rPr>
      <w:rFonts w:ascii="Times New Roman" w:eastAsia="宋体" w:hAnsi="Times New Roman" w:cs="Times New Roman"/>
      <w:szCs w:val="24"/>
    </w:rPr>
  </w:style>
  <w:style w:type="paragraph" w:customStyle="1" w:styleId="aff1">
    <w:name w:val="文档正文"/>
    <w:basedOn w:val="a3"/>
    <w:qFormat/>
    <w:pPr>
      <w:adjustRightInd w:val="0"/>
      <w:spacing w:line="480" w:lineRule="atLeast"/>
      <w:ind w:firstLineChars="200" w:firstLine="567"/>
      <w:textAlignment w:val="baseline"/>
    </w:pPr>
    <w:rPr>
      <w:rFonts w:ascii="长城仿宋"/>
      <w:kern w:val="0"/>
      <w:szCs w:val="20"/>
    </w:rPr>
  </w:style>
  <w:style w:type="character" w:customStyle="1" w:styleId="font91">
    <w:name w:val="font91"/>
    <w:qFormat/>
    <w:rPr>
      <w:rFonts w:ascii="宋体" w:eastAsia="宋体" w:hAnsi="宋体" w:cs="宋体" w:hint="eastAsia"/>
      <w:color w:val="000000"/>
      <w:sz w:val="21"/>
      <w:szCs w:val="21"/>
      <w:u w:val="none"/>
    </w:rPr>
  </w:style>
  <w:style w:type="character" w:customStyle="1" w:styleId="bg4">
    <w:name w:val="bg4"/>
    <w:qFormat/>
    <w:rPr>
      <w:shd w:val="clear" w:color="auto" w:fill="1BD33A"/>
    </w:rPr>
  </w:style>
  <w:style w:type="character" w:customStyle="1" w:styleId="13">
    <w:name w:val="明显强调1"/>
    <w:uiPriority w:val="21"/>
    <w:qFormat/>
    <w:rPr>
      <w:b/>
      <w:i/>
      <w:sz w:val="24"/>
      <w:szCs w:val="24"/>
      <w:u w:val="single"/>
    </w:rPr>
  </w:style>
  <w:style w:type="character" w:customStyle="1" w:styleId="--CharChar">
    <w:name w:val="--规划正文 Char Char"/>
    <w:qFormat/>
    <w:rPr>
      <w:rFonts w:eastAsia="宋体"/>
      <w:kern w:val="2"/>
      <w:sz w:val="24"/>
      <w:szCs w:val="24"/>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font2">
    <w:name w:val="font2"/>
    <w:qFormat/>
  </w:style>
  <w:style w:type="character" w:customStyle="1" w:styleId="2Char3">
    <w:name w:val="标题 2 Char3"/>
    <w:uiPriority w:val="9"/>
    <w:qFormat/>
    <w:rPr>
      <w:rFonts w:ascii="Arial" w:eastAsia="黑体" w:hAnsi="Arial" w:cs="Times New Roman"/>
      <w:b/>
      <w:bCs/>
      <w:sz w:val="32"/>
      <w:szCs w:val="32"/>
    </w:rPr>
  </w:style>
  <w:style w:type="character" w:customStyle="1" w:styleId="unnamed4">
    <w:name w:val="unnamed4"/>
    <w:qFormat/>
  </w:style>
  <w:style w:type="character" w:customStyle="1" w:styleId="aff2">
    <w:name w:val="纯文本 字符"/>
    <w:qFormat/>
    <w:locked/>
    <w:rPr>
      <w:rFonts w:ascii="宋体" w:hAnsi="Courier New"/>
    </w:rPr>
  </w:style>
  <w:style w:type="character" w:customStyle="1" w:styleId="Char30">
    <w:name w:val="纯文本 Char3"/>
    <w:qFormat/>
    <w:locked/>
    <w:rPr>
      <w:rFonts w:ascii="宋体" w:hAnsi="Courier New"/>
    </w:rPr>
  </w:style>
  <w:style w:type="character" w:customStyle="1" w:styleId="14">
    <w:name w:val="不明显强调1"/>
    <w:uiPriority w:val="19"/>
    <w:qFormat/>
    <w:rPr>
      <w:i/>
      <w:color w:val="5A5A5A"/>
    </w:rPr>
  </w:style>
  <w:style w:type="character" w:customStyle="1" w:styleId="aff3">
    <w:name w:val="文档结构图 字符"/>
    <w:uiPriority w:val="99"/>
    <w:qFormat/>
    <w:rPr>
      <w:rFonts w:ascii="Microsoft YaHei UI" w:eastAsia="Microsoft YaHei UI" w:hAnsi="等线" w:cs="Times New Roman"/>
      <w:sz w:val="18"/>
      <w:szCs w:val="18"/>
    </w:rPr>
  </w:style>
  <w:style w:type="character" w:customStyle="1" w:styleId="Chare">
    <w:name w:val="第*章 Char"/>
    <w:qFormat/>
    <w:rPr>
      <w:rFonts w:ascii="Arial" w:eastAsia="黑体" w:hAnsi="Arial"/>
      <w:b/>
      <w:bCs/>
      <w:kern w:val="2"/>
      <w:sz w:val="32"/>
      <w:szCs w:val="32"/>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f">
    <w:name w:val="缩进正文 Char"/>
    <w:link w:val="aff4"/>
    <w:qFormat/>
    <w:rPr>
      <w:rFonts w:eastAsia="仿宋_GB2312" w:cs="宋体"/>
      <w:sz w:val="28"/>
    </w:rPr>
  </w:style>
  <w:style w:type="paragraph" w:customStyle="1" w:styleId="aff4">
    <w:name w:val="缩进正文"/>
    <w:basedOn w:val="a3"/>
    <w:link w:val="Charf"/>
    <w:qFormat/>
    <w:pPr>
      <w:ind w:firstLineChars="200" w:firstLine="560"/>
    </w:pPr>
    <w:rPr>
      <w:rFonts w:asciiTheme="minorHAnsi" w:eastAsia="仿宋_GB2312" w:hAnsiTheme="minorHAnsi" w:cs="宋体"/>
      <w:sz w:val="28"/>
      <w:szCs w:val="22"/>
    </w:rPr>
  </w:style>
  <w:style w:type="character" w:customStyle="1" w:styleId="font61">
    <w:name w:val="font61"/>
    <w:qFormat/>
    <w:rPr>
      <w:rFonts w:ascii="Calibri" w:hAnsi="Calibri" w:cs="Calibri" w:hint="default"/>
      <w:color w:val="000000"/>
      <w:sz w:val="21"/>
      <w:szCs w:val="21"/>
      <w:u w:val="none"/>
    </w:rPr>
  </w:style>
  <w:style w:type="character" w:customStyle="1" w:styleId="Char11">
    <w:name w:val="批注框文本 Char1"/>
    <w:uiPriority w:val="99"/>
    <w:qFormat/>
    <w:rPr>
      <w:rFonts w:ascii="等线" w:eastAsia="等线" w:hAnsi="等线" w:cs="Times New Roman"/>
      <w:sz w:val="18"/>
      <w:szCs w:val="18"/>
    </w:rPr>
  </w:style>
  <w:style w:type="character" w:customStyle="1" w:styleId="jiab1">
    <w:name w:val="jiab1"/>
    <w:qFormat/>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40">
    <w:name w:val="纯文本 Char4"/>
    <w:qFormat/>
    <w:locked/>
    <w:rPr>
      <w:rFonts w:ascii="宋体" w:hAnsi="Courier New"/>
    </w:rPr>
  </w:style>
  <w:style w:type="character" w:customStyle="1" w:styleId="grame">
    <w:name w:val="grame"/>
    <w:qFormat/>
  </w:style>
  <w:style w:type="character" w:customStyle="1" w:styleId="Char50">
    <w:name w:val="批注框文本 Char5"/>
    <w:uiPriority w:val="99"/>
    <w:qFormat/>
    <w:rPr>
      <w:rFonts w:ascii="等线" w:eastAsia="等线" w:hAnsi="等线" w:cs="Times New Roman"/>
      <w:sz w:val="18"/>
      <w:szCs w:val="18"/>
    </w:rPr>
  </w:style>
  <w:style w:type="character" w:customStyle="1" w:styleId="Char20">
    <w:name w:val="批注框文本 Char2"/>
    <w:uiPriority w:val="99"/>
    <w:qFormat/>
    <w:rPr>
      <w:rFonts w:ascii="等线" w:eastAsia="等线" w:hAnsi="等线" w:cs="Times New Roman"/>
      <w:sz w:val="18"/>
      <w:szCs w:val="18"/>
    </w:rPr>
  </w:style>
  <w:style w:type="character" w:customStyle="1" w:styleId="5Char4">
    <w:name w:val="标题 5 Char4"/>
    <w:uiPriority w:val="9"/>
    <w:qFormat/>
    <w:rPr>
      <w:rFonts w:ascii="Times New Roman" w:eastAsia="宋体" w:hAnsi="Times New Roman" w:cs="Times New Roman"/>
      <w:b/>
      <w:bCs/>
      <w:sz w:val="28"/>
      <w:szCs w:val="28"/>
    </w:rPr>
  </w:style>
  <w:style w:type="character" w:customStyle="1" w:styleId="m2">
    <w:name w:val="m2"/>
    <w:qFormat/>
  </w:style>
  <w:style w:type="character" w:customStyle="1" w:styleId="mode">
    <w:name w:val="mode"/>
    <w:qFormat/>
  </w:style>
  <w:style w:type="character" w:customStyle="1" w:styleId="aff5">
    <w:name w:val="批注框文本 字符"/>
    <w:uiPriority w:val="99"/>
    <w:qFormat/>
    <w:rPr>
      <w:rFonts w:ascii="等线" w:eastAsia="等线" w:hAnsi="等线"/>
      <w:kern w:val="2"/>
      <w:sz w:val="18"/>
      <w:szCs w:val="18"/>
    </w:rPr>
  </w:style>
  <w:style w:type="character" w:customStyle="1" w:styleId="font11">
    <w:name w:val="font11"/>
    <w:qFormat/>
    <w:rPr>
      <w:rFonts w:ascii="ˎ̥" w:hAnsi="ˎ̥" w:hint="default"/>
    </w:rPr>
  </w:style>
  <w:style w:type="character" w:customStyle="1" w:styleId="m4">
    <w:name w:val="m4"/>
    <w:qFormat/>
  </w:style>
  <w:style w:type="character" w:customStyle="1" w:styleId="5Char3">
    <w:name w:val="标题 5 Char3"/>
    <w:uiPriority w:val="9"/>
    <w:qFormat/>
    <w:rPr>
      <w:rFonts w:ascii="Times New Roman" w:eastAsia="宋体" w:hAnsi="Times New Roman" w:cs="Times New Roman"/>
      <w:b/>
      <w:bCs/>
      <w:sz w:val="28"/>
      <w:szCs w:val="28"/>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Char51">
    <w:name w:val="批注文字 Char5"/>
    <w:uiPriority w:val="99"/>
    <w:qFormat/>
    <w:rPr>
      <w:rFonts w:ascii="Times New Roman" w:eastAsia="宋体" w:hAnsi="Times New Roman" w:cs="Times New Roman"/>
      <w:szCs w:val="24"/>
    </w:rPr>
  </w:style>
  <w:style w:type="character" w:customStyle="1" w:styleId="prodheadlines">
    <w:name w:val="prodheadlines"/>
    <w:qFormat/>
  </w:style>
  <w:style w:type="character" w:customStyle="1" w:styleId="Charf0">
    <w:name w:val="列出段落 Char"/>
    <w:link w:val="aff6"/>
    <w:qFormat/>
    <w:rPr>
      <w:rFonts w:ascii="Calibri" w:hAnsi="Calibri"/>
    </w:rPr>
  </w:style>
  <w:style w:type="paragraph" w:styleId="aff6">
    <w:name w:val="List Paragraph"/>
    <w:basedOn w:val="a3"/>
    <w:link w:val="Charf0"/>
    <w:qFormat/>
    <w:pPr>
      <w:ind w:firstLineChars="200" w:firstLine="420"/>
    </w:pPr>
    <w:rPr>
      <w:rFonts w:ascii="Calibri" w:eastAsiaTheme="minorEastAsia" w:hAnsi="Calibri" w:cstheme="minorBidi"/>
      <w:szCs w:val="22"/>
    </w:rPr>
  </w:style>
  <w:style w:type="character" w:customStyle="1" w:styleId="bg3">
    <w:name w:val="bg3"/>
    <w:qFormat/>
    <w:rPr>
      <w:shd w:val="clear" w:color="auto" w:fill="E12929"/>
    </w:rPr>
  </w:style>
  <w:style w:type="character" w:customStyle="1" w:styleId="UHChar">
    <w:name w:val="UH正文 Char"/>
    <w:link w:val="UH"/>
    <w:qFormat/>
    <w:rPr>
      <w:rFonts w:ascii="Arial" w:hAnsi="Arial"/>
      <w:sz w:val="24"/>
      <w:szCs w:val="21"/>
    </w:rPr>
  </w:style>
  <w:style w:type="paragraph" w:customStyle="1" w:styleId="UH">
    <w:name w:val="UH正文"/>
    <w:link w:val="UHChar"/>
    <w:qFormat/>
    <w:pPr>
      <w:spacing w:line="360" w:lineRule="auto"/>
      <w:ind w:firstLineChars="200" w:firstLine="200"/>
    </w:pPr>
    <w:rPr>
      <w:rFonts w:ascii="Arial" w:eastAsiaTheme="minorEastAsia" w:hAnsi="Arial" w:cstheme="minorBidi"/>
      <w:kern w:val="2"/>
      <w:sz w:val="24"/>
      <w:szCs w:val="21"/>
    </w:rPr>
  </w:style>
  <w:style w:type="character" w:customStyle="1" w:styleId="Charf1">
    <w:name w:val="正文文字首行缩进 Char"/>
    <w:qFormat/>
    <w:rPr>
      <w:kern w:val="2"/>
      <w:sz w:val="21"/>
      <w:szCs w:val="24"/>
    </w:rPr>
  </w:style>
  <w:style w:type="character" w:customStyle="1" w:styleId="android">
    <w:name w:val="android"/>
    <w:qFormat/>
    <w:rPr>
      <w:color w:val="52B529"/>
    </w:rPr>
  </w:style>
  <w:style w:type="character" w:customStyle="1" w:styleId="Char52">
    <w:name w:val="纯文本 Char5"/>
    <w:uiPriority w:val="99"/>
    <w:qFormat/>
    <w:locked/>
    <w:rPr>
      <w:rFonts w:ascii="宋体" w:hAnsi="Courier New"/>
    </w:rPr>
  </w:style>
  <w:style w:type="character" w:customStyle="1" w:styleId="15">
    <w:name w:val="标题 1 字符"/>
    <w:uiPriority w:val="9"/>
    <w:qFormat/>
    <w:rPr>
      <w:b/>
      <w:bCs/>
      <w:kern w:val="44"/>
      <w:sz w:val="44"/>
      <w:szCs w:val="44"/>
    </w:rPr>
  </w:style>
  <w:style w:type="character" w:customStyle="1" w:styleId="bg6">
    <w:name w:val="bg6"/>
    <w:qFormat/>
    <w:rPr>
      <w:shd w:val="clear" w:color="auto" w:fill="D3721B"/>
    </w:rPr>
  </w:style>
  <w:style w:type="character" w:customStyle="1" w:styleId="unnamed3">
    <w:name w:val="unnamed3"/>
    <w:qFormat/>
  </w:style>
  <w:style w:type="character" w:customStyle="1" w:styleId="51">
    <w:name w:val="标题 5 字符"/>
    <w:uiPriority w:val="9"/>
    <w:qFormat/>
    <w:rPr>
      <w:b/>
      <w:bCs/>
      <w:kern w:val="2"/>
      <w:sz w:val="28"/>
      <w:szCs w:val="28"/>
    </w:rPr>
  </w:style>
  <w:style w:type="character" w:customStyle="1" w:styleId="jiab">
    <w:name w:val="jiab"/>
    <w:qFormat/>
  </w:style>
  <w:style w:type="character" w:customStyle="1" w:styleId="16">
    <w:name w:val="纯文本 字符1"/>
    <w:uiPriority w:val="99"/>
    <w:qFormat/>
    <w:rPr>
      <w:rFonts w:ascii="宋体" w:hAnsi="Courier New" w:cs="Courier New"/>
      <w:kern w:val="2"/>
      <w:sz w:val="21"/>
      <w:szCs w:val="21"/>
    </w:rPr>
  </w:style>
  <w:style w:type="character" w:customStyle="1" w:styleId="z-Char">
    <w:name w:val="z-窗体顶端 Char"/>
    <w:link w:val="z-1"/>
    <w:uiPriority w:val="34"/>
    <w:qFormat/>
    <w:rPr>
      <w:rFonts w:ascii="Arial" w:hAnsi="Arial" w:cs="Arial"/>
      <w:vanish/>
      <w:sz w:val="16"/>
      <w:szCs w:val="16"/>
      <w:lang w:val="en-US" w:eastAsia="zh-CN"/>
    </w:rPr>
  </w:style>
  <w:style w:type="paragraph" w:customStyle="1" w:styleId="z-1">
    <w:name w:val="z-窗体顶端1"/>
    <w:basedOn w:val="a3"/>
    <w:next w:val="a3"/>
    <w:link w:val="z-Char"/>
    <w:uiPriority w:val="34"/>
    <w:qFormat/>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5"/>
    <w:uiPriority w:val="34"/>
    <w:semiHidden/>
    <w:qFormat/>
    <w:rPr>
      <w:rFonts w:ascii="Arial" w:eastAsia="宋体" w:hAnsi="Arial" w:cs="Arial"/>
      <w:vanish/>
      <w:sz w:val="16"/>
      <w:szCs w:val="16"/>
    </w:rPr>
  </w:style>
  <w:style w:type="character" w:customStyle="1" w:styleId="Charf2">
    <w:name w:val="明显引用 Char"/>
    <w:link w:val="aff7"/>
    <w:uiPriority w:val="30"/>
    <w:qFormat/>
    <w:rPr>
      <w:rFonts w:ascii="Calibri" w:hAnsi="Calibri"/>
      <w:b/>
      <w:i/>
      <w:sz w:val="24"/>
    </w:rPr>
  </w:style>
  <w:style w:type="paragraph" w:styleId="aff7">
    <w:name w:val="Intense Quote"/>
    <w:basedOn w:val="a3"/>
    <w:next w:val="a3"/>
    <w:link w:val="Charf2"/>
    <w:uiPriority w:val="30"/>
    <w:qFormat/>
    <w:pPr>
      <w:widowControl/>
      <w:ind w:left="720" w:right="720"/>
      <w:jc w:val="left"/>
    </w:pPr>
    <w:rPr>
      <w:rFonts w:ascii="Calibri" w:eastAsiaTheme="minorEastAsia" w:hAnsi="Calibri" w:cstheme="minorBidi"/>
      <w:b/>
      <w:i/>
      <w:sz w:val="24"/>
      <w:szCs w:val="22"/>
    </w:rPr>
  </w:style>
  <w:style w:type="character" w:customStyle="1" w:styleId="Char12">
    <w:name w:val="明显引用 Char1"/>
    <w:basedOn w:val="a5"/>
    <w:uiPriority w:val="30"/>
    <w:qFormat/>
    <w:rPr>
      <w:rFonts w:ascii="Times New Roman" w:eastAsia="宋体" w:hAnsi="Times New Roman" w:cs="Times New Roman"/>
      <w:b/>
      <w:bCs/>
      <w:i/>
      <w:iCs/>
      <w:color w:val="4F81BD" w:themeColor="accent1"/>
      <w:szCs w:val="24"/>
    </w:rPr>
  </w:style>
  <w:style w:type="character" w:customStyle="1" w:styleId="4Char4">
    <w:name w:val="标题 4 Char4"/>
    <w:uiPriority w:val="9"/>
    <w:qFormat/>
    <w:rPr>
      <w:rFonts w:ascii="等线 Light" w:eastAsia="等线 Light" w:hAnsi="等线 Light" w:cs="Times New Roman"/>
      <w:b/>
      <w:bCs/>
      <w:sz w:val="28"/>
      <w:szCs w:val="28"/>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7">
    <w:name w:val="明显参考1"/>
    <w:uiPriority w:val="32"/>
    <w:qFormat/>
    <w:rPr>
      <w:b/>
      <w:sz w:val="24"/>
      <w:u w:val="single"/>
    </w:rPr>
  </w:style>
  <w:style w:type="character" w:customStyle="1" w:styleId="Char21">
    <w:name w:val="页眉 Char2"/>
    <w:uiPriority w:val="99"/>
    <w:qFormat/>
    <w:rPr>
      <w:rFonts w:ascii="Times New Roman" w:eastAsia="宋体" w:hAnsi="Times New Roman" w:cs="Times New Roman"/>
      <w:kern w:val="0"/>
      <w:sz w:val="18"/>
      <w:szCs w:val="18"/>
      <w:lang w:eastAsia="en-US"/>
    </w:rPr>
  </w:style>
  <w:style w:type="character" w:customStyle="1" w:styleId="2Char10">
    <w:name w:val="标题 2 Char1"/>
    <w:uiPriority w:val="9"/>
    <w:qFormat/>
    <w:rPr>
      <w:rFonts w:ascii="Arial" w:eastAsia="黑体" w:hAnsi="Arial" w:cs="Times New Roman"/>
      <w:b/>
      <w:bCs/>
      <w:sz w:val="32"/>
      <w:szCs w:val="32"/>
    </w:rPr>
  </w:style>
  <w:style w:type="character" w:customStyle="1" w:styleId="3Char3">
    <w:name w:val="标题 3 Char3"/>
    <w:uiPriority w:val="9"/>
    <w:qFormat/>
    <w:rPr>
      <w:rFonts w:ascii="Times New Roman" w:eastAsia="宋体" w:hAnsi="Times New Roman" w:cs="Times New Roman"/>
      <w:b/>
      <w:bCs/>
      <w:sz w:val="32"/>
      <w:szCs w:val="32"/>
    </w:rPr>
  </w:style>
  <w:style w:type="character" w:customStyle="1" w:styleId="font21">
    <w:name w:val="font21"/>
    <w:qFormat/>
    <w:rPr>
      <w:rFonts w:ascii="Calibri" w:hAnsi="Calibri" w:cs="Calibri" w:hint="default"/>
      <w:color w:val="000000"/>
      <w:sz w:val="21"/>
      <w:szCs w:val="21"/>
      <w:u w:val="none"/>
    </w:rPr>
  </w:style>
  <w:style w:type="character" w:customStyle="1" w:styleId="Char22">
    <w:name w:val="文档结构图 Char2"/>
    <w:qFormat/>
    <w:rPr>
      <w:rFonts w:ascii="Times New Roman" w:eastAsia="宋体" w:hAnsi="Times New Roman" w:cs="Times New Roman"/>
      <w:szCs w:val="24"/>
      <w:shd w:val="clear" w:color="auto" w:fill="000080"/>
    </w:rPr>
  </w:style>
  <w:style w:type="character" w:customStyle="1" w:styleId="ttit">
    <w:name w:val="t_tit"/>
    <w:qFormat/>
  </w:style>
  <w:style w:type="character" w:customStyle="1" w:styleId="3Char20">
    <w:name w:val="标题 3 Char2"/>
    <w:uiPriority w:val="9"/>
    <w:qFormat/>
    <w:rPr>
      <w:rFonts w:ascii="Times New Roman" w:eastAsia="宋体" w:hAnsi="Times New Roman" w:cs="Times New Roman"/>
      <w:b/>
      <w:bCs/>
      <w:sz w:val="32"/>
      <w:szCs w:val="32"/>
    </w:rPr>
  </w:style>
  <w:style w:type="character" w:customStyle="1" w:styleId="number1">
    <w:name w:val="number1"/>
    <w:qFormat/>
  </w:style>
  <w:style w:type="character" w:customStyle="1" w:styleId="Char41">
    <w:name w:val="批注文字 Char4"/>
    <w:uiPriority w:val="99"/>
    <w:qFormat/>
    <w:rPr>
      <w:rFonts w:ascii="等线" w:eastAsia="等线" w:hAnsi="等线" w:cs="Times New Roman"/>
    </w:rPr>
  </w:style>
  <w:style w:type="character" w:customStyle="1" w:styleId="m5">
    <w:name w:val="m5"/>
    <w:qFormat/>
  </w:style>
  <w:style w:type="character" w:customStyle="1" w:styleId="style9">
    <w:name w:val="style9"/>
    <w:qFormat/>
  </w:style>
  <w:style w:type="character" w:customStyle="1" w:styleId="2Char4">
    <w:name w:val="标题 2 Char4"/>
    <w:uiPriority w:val="9"/>
    <w:qFormat/>
    <w:rPr>
      <w:rFonts w:ascii="Arial" w:eastAsia="黑体" w:hAnsi="Arial" w:cs="Times New Roman"/>
      <w:b/>
      <w:bCs/>
      <w:sz w:val="32"/>
      <w:szCs w:val="32"/>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3Char5">
    <w:name w:val="标题 3 Char5"/>
    <w:uiPriority w:val="9"/>
    <w:qFormat/>
    <w:rPr>
      <w:rFonts w:ascii="宋体" w:eastAsia="仿宋" w:hAnsi="宋体" w:cs="Times New Roman"/>
      <w:b/>
      <w:bCs/>
      <w:kern w:val="2"/>
      <w:sz w:val="24"/>
      <w:szCs w:val="32"/>
    </w:rPr>
  </w:style>
  <w:style w:type="character" w:customStyle="1" w:styleId="m3">
    <w:name w:val="m3"/>
    <w:qFormat/>
  </w:style>
  <w:style w:type="character" w:customStyle="1" w:styleId="5Char2">
    <w:name w:val="标题 5 Char2"/>
    <w:uiPriority w:val="9"/>
    <w:qFormat/>
    <w:rPr>
      <w:rFonts w:ascii="Times New Roman" w:eastAsia="宋体" w:hAnsi="Times New Roman" w:cs="Times New Roman"/>
      <w:b/>
      <w:bCs/>
      <w:sz w:val="28"/>
      <w:szCs w:val="2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8">
    <w:name w:val="页脚 字符"/>
    <w:uiPriority w:val="99"/>
    <w:qFormat/>
    <w:rPr>
      <w:sz w:val="18"/>
      <w:szCs w:val="18"/>
    </w:rPr>
  </w:style>
  <w:style w:type="character" w:customStyle="1" w:styleId="tit8">
    <w:name w:val="tit8"/>
    <w:qFormat/>
  </w:style>
  <w:style w:type="character" w:customStyle="1" w:styleId="--Char1">
    <w:name w:val="--规划正文 Char1"/>
    <w:qFormat/>
    <w:rPr>
      <w:rFonts w:eastAsia="宋体"/>
      <w:kern w:val="2"/>
      <w:sz w:val="21"/>
      <w:lang w:val="en-US" w:eastAsia="zh-CN" w:bidi="ar-SA"/>
    </w:rPr>
  </w:style>
  <w:style w:type="character" w:customStyle="1" w:styleId="text">
    <w:name w:val="text"/>
    <w:qFormat/>
  </w:style>
  <w:style w:type="character" w:customStyle="1" w:styleId="Char23">
    <w:name w:val="批注文字 Char2"/>
    <w:uiPriority w:val="99"/>
    <w:qFormat/>
    <w:rPr>
      <w:rFonts w:ascii="Times New Roman" w:eastAsia="宋体" w:hAnsi="Times New Roman" w:cs="Times New Roman"/>
      <w:szCs w:val="24"/>
    </w:rPr>
  </w:style>
  <w:style w:type="character" w:customStyle="1" w:styleId="4Char1">
    <w:name w:val="标题 4 Char1"/>
    <w:uiPriority w:val="9"/>
    <w:qFormat/>
    <w:rPr>
      <w:rFonts w:ascii="等线 Light" w:eastAsia="等线 Light" w:hAnsi="等线 Light" w:cs="Times New Roman"/>
      <w:b/>
      <w:bCs/>
      <w:sz w:val="28"/>
      <w:szCs w:val="28"/>
    </w:rPr>
  </w:style>
  <w:style w:type="character" w:customStyle="1" w:styleId="Char24">
    <w:name w:val="批注主题 Char2"/>
    <w:uiPriority w:val="99"/>
    <w:qFormat/>
    <w:rPr>
      <w:rFonts w:ascii="Times New Roman" w:eastAsia="宋体" w:hAnsi="Times New Roman" w:cs="Times New Roman"/>
      <w:b/>
      <w:bCs/>
      <w:szCs w:val="24"/>
    </w:rPr>
  </w:style>
  <w:style w:type="character" w:customStyle="1" w:styleId="gray6">
    <w:name w:val="gray6"/>
    <w:qFormat/>
  </w:style>
  <w:style w:type="character" w:customStyle="1" w:styleId="24">
    <w:name w:val="标题 2 字符"/>
    <w:uiPriority w:val="9"/>
    <w:qFormat/>
    <w:rPr>
      <w:rFonts w:ascii="Arial" w:eastAsia="黑体" w:hAnsi="Arial"/>
      <w:b/>
      <w:bCs/>
      <w:kern w:val="2"/>
      <w:sz w:val="32"/>
      <w:szCs w:val="32"/>
    </w:rPr>
  </w:style>
  <w:style w:type="character" w:customStyle="1" w:styleId="content1">
    <w:name w:val="content1"/>
    <w:qFormat/>
    <w:rPr>
      <w:rFonts w:ascii="??" w:hAnsi="??" w:hint="default"/>
      <w:sz w:val="16"/>
      <w:szCs w:val="16"/>
      <w:u w:val="none"/>
    </w:rPr>
  </w:style>
  <w:style w:type="character" w:customStyle="1" w:styleId="Char60">
    <w:name w:val="纯文本 Char6"/>
    <w:qFormat/>
    <w:rPr>
      <w:rFonts w:ascii="宋体" w:eastAsia="等线" w:hAnsi="Courier New" w:cs="Times New Roman"/>
    </w:rPr>
  </w:style>
  <w:style w:type="character" w:customStyle="1" w:styleId="font51">
    <w:name w:val="font51"/>
    <w:qFormat/>
    <w:rPr>
      <w:rFonts w:ascii="宋体" w:eastAsia="宋体" w:hAnsi="宋体" w:cs="宋体" w:hint="eastAsia"/>
      <w:color w:val="000000"/>
      <w:sz w:val="21"/>
      <w:szCs w:val="21"/>
      <w:u w:val="none"/>
    </w:rPr>
  </w:style>
  <w:style w:type="character" w:customStyle="1" w:styleId="5Char1">
    <w:name w:val="标题 5 Char1"/>
    <w:uiPriority w:val="9"/>
    <w:qFormat/>
    <w:rPr>
      <w:rFonts w:ascii="Times New Roman" w:eastAsia="宋体" w:hAnsi="Times New Roman" w:cs="Times New Roman"/>
      <w:b/>
      <w:bCs/>
      <w:sz w:val="28"/>
      <w:szCs w:val="28"/>
    </w:rPr>
  </w:style>
  <w:style w:type="character" w:customStyle="1" w:styleId="Char15">
    <w:name w:val="纯文本 Char1"/>
    <w:uiPriority w:val="99"/>
    <w:qFormat/>
    <w:rPr>
      <w:rFonts w:ascii="宋体" w:eastAsia="宋体" w:hAnsi="Courier New" w:cs="Courier New"/>
      <w:szCs w:val="21"/>
    </w:rPr>
  </w:style>
  <w:style w:type="character" w:customStyle="1" w:styleId="4Char2">
    <w:name w:val="标题 4 Char2"/>
    <w:uiPriority w:val="9"/>
    <w:qFormat/>
    <w:rPr>
      <w:rFonts w:ascii="等线 Light" w:eastAsia="等线 Light" w:hAnsi="等线 Light" w:cs="Times New Roman"/>
      <w:b/>
      <w:bCs/>
      <w:sz w:val="28"/>
      <w:szCs w:val="28"/>
    </w:rPr>
  </w:style>
  <w:style w:type="character" w:customStyle="1" w:styleId="2Char5">
    <w:name w:val="标题 2 Char5"/>
    <w:uiPriority w:val="9"/>
    <w:qFormat/>
    <w:rPr>
      <w:rFonts w:ascii="Arial" w:eastAsia="仿宋" w:hAnsi="Arial" w:cs="Times New Roman"/>
      <w:b/>
      <w:bCs/>
      <w:kern w:val="2"/>
      <w:sz w:val="24"/>
      <w:szCs w:val="32"/>
    </w:rPr>
  </w:style>
  <w:style w:type="character" w:customStyle="1" w:styleId="aff9">
    <w:name w:val="批注文字 字符"/>
    <w:uiPriority w:val="99"/>
    <w:qFormat/>
    <w:rPr>
      <w:kern w:val="2"/>
      <w:sz w:val="21"/>
      <w:szCs w:val="24"/>
    </w:rPr>
  </w:style>
  <w:style w:type="character" w:customStyle="1" w:styleId="m1">
    <w:name w:val="m1"/>
    <w:qFormat/>
  </w:style>
  <w:style w:type="character" w:customStyle="1" w:styleId="bg9">
    <w:name w:val="bg9"/>
    <w:qFormat/>
    <w:rPr>
      <w:shd w:val="clear" w:color="auto" w:fill="BBD31B"/>
    </w:rPr>
  </w:style>
  <w:style w:type="character" w:customStyle="1" w:styleId="font01">
    <w:name w:val="font01"/>
    <w:qFormat/>
    <w:rPr>
      <w:rFonts w:ascii="Calibri" w:hAnsi="Calibri" w:cs="Calibri" w:hint="default"/>
      <w:color w:val="000000"/>
      <w:sz w:val="21"/>
      <w:szCs w:val="21"/>
      <w:u w:val="none"/>
    </w:rPr>
  </w:style>
  <w:style w:type="character" w:customStyle="1" w:styleId="1Char4">
    <w:name w:val="标题 1 Char4"/>
    <w:uiPriority w:val="9"/>
    <w:qFormat/>
    <w:rPr>
      <w:rFonts w:ascii="Times New Roman" w:eastAsia="宋体" w:hAnsi="Times New Roman" w:cs="Times New Roman"/>
      <w:b/>
      <w:bCs/>
      <w:kern w:val="44"/>
      <w:sz w:val="44"/>
      <w:szCs w:val="44"/>
    </w:rPr>
  </w:style>
  <w:style w:type="character" w:customStyle="1" w:styleId="number">
    <w:name w:val="number"/>
    <w:qFormat/>
  </w:style>
  <w:style w:type="character" w:customStyle="1" w:styleId="34">
    <w:name w:val="标题 3 字符"/>
    <w:uiPriority w:val="9"/>
    <w:qFormat/>
    <w:rPr>
      <w:b/>
      <w:bCs/>
      <w:kern w:val="2"/>
      <w:sz w:val="32"/>
      <w:szCs w:val="32"/>
    </w:rPr>
  </w:style>
  <w:style w:type="character" w:customStyle="1" w:styleId="affa">
    <w:name w:val="页眉 字符"/>
    <w:uiPriority w:val="99"/>
    <w:qFormat/>
    <w:rPr>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Char25">
    <w:name w:val="纯文本 Char2"/>
    <w:qFormat/>
    <w:rPr>
      <w:rFonts w:ascii="宋体" w:eastAsia="等线" w:hAnsi="Courier New" w:cs="Times New Roman"/>
    </w:rPr>
  </w:style>
  <w:style w:type="character" w:customStyle="1" w:styleId="hover">
    <w:name w:val="hover"/>
    <w:qFormat/>
    <w:rPr>
      <w:color w:val="FFFFFF"/>
      <w:shd w:val="clear" w:color="auto" w:fill="80B6EB"/>
    </w:rPr>
  </w:style>
  <w:style w:type="character" w:customStyle="1" w:styleId="bg5">
    <w:name w:val="bg5"/>
    <w:qFormat/>
    <w:rPr>
      <w:shd w:val="clear" w:color="auto" w:fill="D31B8C"/>
    </w:rPr>
  </w:style>
  <w:style w:type="character" w:customStyle="1" w:styleId="bg8">
    <w:name w:val="bg8"/>
    <w:qFormat/>
    <w:rPr>
      <w:shd w:val="clear" w:color="auto" w:fill="1B4FD3"/>
    </w:rPr>
  </w:style>
  <w:style w:type="character" w:customStyle="1" w:styleId="42">
    <w:name w:val="标题 4 字符"/>
    <w:uiPriority w:val="9"/>
    <w:qFormat/>
    <w:rPr>
      <w:rFonts w:ascii="等线 Light" w:eastAsia="等线 Light" w:hAnsi="等线 Light" w:cs="Times New Roman"/>
      <w:b/>
      <w:bCs/>
      <w:kern w:val="2"/>
      <w:sz w:val="28"/>
      <w:szCs w:val="28"/>
    </w:rPr>
  </w:style>
  <w:style w:type="character" w:customStyle="1" w:styleId="bg">
    <w:name w:val="bg"/>
    <w:qFormat/>
    <w:rPr>
      <w:color w:val="FFFFFF"/>
      <w:shd w:val="clear" w:color="auto" w:fill="1BD1D3"/>
    </w:rPr>
  </w:style>
  <w:style w:type="character" w:customStyle="1" w:styleId="affb">
    <w:name w:val="样式 小三 加粗"/>
    <w:qFormat/>
    <w:rPr>
      <w:rFonts w:eastAsia="宋体"/>
      <w:b/>
      <w:bCs/>
      <w:sz w:val="32"/>
    </w:rPr>
  </w:style>
  <w:style w:type="character" w:customStyle="1" w:styleId="18">
    <w:name w:val="书籍标题1"/>
    <w:uiPriority w:val="33"/>
    <w:qFormat/>
    <w:rPr>
      <w:rFonts w:ascii="Cambria" w:eastAsia="宋体" w:hAnsi="Cambria"/>
      <w:b/>
      <w:i/>
      <w:sz w:val="24"/>
      <w:szCs w:val="24"/>
    </w:rPr>
  </w:style>
  <w:style w:type="character" w:customStyle="1" w:styleId="1Char1">
    <w:name w:val="标题 1 Char1"/>
    <w:uiPriority w:val="9"/>
    <w:qFormat/>
    <w:rPr>
      <w:rFonts w:ascii="Times New Roman" w:eastAsia="宋体" w:hAnsi="Times New Roman" w:cs="Times New Roman"/>
      <w:b/>
      <w:bCs/>
      <w:kern w:val="44"/>
      <w:sz w:val="44"/>
      <w:szCs w:val="44"/>
    </w:rPr>
  </w:style>
  <w:style w:type="character" w:customStyle="1" w:styleId="Charf3">
    <w:name w:val="引用 Char"/>
    <w:link w:val="affc"/>
    <w:uiPriority w:val="29"/>
    <w:qFormat/>
    <w:rPr>
      <w:rFonts w:ascii="Calibri" w:hAnsi="Calibri"/>
      <w:i/>
      <w:sz w:val="24"/>
      <w:szCs w:val="24"/>
    </w:rPr>
  </w:style>
  <w:style w:type="paragraph" w:styleId="affc">
    <w:name w:val="Quote"/>
    <w:basedOn w:val="a3"/>
    <w:next w:val="a3"/>
    <w:link w:val="Charf3"/>
    <w:uiPriority w:val="29"/>
    <w:qFormat/>
    <w:pPr>
      <w:widowControl/>
      <w:jc w:val="left"/>
    </w:pPr>
    <w:rPr>
      <w:rFonts w:ascii="Calibri" w:eastAsiaTheme="minorEastAsia" w:hAnsi="Calibri" w:cstheme="minorBidi"/>
      <w:i/>
      <w:sz w:val="24"/>
    </w:rPr>
  </w:style>
  <w:style w:type="character" w:customStyle="1" w:styleId="Char16">
    <w:name w:val="引用 Char1"/>
    <w:basedOn w:val="a5"/>
    <w:uiPriority w:val="29"/>
    <w:qFormat/>
    <w:rPr>
      <w:rFonts w:ascii="Times New Roman" w:eastAsia="宋体" w:hAnsi="Times New Roman" w:cs="Times New Roman"/>
      <w:i/>
      <w:iCs/>
      <w:color w:val="000000" w:themeColor="text1"/>
      <w:szCs w:val="24"/>
    </w:rPr>
  </w:style>
  <w:style w:type="character" w:customStyle="1" w:styleId="Char26">
    <w:name w:val="标题 Char2"/>
    <w:uiPriority w:val="10"/>
    <w:qFormat/>
    <w:rPr>
      <w:rFonts w:ascii="Times New Roman" w:eastAsia="黑体" w:hAnsi="Times New Roman" w:cs="Arial"/>
      <w:bCs/>
      <w:kern w:val="0"/>
      <w:sz w:val="32"/>
      <w:szCs w:val="32"/>
      <w:lang w:eastAsia="en-US"/>
    </w:rPr>
  </w:style>
  <w:style w:type="character" w:customStyle="1" w:styleId="info4">
    <w:name w:val="info4"/>
    <w:qFormat/>
  </w:style>
  <w:style w:type="character" w:customStyle="1" w:styleId="3Char4">
    <w:name w:val="标题 3 Char4"/>
    <w:uiPriority w:val="9"/>
    <w:qFormat/>
    <w:rPr>
      <w:rFonts w:ascii="Times New Roman" w:eastAsia="宋体" w:hAnsi="Times New Roman" w:cs="Times New Roman"/>
      <w:b/>
      <w:bCs/>
      <w:sz w:val="32"/>
      <w:szCs w:val="32"/>
    </w:rPr>
  </w:style>
  <w:style w:type="character" w:customStyle="1" w:styleId="font">
    <w:name w:val="font"/>
    <w:qFormat/>
  </w:style>
  <w:style w:type="character" w:customStyle="1" w:styleId="bg7">
    <w:name w:val="bg7"/>
    <w:qFormat/>
    <w:rPr>
      <w:shd w:val="clear" w:color="auto" w:fill="D31B72"/>
    </w:rPr>
  </w:style>
  <w:style w:type="character" w:customStyle="1" w:styleId="Char27">
    <w:name w:val="页脚 Char2"/>
    <w:uiPriority w:val="99"/>
    <w:qFormat/>
    <w:rPr>
      <w:rFonts w:ascii="Times New Roman" w:eastAsia="宋体" w:hAnsi="Times New Roman" w:cs="Times New Roman"/>
      <w:kern w:val="0"/>
      <w:sz w:val="18"/>
      <w:szCs w:val="18"/>
      <w:lang w:eastAsia="en-US"/>
    </w:rPr>
  </w:style>
  <w:style w:type="character" w:customStyle="1" w:styleId="Char31">
    <w:name w:val="批注主题 Char3"/>
    <w:uiPriority w:val="99"/>
    <w:qFormat/>
    <w:rPr>
      <w:rFonts w:ascii="Times New Roman" w:eastAsia="宋体" w:hAnsi="Times New Roman" w:cs="Times New Roman"/>
      <w:b/>
      <w:bCs/>
      <w:szCs w:val="24"/>
    </w:rPr>
  </w:style>
  <w:style w:type="character" w:customStyle="1" w:styleId="font41">
    <w:name w:val="font41"/>
    <w:qFormat/>
    <w:rPr>
      <w:color w:val="000000"/>
      <w:sz w:val="18"/>
      <w:szCs w:val="18"/>
      <w:u w:val="none"/>
    </w:rPr>
  </w:style>
  <w:style w:type="character" w:customStyle="1" w:styleId="Char32">
    <w:name w:val="批注框文本 Char3"/>
    <w:uiPriority w:val="99"/>
    <w:qFormat/>
    <w:rPr>
      <w:rFonts w:ascii="等线" w:eastAsia="等线" w:hAnsi="等线" w:cs="Times New Roman"/>
      <w:sz w:val="18"/>
      <w:szCs w:val="18"/>
    </w:rPr>
  </w:style>
  <w:style w:type="character" w:customStyle="1" w:styleId="Char53">
    <w:name w:val="批注主题 Char5"/>
    <w:uiPriority w:val="99"/>
    <w:qFormat/>
    <w:rPr>
      <w:rFonts w:ascii="Times New Roman" w:eastAsia="宋体" w:hAnsi="Times New Roman" w:cs="Times New Roman"/>
      <w:b/>
      <w:bCs/>
      <w:szCs w:val="24"/>
    </w:rPr>
  </w:style>
  <w:style w:type="character" w:customStyle="1" w:styleId="19">
    <w:name w:val="不明显参考1"/>
    <w:uiPriority w:val="31"/>
    <w:qFormat/>
    <w:rPr>
      <w:sz w:val="24"/>
      <w:szCs w:val="24"/>
      <w:u w:val="single"/>
    </w:rPr>
  </w:style>
  <w:style w:type="character" w:customStyle="1" w:styleId="2Char20">
    <w:name w:val="标题 2 Char2"/>
    <w:uiPriority w:val="9"/>
    <w:qFormat/>
    <w:rPr>
      <w:rFonts w:ascii="Arial" w:eastAsia="黑体" w:hAnsi="Arial" w:cs="Times New Roman"/>
      <w:b/>
      <w:bCs/>
      <w:sz w:val="32"/>
      <w:szCs w:val="32"/>
    </w:rPr>
  </w:style>
  <w:style w:type="character" w:customStyle="1" w:styleId="4Char3">
    <w:name w:val="标题 4 Char3"/>
    <w:uiPriority w:val="9"/>
    <w:qFormat/>
    <w:rPr>
      <w:rFonts w:ascii="等线 Light" w:eastAsia="等线 Light" w:hAnsi="等线 Light" w:cs="Times New Roman"/>
      <w:b/>
      <w:bCs/>
      <w:sz w:val="28"/>
      <w:szCs w:val="28"/>
    </w:rPr>
  </w:style>
  <w:style w:type="character" w:customStyle="1" w:styleId="bsharetext">
    <w:name w:val="bsharetext"/>
    <w:qFormat/>
  </w:style>
  <w:style w:type="character" w:customStyle="1" w:styleId="name">
    <w:name w:val="name"/>
    <w:qFormat/>
  </w:style>
  <w:style w:type="character" w:customStyle="1" w:styleId="affd">
    <w:name w:val="批注主题 字符"/>
    <w:uiPriority w:val="99"/>
    <w:qFormat/>
    <w:rPr>
      <w:b/>
      <w:bCs/>
      <w:kern w:val="2"/>
      <w:sz w:val="21"/>
      <w:szCs w:val="24"/>
    </w:rPr>
  </w:style>
  <w:style w:type="character" w:customStyle="1" w:styleId="Char33">
    <w:name w:val="批注文字 Char3"/>
    <w:uiPriority w:val="99"/>
    <w:qFormat/>
    <w:rPr>
      <w:rFonts w:ascii="Times New Roman" w:eastAsia="宋体" w:hAnsi="Times New Roman" w:cs="Times New Roman"/>
      <w:szCs w:val="24"/>
    </w:rPr>
  </w:style>
  <w:style w:type="character" w:customStyle="1" w:styleId="5Char5">
    <w:name w:val="标题 5 Char5"/>
    <w:uiPriority w:val="9"/>
    <w:qFormat/>
    <w:rPr>
      <w:rFonts w:ascii="Times New Roman" w:eastAsia="宋体" w:hAnsi="Times New Roman" w:cs="Times New Roman"/>
      <w:b/>
      <w:bCs/>
      <w:kern w:val="2"/>
      <w:sz w:val="28"/>
      <w:szCs w:val="28"/>
    </w:rPr>
  </w:style>
  <w:style w:type="character" w:customStyle="1" w:styleId="hover1">
    <w:name w:val="hover1"/>
    <w:qFormat/>
    <w:rPr>
      <w:color w:val="FFFFFF"/>
      <w:shd w:val="clear" w:color="auto" w:fill="508ECA"/>
    </w:rPr>
  </w:style>
  <w:style w:type="character" w:customStyle="1" w:styleId="4Char5">
    <w:name w:val="标题 4 Char5"/>
    <w:uiPriority w:val="9"/>
    <w:qFormat/>
    <w:rPr>
      <w:rFonts w:ascii="Cambria" w:eastAsia="宋体" w:hAnsi="Cambria" w:cs="Times New Roman"/>
      <w:b/>
      <w:bCs/>
      <w:kern w:val="2"/>
      <w:sz w:val="28"/>
      <w:szCs w:val="28"/>
    </w:rPr>
  </w:style>
  <w:style w:type="character" w:customStyle="1" w:styleId="proddescription">
    <w:name w:val="proddescription"/>
    <w:qFormat/>
  </w:style>
  <w:style w:type="character" w:customStyle="1" w:styleId="1Char2">
    <w:name w:val="章标题1 Char"/>
    <w:qFormat/>
    <w:rPr>
      <w:rFonts w:eastAsia="宋体"/>
      <w:b/>
      <w:bCs/>
      <w:kern w:val="2"/>
      <w:sz w:val="32"/>
      <w:szCs w:val="32"/>
      <w:lang w:val="en-US" w:eastAsia="zh-CN" w:bidi="ar-SA"/>
    </w:rPr>
  </w:style>
  <w:style w:type="character" w:customStyle="1" w:styleId="affe">
    <w:name w:val="标题 字符"/>
    <w:uiPriority w:val="10"/>
    <w:qFormat/>
    <w:rPr>
      <w:rFonts w:ascii="Calibri Light" w:eastAsia="宋体" w:hAnsi="Calibri Light" w:cs="Times New Roman"/>
      <w:b/>
      <w:bCs/>
      <w:sz w:val="32"/>
      <w:szCs w:val="32"/>
    </w:rPr>
  </w:style>
  <w:style w:type="character" w:customStyle="1" w:styleId="blue">
    <w:name w:val="blue"/>
    <w:qFormat/>
  </w:style>
  <w:style w:type="character" w:customStyle="1" w:styleId="1Char20">
    <w:name w:val="标题 1 Char2"/>
    <w:uiPriority w:val="9"/>
    <w:qFormat/>
    <w:rPr>
      <w:rFonts w:ascii="Times New Roman" w:eastAsia="宋体" w:hAnsi="Times New Roman" w:cs="Times New Roman"/>
      <w:b/>
      <w:bCs/>
      <w:kern w:val="44"/>
      <w:sz w:val="44"/>
      <w:szCs w:val="4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bg2">
    <w:name w:val="bg2"/>
    <w:qFormat/>
    <w:rPr>
      <w:shd w:val="clear" w:color="auto" w:fill="1B94D3"/>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paragraph" w:customStyle="1" w:styleId="xl70">
    <w:name w:val="xl70"/>
    <w:basedOn w:val="a3"/>
    <w:qFormat/>
    <w:pPr>
      <w:widowControl/>
      <w:spacing w:before="100" w:beforeAutospacing="1" w:after="100" w:afterAutospacing="1"/>
      <w:jc w:val="left"/>
    </w:pPr>
    <w:rPr>
      <w:rFonts w:ascii="宋体" w:hAnsi="宋体" w:cs="宋体"/>
      <w:kern w:val="0"/>
      <w:sz w:val="24"/>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NormalParagraph">
    <w:name w:val="Normal Paragraph"/>
    <w:basedOn w:val="a3"/>
    <w:qFormat/>
    <w:pPr>
      <w:widowControl/>
      <w:spacing w:before="120" w:line="360" w:lineRule="auto"/>
      <w:ind w:firstLine="425"/>
    </w:pPr>
    <w:rPr>
      <w:kern w:val="0"/>
      <w:sz w:val="24"/>
    </w:rPr>
  </w:style>
  <w:style w:type="paragraph" w:customStyle="1" w:styleId="afff">
    <w:name w:val="列表项目"/>
    <w:basedOn w:val="a3"/>
    <w:qFormat/>
    <w:pPr>
      <w:tabs>
        <w:tab w:val="left" w:pos="420"/>
        <w:tab w:val="left" w:pos="1080"/>
      </w:tabs>
      <w:spacing w:line="288" w:lineRule="auto"/>
      <w:ind w:left="1080" w:hanging="360"/>
    </w:pPr>
    <w:rPr>
      <w:sz w:val="24"/>
      <w:szCs w:val="20"/>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afff0">
    <w:name w:val="正文(首行缩进)"/>
    <w:qFormat/>
    <w:pPr>
      <w:spacing w:line="360" w:lineRule="auto"/>
      <w:ind w:firstLineChars="200" w:firstLine="488"/>
      <w:jc w:val="both"/>
    </w:pPr>
    <w:rPr>
      <w:rFonts w:eastAsia="仿宋_GB2312"/>
      <w:spacing w:val="2"/>
      <w:sz w:val="24"/>
      <w:szCs w:val="24"/>
    </w:rPr>
  </w:style>
  <w:style w:type="paragraph" w:customStyle="1" w:styleId="--">
    <w:name w:val="--编号内缩进"/>
    <w:basedOn w:val="a3"/>
    <w:qFormat/>
    <w:pPr>
      <w:spacing w:line="360" w:lineRule="auto"/>
      <w:ind w:left="420" w:firstLineChars="200" w:firstLine="200"/>
    </w:pPr>
    <w:rPr>
      <w:szCs w:val="21"/>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xl96">
    <w:name w:val="xl96"/>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1a">
    <w:name w:val="列出段落1"/>
    <w:basedOn w:val="a3"/>
    <w:uiPriority w:val="34"/>
    <w:qFormat/>
    <w:pPr>
      <w:ind w:firstLineChars="200" w:firstLine="420"/>
    </w:pPr>
  </w:style>
  <w:style w:type="paragraph" w:customStyle="1" w:styleId="CharChar2">
    <w:name w:val="Char Char2"/>
    <w:basedOn w:val="a9"/>
    <w:qFormat/>
    <w:rPr>
      <w:rFonts w:ascii="Tahoma" w:hAnsi="Tahoma"/>
      <w:sz w:val="20"/>
      <w:szCs w:val="20"/>
    </w:rPr>
  </w:style>
  <w:style w:type="paragraph" w:customStyle="1" w:styleId="a2">
    <w:name w:val="正文文字缩进项目"/>
    <w:basedOn w:val="ac"/>
    <w:qFormat/>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Charf4">
    <w:name w:val="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xl94">
    <w:name w:val="xl94"/>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xl95">
    <w:name w:val="xl95"/>
    <w:basedOn w:val="a3"/>
    <w:qFormat/>
    <w:pPr>
      <w:widowControl/>
      <w:pBdr>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xl83">
    <w:name w:val="xl8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3">
    <w:name w:val="样式3"/>
    <w:basedOn w:val="10"/>
    <w:qFormat/>
    <w:pPr>
      <w:numPr>
        <w:numId w:val="3"/>
      </w:numPr>
      <w:spacing w:before="240" w:after="240" w:line="480" w:lineRule="auto"/>
      <w:ind w:rightChars="100" w:right="210"/>
      <w:jc w:val="left"/>
    </w:pPr>
    <w:rPr>
      <w:sz w:val="32"/>
    </w:rPr>
  </w:style>
  <w:style w:type="paragraph" w:customStyle="1" w:styleId="afff1">
    <w:name w:val="二号标题"/>
    <w:basedOn w:val="a3"/>
    <w:qFormat/>
    <w:pPr>
      <w:widowControl/>
      <w:tabs>
        <w:tab w:val="left" w:pos="663"/>
      </w:tabs>
      <w:spacing w:before="200"/>
      <w:jc w:val="left"/>
      <w:outlineLvl w:val="1"/>
    </w:pPr>
    <w:rPr>
      <w:rFonts w:eastAsia="黑体"/>
      <w:b/>
      <w:bCs/>
      <w:kern w:val="0"/>
      <w:sz w:val="28"/>
      <w:szCs w:val="28"/>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paragraph" w:customStyle="1" w:styleId="xl81">
    <w:name w:val="xl81"/>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TableParagraph">
    <w:name w:val="Table Paragraph"/>
    <w:basedOn w:val="a3"/>
    <w:uiPriority w:val="1"/>
    <w:qFormat/>
    <w:rPr>
      <w:rFonts w:ascii="宋体" w:hAnsi="宋体" w:cs="宋体"/>
      <w:lang w:val="zh-CN" w:bidi="zh-CN"/>
    </w:rPr>
  </w:style>
  <w:style w:type="paragraph" w:customStyle="1" w:styleId="xl91">
    <w:name w:val="xl91"/>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90">
    <w:name w:val="xl90"/>
    <w:basedOn w:val="a3"/>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paragraph" w:customStyle="1" w:styleId="Char110">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4"/>
    </w:rPr>
  </w:style>
  <w:style w:type="paragraph" w:customStyle="1" w:styleId="NewNewNewNewNew">
    <w:name w:val="正文 New New New New New"/>
    <w:basedOn w:val="a3"/>
    <w:qFormat/>
  </w:style>
  <w:style w:type="paragraph" w:customStyle="1" w:styleId="xl75">
    <w:name w:val="xl75"/>
    <w:basedOn w:val="a3"/>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3">
    <w:name w:val="样式4"/>
    <w:basedOn w:val="a3"/>
    <w:qFormat/>
    <w:pPr>
      <w:tabs>
        <w:tab w:val="left" w:pos="842"/>
      </w:tabs>
      <w:spacing w:line="360" w:lineRule="auto"/>
      <w:ind w:left="842" w:hanging="420"/>
    </w:pPr>
    <w:rPr>
      <w:sz w:val="24"/>
    </w:rPr>
  </w:style>
  <w:style w:type="paragraph" w:customStyle="1" w:styleId="xl63">
    <w:name w:val="xl63"/>
    <w:basedOn w:val="a3"/>
    <w:qFormat/>
    <w:pPr>
      <w:widowControl/>
      <w:spacing w:before="100" w:beforeAutospacing="1" w:after="100" w:afterAutospacing="1"/>
      <w:jc w:val="center"/>
    </w:pPr>
    <w:rPr>
      <w:rFonts w:ascii="宋体" w:hAnsi="宋体" w:cs="宋体"/>
      <w:kern w:val="0"/>
      <w:sz w:val="24"/>
    </w:rPr>
  </w:style>
  <w:style w:type="paragraph" w:customStyle="1" w:styleId="Char28">
    <w:name w:val="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2">
    <w:name w:val="封面－编号"/>
    <w:basedOn w:val="afff3"/>
    <w:qFormat/>
    <w:pPr>
      <w:ind w:rightChars="222" w:right="533"/>
    </w:pPr>
    <w:rPr>
      <w:rFonts w:cs="宋体"/>
      <w:szCs w:val="20"/>
    </w:rPr>
  </w:style>
  <w:style w:type="paragraph" w:customStyle="1" w:styleId="afff3">
    <w:name w:val="封面－密级"/>
    <w:basedOn w:val="a3"/>
    <w:qFormat/>
    <w:pPr>
      <w:widowControl/>
      <w:spacing w:line="300" w:lineRule="auto"/>
      <w:jc w:val="right"/>
    </w:pPr>
    <w:rPr>
      <w:rFonts w:eastAsia="黑体"/>
      <w:kern w:val="0"/>
      <w:sz w:val="28"/>
    </w:rPr>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xl100">
    <w:name w:val="xl100"/>
    <w:basedOn w:val="a3"/>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afff4">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xl92">
    <w:name w:val="xl92"/>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86">
    <w:name w:val="xl86"/>
    <w:basedOn w:val="a3"/>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题注"/>
    <w:basedOn w:val="a3"/>
    <w:next w:val="--0"/>
    <w:qFormat/>
    <w:pPr>
      <w:spacing w:line="360" w:lineRule="auto"/>
      <w:jc w:val="center"/>
    </w:pPr>
    <w:rPr>
      <w:rFonts w:eastAsia="黑体"/>
    </w:rPr>
  </w:style>
  <w:style w:type="paragraph" w:customStyle="1" w:styleId="--0">
    <w:name w:val="--规划正文"/>
    <w:basedOn w:val="a3"/>
    <w:qFormat/>
    <w:pPr>
      <w:spacing w:line="360" w:lineRule="auto"/>
      <w:ind w:firstLineChars="200" w:firstLine="200"/>
    </w:pPr>
    <w:rPr>
      <w:szCs w:val="20"/>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afff5">
    <w:name w:val="缺省文本"/>
    <w:basedOn w:val="a3"/>
    <w:qFormat/>
    <w:pPr>
      <w:autoSpaceDE w:val="0"/>
      <w:autoSpaceDN w:val="0"/>
      <w:adjustRightInd w:val="0"/>
      <w:jc w:val="left"/>
    </w:pPr>
    <w:rPr>
      <w:kern w:val="0"/>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6">
    <w:name w:val="封面表格文本"/>
    <w:basedOn w:val="a3"/>
    <w:qFormat/>
    <w:pPr>
      <w:widowControl/>
      <w:autoSpaceDE w:val="0"/>
      <w:autoSpaceDN w:val="0"/>
      <w:adjustRightInd w:val="0"/>
      <w:jc w:val="center"/>
    </w:pPr>
    <w:rPr>
      <w:b/>
      <w:bCs/>
      <w:kern w:val="0"/>
      <w:sz w:val="24"/>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xl82">
    <w:name w:val="xl82"/>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74">
    <w:name w:val="xl7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Char">
    <w:name w:val="--规划正文 Char"/>
    <w:basedOn w:val="a3"/>
    <w:qFormat/>
    <w:pPr>
      <w:spacing w:line="360" w:lineRule="auto"/>
      <w:ind w:firstLineChars="200" w:firstLine="200"/>
    </w:pPr>
    <w:rPr>
      <w:sz w:val="24"/>
    </w:rPr>
  </w:style>
  <w:style w:type="paragraph" w:customStyle="1" w:styleId="xl99">
    <w:name w:val="xl99"/>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61">
    <w:name w:val="6"/>
    <w:basedOn w:val="52"/>
    <w:qFormat/>
    <w:pPr>
      <w:spacing w:line="270" w:lineRule="atLeast"/>
      <w:jc w:val="both"/>
    </w:pPr>
    <w:rPr>
      <w:b w:val="0"/>
      <w:bCs w:val="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Style12">
    <w:name w:val="_Style 12"/>
    <w:basedOn w:val="a3"/>
    <w:next w:val="aff6"/>
    <w:qFormat/>
    <w:pPr>
      <w:ind w:firstLineChars="200" w:firstLine="420"/>
    </w:pPr>
    <w:rPr>
      <w:rFonts w:ascii="Calibri" w:hAnsi="Calibri"/>
      <w:szCs w:val="22"/>
    </w:rPr>
  </w:style>
  <w:style w:type="paragraph" w:customStyle="1" w:styleId="----">
    <w:name w:val="--规划-表格-居中"/>
    <w:basedOn w:val="--0"/>
    <w:qFormat/>
    <w:pPr>
      <w:spacing w:line="240" w:lineRule="auto"/>
      <w:ind w:firstLineChars="0" w:firstLine="0"/>
      <w:jc w:val="center"/>
    </w:pPr>
    <w:rPr>
      <w:sz w:val="20"/>
    </w:rPr>
  </w:style>
  <w:style w:type="paragraph" w:customStyle="1" w:styleId="1">
    <w:name w:val="编号1"/>
    <w:basedOn w:val="a3"/>
    <w:qFormat/>
    <w:pPr>
      <w:numPr>
        <w:numId w:val="5"/>
      </w:numPr>
      <w:adjustRightInd w:val="0"/>
      <w:spacing w:line="300" w:lineRule="auto"/>
      <w:ind w:right="210"/>
      <w:textAlignment w:val="center"/>
    </w:pPr>
    <w:rPr>
      <w:rFonts w:ascii="宋体" w:hAnsi="宋体"/>
      <w:snapToGrid w:val="0"/>
      <w:spacing w:val="10"/>
      <w:kern w:val="24"/>
    </w:rPr>
  </w:style>
  <w:style w:type="paragraph" w:customStyle="1" w:styleId="xl79">
    <w:name w:val="xl79"/>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1"/>
    </w:rPr>
  </w:style>
  <w:style w:type="paragraph" w:customStyle="1" w:styleId="xl84">
    <w:name w:val="xl8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afff7">
    <w:name w:val="表格内文字"/>
    <w:basedOn w:val="a3"/>
    <w:qFormat/>
    <w:rPr>
      <w:sz w:val="24"/>
      <w:szCs w:val="20"/>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har17">
    <w:name w:val="Char1"/>
    <w:basedOn w:val="a3"/>
    <w:qFormat/>
    <w:pPr>
      <w:jc w:val="left"/>
    </w:pPr>
    <w:rPr>
      <w:rFonts w:ascii="Tahoma" w:hAnsi="Tahoma"/>
      <w:sz w:val="24"/>
      <w:szCs w:val="20"/>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8">
    <w:name w:val="封面单位 日期"/>
    <w:basedOn w:val="a3"/>
    <w:qFormat/>
    <w:pPr>
      <w:widowControl/>
      <w:spacing w:line="300" w:lineRule="auto"/>
      <w:jc w:val="center"/>
    </w:pPr>
    <w:rPr>
      <w:rFonts w:eastAsia="黑体"/>
      <w:kern w:val="0"/>
      <w:sz w:val="30"/>
      <w:lang w:eastAsia="en-US"/>
    </w:rPr>
  </w:style>
  <w:style w:type="paragraph" w:styleId="afff9">
    <w:name w:val="No Spacing"/>
    <w:basedOn w:val="a3"/>
    <w:uiPriority w:val="1"/>
    <w:qFormat/>
    <w:pPr>
      <w:widowControl/>
      <w:jc w:val="left"/>
    </w:pPr>
    <w:rPr>
      <w:rFonts w:ascii="Calibri" w:hAnsi="Calibri"/>
      <w:kern w:val="0"/>
      <w:sz w:val="24"/>
      <w:szCs w:val="32"/>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xl71">
    <w:name w:val="xl7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afffa">
    <w:name w:val="表格字"/>
    <w:basedOn w:val="a3"/>
    <w:qFormat/>
    <w:pPr>
      <w:adjustRightInd w:val="0"/>
      <w:jc w:val="center"/>
    </w:pPr>
    <w:rPr>
      <w:rFonts w:ascii="宋体"/>
      <w:sz w:val="24"/>
      <w:szCs w:val="20"/>
    </w:rPr>
  </w:style>
  <w:style w:type="paragraph" w:customStyle="1" w:styleId="CharChar">
    <w:name w:val="Char Char"/>
    <w:basedOn w:val="a3"/>
    <w:qFormat/>
    <w:rPr>
      <w:rFonts w:ascii="Tahoma" w:hAnsi="Tahoma"/>
      <w:sz w:val="24"/>
      <w:szCs w:val="20"/>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81">
    <w:name w:val="8"/>
    <w:basedOn w:val="a3"/>
    <w:next w:val="ac"/>
    <w:qFormat/>
    <w:pPr>
      <w:spacing w:after="120"/>
      <w:ind w:leftChars="200" w:left="420"/>
    </w:pPr>
  </w:style>
  <w:style w:type="paragraph" w:customStyle="1" w:styleId="25">
    <w:name w:val="样式2"/>
    <w:basedOn w:val="af7"/>
    <w:next w:val="1c"/>
    <w:qFormat/>
    <w:pPr>
      <w:spacing w:before="120" w:after="120"/>
    </w:pPr>
    <w:rPr>
      <w:rFonts w:eastAsia="黑体"/>
      <w:b w:val="0"/>
      <w:sz w:val="30"/>
      <w:szCs w:val="30"/>
    </w:rPr>
  </w:style>
  <w:style w:type="paragraph" w:customStyle="1" w:styleId="1c">
    <w:name w:val="样式1"/>
    <w:basedOn w:val="af7"/>
    <w:qFormat/>
    <w:pPr>
      <w:spacing w:before="120" w:after="120"/>
    </w:pPr>
    <w:rPr>
      <w:rFonts w:eastAsia="黑体"/>
      <w:b w:val="0"/>
      <w:sz w:val="30"/>
      <w:szCs w:val="21"/>
    </w:rPr>
  </w:style>
  <w:style w:type="paragraph" w:customStyle="1" w:styleId="xl98">
    <w:name w:val="xl98"/>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b">
    <w:name w:val="文字"/>
    <w:basedOn w:val="a3"/>
    <w:qFormat/>
    <w:pPr>
      <w:tabs>
        <w:tab w:val="left" w:pos="8520"/>
      </w:tabs>
      <w:spacing w:line="312" w:lineRule="auto"/>
      <w:ind w:right="-210" w:firstLine="556"/>
    </w:pPr>
    <w:rPr>
      <w:rFonts w:ascii="宋体"/>
      <w:sz w:val="28"/>
      <w:szCs w:val="20"/>
    </w:rPr>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font8">
    <w:name w:val="font8"/>
    <w:basedOn w:val="a3"/>
    <w:qFormat/>
    <w:pPr>
      <w:widowControl/>
      <w:spacing w:before="100" w:beforeAutospacing="1" w:after="100" w:afterAutospacing="1"/>
      <w:jc w:val="left"/>
    </w:pPr>
    <w:rPr>
      <w:rFonts w:ascii="宋体" w:hAnsi="宋体" w:cs="宋体"/>
      <w:color w:val="000000"/>
      <w:kern w:val="0"/>
      <w:sz w:val="24"/>
    </w:rPr>
  </w:style>
  <w:style w:type="paragraph" w:customStyle="1" w:styleId="afffc">
    <w:name w:val="段落正文"/>
    <w:basedOn w:val="ae"/>
    <w:qFormat/>
    <w:pPr>
      <w:ind w:firstLineChars="200" w:firstLine="560"/>
    </w:pPr>
    <w:rPr>
      <w:sz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0">
    <w:name w:val="--规划-表格-居左"/>
    <w:basedOn w:val="--0"/>
    <w:qFormat/>
    <w:pPr>
      <w:spacing w:line="240" w:lineRule="auto"/>
      <w:ind w:firstLineChars="0" w:firstLine="0"/>
    </w:pPr>
    <w:rPr>
      <w:sz w:val="20"/>
    </w:rPr>
  </w:style>
  <w:style w:type="paragraph" w:customStyle="1" w:styleId="afffd">
    <w:name w:val="姜文清定义的正文"/>
    <w:basedOn w:val="a3"/>
    <w:qFormat/>
    <w:pPr>
      <w:spacing w:line="240" w:lineRule="atLeast"/>
      <w:ind w:firstLine="567"/>
    </w:pPr>
    <w:rPr>
      <w:szCs w:val="20"/>
    </w:rPr>
  </w:style>
  <w:style w:type="paragraph" w:customStyle="1" w:styleId="a1">
    <w:name w:val="设计依据"/>
    <w:basedOn w:val="ab"/>
    <w:qFormat/>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fffe">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ff">
    <w:name w:val="封面文档标题"/>
    <w:basedOn w:val="a3"/>
    <w:qFormat/>
    <w:pPr>
      <w:autoSpaceDE w:val="0"/>
      <w:autoSpaceDN w:val="0"/>
      <w:adjustRightInd w:val="0"/>
      <w:spacing w:line="360" w:lineRule="auto"/>
      <w:jc w:val="center"/>
    </w:pPr>
    <w:rPr>
      <w:rFonts w:ascii="Arial" w:hAnsi="Arial"/>
      <w:b/>
      <w:kern w:val="0"/>
      <w:sz w:val="56"/>
    </w:rPr>
  </w:style>
  <w:style w:type="paragraph" w:customStyle="1" w:styleId="240">
    <w:name w:val="2册标题4"/>
    <w:basedOn w:val="a3"/>
    <w:next w:val="a3"/>
    <w:qFormat/>
    <w:pPr>
      <w:spacing w:beforeLines="50" w:before="156" w:afterLines="50" w:after="156" w:line="300" w:lineRule="auto"/>
      <w:ind w:leftChars="200" w:left="420"/>
      <w:outlineLvl w:val="3"/>
    </w:pPr>
    <w:rPr>
      <w:rFonts w:ascii="Arial" w:eastAsia="幼圆" w:hAnsi="Arial" w:cs="Arial"/>
      <w:b/>
      <w:sz w:val="24"/>
    </w:rPr>
  </w:style>
  <w:style w:type="paragraph" w:customStyle="1" w:styleId="xl76">
    <w:name w:val="xl7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f5">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xl73">
    <w:name w:val="xl7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xl97">
    <w:name w:val="xl9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f0">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CharCharChar">
    <w:name w:val="Char Char Char"/>
    <w:basedOn w:val="a3"/>
    <w:qFormat/>
    <w:rPr>
      <w:rFonts w:ascii="Tahoma" w:hAnsi="Tahoma"/>
      <w:sz w:val="24"/>
      <w:szCs w:val="20"/>
    </w:rPr>
  </w:style>
  <w:style w:type="paragraph" w:customStyle="1" w:styleId="xl78">
    <w:name w:val="xl7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ffff1">
    <w:name w:val="封面标题"/>
    <w:basedOn w:val="a3"/>
    <w:qFormat/>
    <w:pPr>
      <w:widowControl/>
      <w:spacing w:line="300" w:lineRule="auto"/>
      <w:jc w:val="center"/>
    </w:pPr>
    <w:rPr>
      <w:rFonts w:eastAsia="黑体"/>
      <w:kern w:val="0"/>
      <w:sz w:val="36"/>
    </w:rPr>
  </w:style>
  <w:style w:type="paragraph" w:customStyle="1" w:styleId="z-10">
    <w:name w:val="z-窗体底端1"/>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lang w:val="en-US" w:eastAsia="zh-CN"/>
    </w:rPr>
  </w:style>
  <w:style w:type="paragraph" w:customStyle="1" w:styleId="affff2">
    <w:name w:val="自定义正文"/>
    <w:basedOn w:val="a3"/>
    <w:qFormat/>
    <w:pPr>
      <w:spacing w:afterLines="50" w:after="50"/>
      <w:ind w:leftChars="600" w:left="600"/>
    </w:p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RFItextfrom3rdLevel">
    <w:name w:val="RFI text from 3rd Level"/>
    <w:basedOn w:val="a3"/>
    <w:qFormat/>
    <w:pPr>
      <w:widowControl/>
      <w:numPr>
        <w:numId w:val="2"/>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1d">
    <w:name w:val="修订1"/>
    <w:uiPriority w:val="99"/>
    <w:qFormat/>
    <w:rPr>
      <w:kern w:val="2"/>
      <w:sz w:val="21"/>
      <w:szCs w:val="24"/>
    </w:rPr>
  </w:style>
  <w:style w:type="paragraph" w:customStyle="1" w:styleId="xl88">
    <w:name w:val="xl88"/>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80">
    <w:name w:val="xl80"/>
    <w:basedOn w:val="a3"/>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paragraph" w:customStyle="1" w:styleId="---0">
    <w:name w:val="--规划-图和表"/>
    <w:next w:val="--0"/>
    <w:qFormat/>
    <w:pPr>
      <w:jc w:val="center"/>
    </w:pPr>
    <w:rPr>
      <w:kern w:val="2"/>
      <w:sz w:val="21"/>
    </w:rPr>
  </w:style>
  <w:style w:type="paragraph" w:customStyle="1" w:styleId="---1">
    <w:name w:val="--规划-小标题"/>
    <w:basedOn w:val="a3"/>
    <w:next w:val="--0"/>
    <w:qFormat/>
    <w:pPr>
      <w:keepNext/>
      <w:keepLines/>
      <w:spacing w:line="360" w:lineRule="auto"/>
      <w:outlineLvl w:val="4"/>
    </w:pPr>
    <w:rPr>
      <w:rFonts w:eastAsia="黑体"/>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1">
    <w:name w:val="样式41"/>
    <w:basedOn w:val="a3"/>
    <w:qFormat/>
    <w:pPr>
      <w:numPr>
        <w:numId w:val="6"/>
      </w:numPr>
      <w:tabs>
        <w:tab w:val="left" w:pos="945"/>
      </w:tabs>
      <w:spacing w:line="360" w:lineRule="auto"/>
    </w:pPr>
    <w:rPr>
      <w:b/>
      <w:color w:val="000000"/>
      <w:sz w:val="24"/>
      <w:szCs w:val="20"/>
    </w:rPr>
  </w:style>
  <w:style w:type="paragraph" w:customStyle="1" w:styleId="1e">
    <w:name w:val="缺省文本:1"/>
    <w:basedOn w:val="a3"/>
    <w:qFormat/>
    <w:pPr>
      <w:widowControl/>
      <w:autoSpaceDE w:val="0"/>
      <w:autoSpaceDN w:val="0"/>
      <w:adjustRightInd w:val="0"/>
      <w:jc w:val="left"/>
    </w:pPr>
    <w:rPr>
      <w:kern w:val="0"/>
      <w:sz w:val="24"/>
    </w:rPr>
  </w:style>
  <w:style w:type="paragraph" w:customStyle="1" w:styleId="26">
    <w:name w:val="列出段落2"/>
    <w:basedOn w:val="a3"/>
    <w:qFormat/>
    <w:pPr>
      <w:ind w:firstLineChars="200" w:firstLine="420"/>
    </w:pPr>
    <w:rPr>
      <w:rFonts w:ascii="Calibri" w:hAnsi="Calibri" w:cs="Calibri"/>
      <w:szCs w:val="21"/>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xl89">
    <w:name w:val="xl89"/>
    <w:basedOn w:val="a3"/>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CharCharCharCharChar">
    <w:name w:val="Char Char Char Char Char"/>
    <w:basedOn w:val="a3"/>
    <w:qFormat/>
    <w:rPr>
      <w:rFonts w:ascii="Tahoma" w:hAnsi="Tahoma"/>
      <w:sz w:val="24"/>
      <w:szCs w:val="20"/>
    </w:rPr>
  </w:style>
  <w:style w:type="paragraph" w:customStyle="1" w:styleId="Affff3">
    <w:name w:val="正文 A"/>
    <w:qFormat/>
    <w:pPr>
      <w:widowControl w:val="0"/>
      <w:jc w:val="both"/>
    </w:pPr>
    <w:rPr>
      <w:rFonts w:eastAsia="Arial Unicode MS" w:cs="Arial Unicode MS"/>
      <w:color w:val="000000"/>
      <w:kern w:val="2"/>
      <w:sz w:val="21"/>
      <w:szCs w:val="21"/>
    </w:rPr>
  </w:style>
  <w:style w:type="paragraph" w:customStyle="1" w:styleId="affff4">
    <w:name w:val="图"/>
    <w:basedOn w:val="a3"/>
    <w:qFormat/>
    <w:pPr>
      <w:keepNext/>
      <w:adjustRightInd w:val="0"/>
      <w:snapToGrid w:val="0"/>
      <w:spacing w:before="60" w:after="60" w:line="300" w:lineRule="auto"/>
      <w:jc w:val="center"/>
    </w:pPr>
    <w:rPr>
      <w:spacing w:val="20"/>
      <w:kern w:val="0"/>
      <w:sz w:val="24"/>
      <w:szCs w:val="20"/>
    </w:rPr>
  </w:style>
  <w:style w:type="character" w:customStyle="1" w:styleId="1f">
    <w:name w:val="标题1"/>
    <w:qFormat/>
  </w:style>
  <w:style w:type="character" w:customStyle="1" w:styleId="swiper-pagination-bullet-active8">
    <w:name w:val="swiper-pagination-bullet-active8"/>
    <w:qFormat/>
    <w:rPr>
      <w:shd w:val="clear" w:color="auto" w:fill="AF251B"/>
    </w:rPr>
  </w:style>
  <w:style w:type="paragraph" w:customStyle="1" w:styleId="1f0">
    <w:name w:val="正文1"/>
    <w:qFormat/>
    <w:pPr>
      <w:jc w:val="both"/>
    </w:pPr>
    <w:rPr>
      <w:rFonts w:ascii="Calibri" w:hAnsi="Calibri" w:cs="Calibri"/>
      <w:kern w:val="2"/>
      <w:sz w:val="21"/>
      <w:szCs w:val="21"/>
    </w:rPr>
  </w:style>
  <w:style w:type="character" w:customStyle="1" w:styleId="affff5">
    <w:name w:val="未处理的提及"/>
    <w:uiPriority w:val="99"/>
    <w:unhideWhenUsed/>
    <w:qFormat/>
    <w:rPr>
      <w:color w:val="605E5C"/>
      <w:shd w:val="clear" w:color="auto" w:fill="E1DFDD"/>
    </w:rPr>
  </w:style>
  <w:style w:type="paragraph" w:customStyle="1" w:styleId="1f1">
    <w:name w:val="正文缩进1"/>
    <w:basedOn w:val="a3"/>
    <w:qFormat/>
    <w:pPr>
      <w:ind w:firstLineChars="200" w:firstLine="420"/>
    </w:p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27">
    <w:name w:val="修订2"/>
    <w:hidden/>
    <w:uiPriority w:val="99"/>
    <w:unhideWhenUsed/>
    <w:qFormat/>
    <w:rPr>
      <w:kern w:val="2"/>
      <w:sz w:val="21"/>
      <w:szCs w:val="24"/>
    </w:rPr>
  </w:style>
  <w:style w:type="paragraph" w:customStyle="1" w:styleId="07-">
    <w:name w:val="Ｒ07-正!!文"/>
    <w:qFormat/>
    <w:pPr>
      <w:wordWrap w:val="0"/>
      <w:spacing w:afterLines="20" w:line="312" w:lineRule="auto"/>
      <w:ind w:firstLineChars="200" w:firstLine="496"/>
    </w:pPr>
    <w:rPr>
      <w:rFonts w:ascii="宋体" w:hAnsi="宋体" w:cs="宋体"/>
      <w:snapToGrid w:val="0"/>
      <w:spacing w:val="4"/>
      <w:kern w:val="2"/>
      <w:sz w:val="24"/>
      <w:szCs w:val="24"/>
    </w:rPr>
  </w:style>
  <w:style w:type="paragraph" w:customStyle="1" w:styleId="affff6">
    <w:name w:val="*正文"/>
    <w:basedOn w:val="a3"/>
    <w:qFormat/>
    <w:pPr>
      <w:spacing w:line="360" w:lineRule="auto"/>
      <w:ind w:firstLineChars="200" w:firstLine="200"/>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haobiao.szsey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haobiao.szse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100</Pages>
  <Words>8524</Words>
  <Characters>48590</Characters>
  <Application>Microsoft Office Word</Application>
  <DocSecurity>0</DocSecurity>
  <Lines>404</Lines>
  <Paragraphs>113</Paragraphs>
  <ScaleCrop>false</ScaleCrop>
  <Company/>
  <LinksUpToDate>false</LinksUpToDate>
  <CharactersWithSpaces>57001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侯苑莹</cp:lastModifiedBy>
  <cp:revision>3</cp:revision>
  <cp:lastPrinted>2025-05-28T00:33:00Z</cp:lastPrinted>
  <dcterms:created xsi:type="dcterms:W3CDTF">2024-12-24T01:31:00Z</dcterms:created>
  <dcterms:modified xsi:type="dcterms:W3CDTF">2025-06-13T00:52:00Z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26FC79E429CC4696835579049208645C</vt:lpwstr>
  </property>
  <property fmtid="{D5CDD505-2E9C-101B-9397-08002B2CF9AE}" pid="4" name="KSOTemplateDocerSaveRecord">
    <vt:lpwstr>eyJoZGlkIjoiNWVjZWU0YzgxZmNiNmJiYTk3NWY5ZjllZWQ5MWEwNTAiLCJ1c2VySWQiOiIxNTIxNDE1MzI1In0=</vt:lpwstr>
  </property>
</Properties>
</file>