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8BE" w:rsidRDefault="001F0FC4">
      <w:pPr>
        <w:adjustRightInd w:val="0"/>
        <w:snapToGrid w:val="0"/>
        <w:spacing w:line="300" w:lineRule="auto"/>
        <w:jc w:val="left"/>
        <w:rPr>
          <w:b/>
          <w:bCs/>
          <w:snapToGrid w:val="0"/>
          <w:kern w:val="0"/>
          <w:sz w:val="28"/>
          <w:szCs w:val="28"/>
        </w:rPr>
      </w:pPr>
      <w:r>
        <w:rPr>
          <w:rFonts w:ascii="仿宋" w:eastAsia="仿宋" w:hAnsi="仿宋"/>
          <w:b/>
          <w:noProof/>
          <w:sz w:val="26"/>
          <w:szCs w:val="26"/>
        </w:rPr>
        <w:drawing>
          <wp:inline distT="0" distB="0" distL="0" distR="0" wp14:anchorId="26BF4CF5" wp14:editId="13F816BE">
            <wp:extent cx="2243455" cy="603885"/>
            <wp:effectExtent l="0" t="0" r="0" b="0"/>
            <wp:docPr id="1" name="图片 1" descr="C:\Users\Administrator\Documents\WeChat Files\kwgbwd\FileStorage\Temp\aa926f6aab9b7e6ffef7008555b7d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WeChat Files\kwgbwd\FileStorage\Temp\aa926f6aab9b7e6ffef7008555b7d0c.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252386" cy="606891"/>
                    </a:xfrm>
                    <a:prstGeom prst="rect">
                      <a:avLst/>
                    </a:prstGeom>
                    <a:noFill/>
                    <a:ln>
                      <a:noFill/>
                    </a:ln>
                  </pic:spPr>
                </pic:pic>
              </a:graphicData>
            </a:graphic>
          </wp:inline>
        </w:drawing>
      </w:r>
    </w:p>
    <w:p w:rsidR="008038BE" w:rsidRDefault="008038BE" w:rsidP="001F0FC4">
      <w:pPr>
        <w:ind w:leftChars="-203" w:left="683" w:hangingChars="154" w:hanging="1109"/>
        <w:rPr>
          <w:sz w:val="72"/>
          <w:szCs w:val="72"/>
        </w:rPr>
      </w:pPr>
    </w:p>
    <w:p w:rsidR="008038BE" w:rsidRDefault="008038BE">
      <w:pPr>
        <w:adjustRightInd w:val="0"/>
        <w:snapToGrid w:val="0"/>
        <w:spacing w:line="300" w:lineRule="auto"/>
        <w:jc w:val="left"/>
        <w:rPr>
          <w:b/>
          <w:bCs/>
          <w:snapToGrid w:val="0"/>
          <w:kern w:val="0"/>
          <w:sz w:val="28"/>
          <w:szCs w:val="28"/>
        </w:rPr>
      </w:pPr>
    </w:p>
    <w:p w:rsidR="008038BE" w:rsidRDefault="001F0FC4">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rsidR="008038BE" w:rsidRDefault="008038BE">
      <w:pPr>
        <w:adjustRightInd w:val="0"/>
        <w:snapToGrid w:val="0"/>
        <w:spacing w:line="300" w:lineRule="auto"/>
        <w:jc w:val="left"/>
        <w:rPr>
          <w:b/>
          <w:bCs/>
          <w:snapToGrid w:val="0"/>
          <w:kern w:val="0"/>
          <w:sz w:val="28"/>
          <w:szCs w:val="28"/>
        </w:rPr>
      </w:pPr>
    </w:p>
    <w:p w:rsidR="008038BE" w:rsidRDefault="001F0FC4">
      <w:pPr>
        <w:adjustRightInd w:val="0"/>
        <w:snapToGrid w:val="0"/>
        <w:spacing w:line="300" w:lineRule="auto"/>
        <w:jc w:val="center"/>
        <w:rPr>
          <w:rFonts w:asciiTheme="minorEastAsia" w:eastAsiaTheme="minorEastAsia" w:hAnsiTheme="minorEastAsia"/>
          <w:b/>
          <w:bCs/>
          <w:snapToGrid w:val="0"/>
          <w:kern w:val="0"/>
          <w:sz w:val="80"/>
          <w:szCs w:val="80"/>
        </w:rPr>
      </w:pPr>
      <w:r>
        <w:rPr>
          <w:rFonts w:asciiTheme="minorEastAsia" w:eastAsiaTheme="minorEastAsia" w:hAnsiTheme="minorEastAsia" w:hint="eastAsia"/>
          <w:b/>
          <w:bCs/>
          <w:snapToGrid w:val="0"/>
          <w:kern w:val="0"/>
          <w:sz w:val="80"/>
          <w:szCs w:val="80"/>
        </w:rPr>
        <w:t>深圳市第二人民医院</w:t>
      </w:r>
    </w:p>
    <w:p w:rsidR="008038BE" w:rsidRDefault="001F0FC4">
      <w:pPr>
        <w:adjustRightInd w:val="0"/>
        <w:snapToGrid w:val="0"/>
        <w:spacing w:line="300" w:lineRule="auto"/>
        <w:jc w:val="center"/>
        <w:rPr>
          <w:rFonts w:asciiTheme="minorEastAsia" w:eastAsiaTheme="minorEastAsia" w:hAnsiTheme="minorEastAsia"/>
          <w:b/>
          <w:snapToGrid w:val="0"/>
          <w:kern w:val="0"/>
          <w:sz w:val="64"/>
          <w:szCs w:val="64"/>
        </w:rPr>
      </w:pPr>
      <w:r>
        <w:rPr>
          <w:rFonts w:asciiTheme="minorEastAsia" w:eastAsiaTheme="minorEastAsia" w:hAnsiTheme="minorEastAsia" w:hint="eastAsia"/>
          <w:b/>
          <w:snapToGrid w:val="0"/>
          <w:kern w:val="0"/>
          <w:sz w:val="64"/>
          <w:szCs w:val="64"/>
        </w:rPr>
        <w:t>日间医疗智慧管理系统</w:t>
      </w:r>
    </w:p>
    <w:p w:rsidR="008038BE" w:rsidRDefault="008038BE">
      <w:pPr>
        <w:adjustRightInd w:val="0"/>
        <w:snapToGrid w:val="0"/>
        <w:spacing w:line="300" w:lineRule="auto"/>
        <w:jc w:val="center"/>
        <w:rPr>
          <w:rFonts w:ascii="经典标宋简" w:eastAsia="经典标宋简"/>
          <w:b/>
          <w:snapToGrid w:val="0"/>
          <w:kern w:val="0"/>
          <w:sz w:val="44"/>
          <w:szCs w:val="44"/>
        </w:rPr>
      </w:pPr>
    </w:p>
    <w:p w:rsidR="008038BE" w:rsidRDefault="008038BE">
      <w:pPr>
        <w:adjustRightInd w:val="0"/>
        <w:snapToGrid w:val="0"/>
        <w:spacing w:line="300" w:lineRule="auto"/>
        <w:jc w:val="center"/>
        <w:rPr>
          <w:rFonts w:ascii="经典标宋简" w:eastAsia="经典标宋简"/>
          <w:b/>
          <w:snapToGrid w:val="0"/>
          <w:kern w:val="0"/>
          <w:sz w:val="44"/>
          <w:szCs w:val="44"/>
        </w:rPr>
      </w:pPr>
    </w:p>
    <w:p w:rsidR="008038BE" w:rsidRDefault="008038BE">
      <w:pPr>
        <w:adjustRightInd w:val="0"/>
        <w:snapToGrid w:val="0"/>
        <w:spacing w:line="300" w:lineRule="auto"/>
        <w:jc w:val="center"/>
        <w:rPr>
          <w:rFonts w:ascii="经典标宋简" w:eastAsia="经典标宋简"/>
          <w:b/>
          <w:snapToGrid w:val="0"/>
          <w:kern w:val="0"/>
          <w:sz w:val="44"/>
          <w:szCs w:val="44"/>
        </w:rPr>
      </w:pPr>
    </w:p>
    <w:p w:rsidR="008038BE" w:rsidRDefault="001F0FC4">
      <w:pPr>
        <w:adjustRightInd w:val="0"/>
        <w:snapToGrid w:val="0"/>
        <w:spacing w:line="300" w:lineRule="auto"/>
        <w:jc w:val="center"/>
        <w:rPr>
          <w:rFonts w:asciiTheme="minorEastAsia" w:eastAsiaTheme="minorEastAsia" w:hAnsiTheme="minorEastAsia"/>
          <w:b/>
          <w:snapToGrid w:val="0"/>
          <w:kern w:val="0"/>
          <w:sz w:val="90"/>
        </w:rPr>
      </w:pPr>
      <w:r>
        <w:rPr>
          <w:rFonts w:asciiTheme="minorEastAsia" w:eastAsiaTheme="minorEastAsia" w:hAnsiTheme="minorEastAsia" w:hint="eastAsia"/>
          <w:b/>
          <w:snapToGrid w:val="0"/>
          <w:kern w:val="0"/>
          <w:sz w:val="90"/>
        </w:rPr>
        <w:t>服务类招标文件</w:t>
      </w:r>
    </w:p>
    <w:p w:rsidR="008038BE" w:rsidRDefault="008038BE">
      <w:pPr>
        <w:adjustRightInd w:val="0"/>
        <w:snapToGrid w:val="0"/>
        <w:spacing w:line="300" w:lineRule="auto"/>
        <w:jc w:val="center"/>
        <w:rPr>
          <w:rFonts w:ascii="经典等线简" w:eastAsia="经典等线简"/>
          <w:b/>
          <w:snapToGrid w:val="0"/>
          <w:kern w:val="0"/>
          <w:sz w:val="32"/>
        </w:rPr>
      </w:pPr>
    </w:p>
    <w:p w:rsidR="008038BE" w:rsidRDefault="001F0FC4">
      <w:pPr>
        <w:adjustRightInd w:val="0"/>
        <w:snapToGrid w:val="0"/>
        <w:spacing w:line="300" w:lineRule="auto"/>
        <w:ind w:firstLineChars="800" w:firstLine="2570"/>
        <w:rPr>
          <w:rFonts w:asciiTheme="minorEastAsia" w:eastAsiaTheme="minorEastAsia" w:hAnsiTheme="minorEastAsia"/>
          <w:b/>
          <w:snapToGrid w:val="0"/>
          <w:kern w:val="0"/>
          <w:sz w:val="32"/>
        </w:rPr>
      </w:pPr>
      <w:r>
        <w:rPr>
          <w:rFonts w:asciiTheme="minorEastAsia" w:eastAsiaTheme="minorEastAsia" w:hAnsiTheme="minorEastAsia" w:hint="eastAsia"/>
          <w:b/>
          <w:snapToGrid w:val="0"/>
          <w:kern w:val="0"/>
          <w:sz w:val="32"/>
          <w:highlight w:val="yellow"/>
        </w:rPr>
        <w:t>项目期号：</w:t>
      </w:r>
      <w:r w:rsidR="00221E00">
        <w:rPr>
          <w:rFonts w:asciiTheme="minorEastAsia" w:eastAsiaTheme="minorEastAsia" w:hAnsiTheme="minorEastAsia" w:hint="eastAsia"/>
          <w:b/>
          <w:snapToGrid w:val="0"/>
          <w:kern w:val="0"/>
          <w:sz w:val="32"/>
        </w:rPr>
        <w:t>2025-139</w:t>
      </w:r>
      <w:bookmarkStart w:id="0" w:name="_GoBack"/>
      <w:bookmarkEnd w:id="0"/>
    </w:p>
    <w:p w:rsidR="008038BE" w:rsidRDefault="008038BE">
      <w:pPr>
        <w:adjustRightInd w:val="0"/>
        <w:snapToGrid w:val="0"/>
        <w:spacing w:line="300" w:lineRule="auto"/>
        <w:jc w:val="center"/>
        <w:rPr>
          <w:rFonts w:ascii="经典等线简" w:eastAsia="经典等线简"/>
          <w:b/>
          <w:snapToGrid w:val="0"/>
          <w:kern w:val="0"/>
          <w:sz w:val="18"/>
          <w:szCs w:val="18"/>
        </w:rPr>
      </w:pPr>
    </w:p>
    <w:p w:rsidR="008038BE" w:rsidRDefault="008038BE">
      <w:pPr>
        <w:adjustRightInd w:val="0"/>
        <w:snapToGrid w:val="0"/>
        <w:spacing w:line="300" w:lineRule="auto"/>
        <w:jc w:val="center"/>
        <w:rPr>
          <w:rFonts w:eastAsia="经典标宋简"/>
          <w:b/>
          <w:snapToGrid w:val="0"/>
          <w:kern w:val="0"/>
          <w:sz w:val="44"/>
        </w:rPr>
      </w:pPr>
    </w:p>
    <w:p w:rsidR="008038BE" w:rsidRDefault="001F0FC4">
      <w:pPr>
        <w:adjustRightInd w:val="0"/>
        <w:snapToGrid w:val="0"/>
        <w:spacing w:line="300" w:lineRule="auto"/>
        <w:jc w:val="center"/>
        <w:rPr>
          <w:rFonts w:eastAsia="经典标宋简"/>
          <w:b/>
          <w:snapToGrid w:val="0"/>
          <w:kern w:val="0"/>
          <w:sz w:val="44"/>
        </w:rPr>
      </w:pPr>
      <w:r>
        <w:rPr>
          <w:rFonts w:eastAsia="经典标宋简"/>
          <w:b/>
          <w:snapToGrid w:val="0"/>
          <w:kern w:val="0"/>
          <w:sz w:val="44"/>
        </w:rPr>
        <w:t xml:space="preserve"> </w:t>
      </w:r>
    </w:p>
    <w:p w:rsidR="008038BE" w:rsidRDefault="008038BE">
      <w:pPr>
        <w:pStyle w:val="ac"/>
        <w:adjustRightInd w:val="0"/>
        <w:snapToGrid w:val="0"/>
        <w:spacing w:line="300" w:lineRule="auto"/>
        <w:jc w:val="center"/>
        <w:rPr>
          <w:rFonts w:ascii="Times New Roman" w:eastAsia="经典等线简" w:hAnsi="Times New Roman"/>
          <w:b/>
          <w:snapToGrid w:val="0"/>
          <w:sz w:val="30"/>
        </w:rPr>
      </w:pPr>
    </w:p>
    <w:p w:rsidR="008038BE" w:rsidRDefault="008038BE"/>
    <w:p w:rsidR="008038BE" w:rsidRDefault="008038BE"/>
    <w:p w:rsidR="008038BE" w:rsidRDefault="008038BE"/>
    <w:p w:rsidR="008038BE" w:rsidRDefault="008038BE"/>
    <w:p w:rsidR="008038BE" w:rsidRDefault="001F0FC4">
      <w:pPr>
        <w:pStyle w:val="ac"/>
        <w:adjustRightInd w:val="0"/>
        <w:snapToGrid w:val="0"/>
        <w:spacing w:line="300" w:lineRule="auto"/>
        <w:ind w:hanging="835"/>
        <w:jc w:val="center"/>
        <w:rPr>
          <w:b/>
          <w:snapToGrid w:val="0"/>
          <w:sz w:val="30"/>
        </w:rPr>
      </w:pPr>
      <w:r>
        <w:rPr>
          <w:rFonts w:hint="eastAsia"/>
          <w:b/>
          <w:snapToGrid w:val="0"/>
          <w:sz w:val="30"/>
          <w:highlight w:val="yellow"/>
        </w:rPr>
        <w:t>二〇二五年六月</w:t>
      </w:r>
    </w:p>
    <w:p w:rsidR="008038BE" w:rsidRDefault="008038BE"/>
    <w:p w:rsidR="008038BE" w:rsidRDefault="001F0FC4">
      <w:pPr>
        <w:jc w:val="center"/>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特别警示条款</w:t>
      </w:r>
    </w:p>
    <w:p w:rsidR="008038BE" w:rsidRDefault="008038BE">
      <w:pPr>
        <w:spacing w:line="360" w:lineRule="auto"/>
        <w:ind w:firstLineChars="200" w:firstLine="480"/>
        <w:rPr>
          <w:rFonts w:ascii="宋体" w:hAnsi="宋体"/>
          <w:sz w:val="24"/>
        </w:rPr>
      </w:pPr>
    </w:p>
    <w:p w:rsidR="008038BE" w:rsidRDefault="001F0FC4">
      <w:pPr>
        <w:spacing w:line="440" w:lineRule="exact"/>
        <w:ind w:firstLineChars="200" w:firstLine="480"/>
        <w:rPr>
          <w:rFonts w:ascii="仿宋" w:eastAsia="仿宋" w:hAnsi="仿宋"/>
          <w:sz w:val="24"/>
        </w:rPr>
      </w:pPr>
      <w:r>
        <w:rPr>
          <w:rFonts w:ascii="仿宋" w:eastAsia="仿宋" w:hAnsi="仿宋" w:hint="eastAsia"/>
          <w:sz w:val="24"/>
        </w:rPr>
        <w:t>一、《深圳经济特区政府采购条例》</w:t>
      </w:r>
    </w:p>
    <w:p w:rsidR="008038BE" w:rsidRDefault="001F0FC4">
      <w:pPr>
        <w:spacing w:line="440" w:lineRule="exact"/>
        <w:ind w:firstLineChars="200" w:firstLine="480"/>
        <w:rPr>
          <w:rFonts w:ascii="仿宋" w:eastAsia="仿宋" w:hAnsi="仿宋"/>
          <w:sz w:val="24"/>
        </w:rPr>
      </w:pPr>
      <w:r>
        <w:rPr>
          <w:rFonts w:ascii="仿宋" w:eastAsia="仿宋" w:hAnsi="仿宋" w:hint="eastAsia"/>
          <w:sz w:val="24"/>
        </w:rPr>
        <w:t>第五十七条</w:t>
      </w:r>
      <w:r>
        <w:rPr>
          <w:rFonts w:ascii="仿宋" w:eastAsia="仿宋" w:hAnsi="仿宋"/>
          <w:sz w:val="24"/>
        </w:rPr>
        <w:t xml:space="preserve"> </w:t>
      </w:r>
      <w:r>
        <w:rPr>
          <w:rFonts w:ascii="仿宋" w:eastAsia="仿宋" w:hAnsi="仿宋" w:hint="eastAsia"/>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rsidR="008038BE" w:rsidRDefault="001F0FC4">
      <w:pPr>
        <w:spacing w:line="440" w:lineRule="exact"/>
        <w:ind w:firstLineChars="200" w:firstLine="480"/>
        <w:rPr>
          <w:rFonts w:ascii="仿宋" w:eastAsia="仿宋" w:hAnsi="仿宋"/>
          <w:sz w:val="24"/>
        </w:rPr>
      </w:pPr>
      <w:r>
        <w:rPr>
          <w:rFonts w:ascii="仿宋" w:eastAsia="仿宋" w:hAnsi="仿宋" w:hint="eastAsia"/>
          <w:sz w:val="24"/>
        </w:rPr>
        <w:t>（一）在采购活动中应当回避而未回避的；</w:t>
      </w:r>
    </w:p>
    <w:p w:rsidR="008038BE" w:rsidRDefault="001F0FC4">
      <w:pPr>
        <w:spacing w:line="440" w:lineRule="exact"/>
        <w:ind w:firstLineChars="200" w:firstLine="480"/>
        <w:rPr>
          <w:rFonts w:ascii="仿宋" w:eastAsia="仿宋" w:hAnsi="仿宋"/>
          <w:sz w:val="24"/>
        </w:rPr>
      </w:pPr>
      <w:r>
        <w:rPr>
          <w:rFonts w:ascii="仿宋" w:eastAsia="仿宋" w:hAnsi="仿宋" w:hint="eastAsia"/>
          <w:sz w:val="24"/>
        </w:rPr>
        <w:t>（二）未按本条例规定签订、履行采购合同，造成严重后果的；</w:t>
      </w:r>
    </w:p>
    <w:p w:rsidR="008038BE" w:rsidRDefault="001F0FC4">
      <w:pPr>
        <w:spacing w:line="440" w:lineRule="exact"/>
        <w:ind w:firstLineChars="200" w:firstLine="480"/>
        <w:rPr>
          <w:rFonts w:ascii="仿宋" w:eastAsia="仿宋" w:hAnsi="仿宋"/>
          <w:sz w:val="24"/>
        </w:rPr>
      </w:pPr>
      <w:r>
        <w:rPr>
          <w:rFonts w:ascii="仿宋" w:eastAsia="仿宋" w:hAnsi="仿宋" w:hint="eastAsia"/>
          <w:sz w:val="24"/>
        </w:rPr>
        <w:t>（三）隐瞒真实情况，提供虚假资料的；</w:t>
      </w:r>
    </w:p>
    <w:p w:rsidR="008038BE" w:rsidRDefault="001F0FC4">
      <w:pPr>
        <w:spacing w:line="440" w:lineRule="exact"/>
        <w:ind w:firstLineChars="200" w:firstLine="480"/>
        <w:rPr>
          <w:rFonts w:ascii="仿宋" w:eastAsia="仿宋" w:hAnsi="仿宋"/>
          <w:sz w:val="24"/>
        </w:rPr>
      </w:pPr>
      <w:r>
        <w:rPr>
          <w:rFonts w:ascii="仿宋" w:eastAsia="仿宋" w:hAnsi="仿宋" w:hint="eastAsia"/>
          <w:sz w:val="24"/>
        </w:rPr>
        <w:t>（四）以非法手段排斥其他供应商参与竞争的；</w:t>
      </w:r>
    </w:p>
    <w:p w:rsidR="008038BE" w:rsidRDefault="001F0FC4">
      <w:pPr>
        <w:spacing w:line="440" w:lineRule="exact"/>
        <w:ind w:firstLineChars="200" w:firstLine="480"/>
        <w:rPr>
          <w:rFonts w:ascii="仿宋" w:eastAsia="仿宋" w:hAnsi="仿宋"/>
          <w:sz w:val="24"/>
        </w:rPr>
      </w:pPr>
      <w:r>
        <w:rPr>
          <w:rFonts w:ascii="仿宋" w:eastAsia="仿宋" w:hAnsi="仿宋" w:hint="eastAsia"/>
          <w:sz w:val="24"/>
        </w:rPr>
        <w:t>（五）与其他采购参加人串通投标的；</w:t>
      </w:r>
    </w:p>
    <w:p w:rsidR="008038BE" w:rsidRDefault="001F0FC4">
      <w:pPr>
        <w:spacing w:line="440" w:lineRule="exact"/>
        <w:ind w:firstLineChars="200" w:firstLine="480"/>
        <w:rPr>
          <w:rFonts w:ascii="仿宋" w:eastAsia="仿宋" w:hAnsi="仿宋"/>
          <w:sz w:val="24"/>
        </w:rPr>
      </w:pPr>
      <w:r>
        <w:rPr>
          <w:rFonts w:ascii="仿宋" w:eastAsia="仿宋" w:hAnsi="仿宋" w:hint="eastAsia"/>
          <w:sz w:val="24"/>
        </w:rPr>
        <w:t>（六）恶意投诉的；</w:t>
      </w:r>
    </w:p>
    <w:p w:rsidR="008038BE" w:rsidRDefault="001F0FC4">
      <w:pPr>
        <w:spacing w:line="440" w:lineRule="exact"/>
        <w:ind w:firstLineChars="200" w:firstLine="480"/>
        <w:rPr>
          <w:rFonts w:ascii="仿宋" w:eastAsia="仿宋" w:hAnsi="仿宋"/>
          <w:sz w:val="24"/>
        </w:rPr>
      </w:pPr>
      <w:r>
        <w:rPr>
          <w:rFonts w:ascii="仿宋" w:eastAsia="仿宋" w:hAnsi="仿宋" w:hint="eastAsia"/>
          <w:sz w:val="24"/>
        </w:rPr>
        <w:t>（七）向采购项目相关人行贿或者提供其他不当利益的；</w:t>
      </w:r>
    </w:p>
    <w:p w:rsidR="008038BE" w:rsidRDefault="001F0FC4">
      <w:pPr>
        <w:spacing w:line="440" w:lineRule="exact"/>
        <w:ind w:firstLineChars="200" w:firstLine="480"/>
        <w:rPr>
          <w:rFonts w:ascii="仿宋" w:eastAsia="仿宋" w:hAnsi="仿宋"/>
          <w:sz w:val="24"/>
        </w:rPr>
      </w:pPr>
      <w:r>
        <w:rPr>
          <w:rFonts w:ascii="仿宋" w:eastAsia="仿宋" w:hAnsi="仿宋" w:hint="eastAsia"/>
          <w:sz w:val="24"/>
        </w:rPr>
        <w:t>（八）阻碍、抗拒主管部门监督检查的；</w:t>
      </w:r>
    </w:p>
    <w:p w:rsidR="008038BE" w:rsidRDefault="001F0FC4">
      <w:pPr>
        <w:spacing w:line="440" w:lineRule="exact"/>
        <w:ind w:firstLineChars="200" w:firstLine="480"/>
        <w:rPr>
          <w:rFonts w:ascii="仿宋" w:eastAsia="仿宋" w:hAnsi="仿宋"/>
          <w:sz w:val="24"/>
        </w:rPr>
      </w:pPr>
      <w:r>
        <w:rPr>
          <w:rFonts w:ascii="仿宋" w:eastAsia="仿宋" w:hAnsi="仿宋" w:hint="eastAsia"/>
          <w:sz w:val="24"/>
        </w:rPr>
        <w:t>（九）其他违反本条例规定的行为。</w:t>
      </w:r>
    </w:p>
    <w:p w:rsidR="008038BE" w:rsidRDefault="008038BE">
      <w:pPr>
        <w:spacing w:line="440" w:lineRule="exact"/>
        <w:ind w:firstLineChars="200" w:firstLine="480"/>
        <w:rPr>
          <w:rFonts w:ascii="仿宋" w:eastAsia="仿宋" w:hAnsi="仿宋"/>
          <w:sz w:val="24"/>
        </w:rPr>
      </w:pPr>
    </w:p>
    <w:p w:rsidR="008038BE" w:rsidRDefault="001F0FC4">
      <w:pPr>
        <w:spacing w:line="440" w:lineRule="exact"/>
        <w:ind w:firstLineChars="200" w:firstLine="480"/>
        <w:rPr>
          <w:rFonts w:ascii="仿宋" w:eastAsia="仿宋" w:hAnsi="仿宋"/>
          <w:sz w:val="24"/>
        </w:rPr>
      </w:pPr>
      <w:r>
        <w:rPr>
          <w:rFonts w:ascii="仿宋" w:eastAsia="仿宋" w:hAnsi="仿宋" w:hint="eastAsia"/>
          <w:sz w:val="24"/>
        </w:rPr>
        <w:t>二、《深圳经济特区政府采购条例实施细则》</w:t>
      </w:r>
    </w:p>
    <w:p w:rsidR="008038BE" w:rsidRDefault="001F0FC4">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第七十五条 供应商有下列情形的，属于采购条例所称的串通投标行为，按照采购条例第五十七条有关规定处理：</w:t>
      </w:r>
    </w:p>
    <w:p w:rsidR="008038BE" w:rsidRDefault="001F0FC4">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（一）投标供应商之间相互约定给予未中标的供应商利益补偿；</w:t>
      </w:r>
    </w:p>
    <w:p w:rsidR="008038BE" w:rsidRDefault="001F0FC4">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 xml:space="preserve">（二）不同投标供应商的法定代表人、主要经营负责人、项目投标授权代表人、项目负责人、主要技术人员为同一人、属同一单位或者在同一单位缴纳社会保险；          </w:t>
      </w:r>
    </w:p>
    <w:p w:rsidR="008038BE" w:rsidRDefault="001F0FC4">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（三）不同投标供应商的投标文件由同一单位或者同一人编制，或者由同一人分阶段参与编制的；</w:t>
      </w:r>
    </w:p>
    <w:p w:rsidR="008038BE" w:rsidRDefault="001F0FC4">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（四）不同投标供应商的投标文件或部分投标文件相互混装；</w:t>
      </w:r>
    </w:p>
    <w:p w:rsidR="008038BE" w:rsidRDefault="001F0FC4">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（五）不同投标供应商的投标文件内容存在非正常一致；</w:t>
      </w:r>
    </w:p>
    <w:p w:rsidR="008038BE" w:rsidRDefault="001F0FC4">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（六）由同一单位工作人员为两家以上（含两家）供应商进行同一项投标活动的；</w:t>
      </w:r>
    </w:p>
    <w:p w:rsidR="008038BE" w:rsidRDefault="001F0FC4">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（七）主管部门依照法律、法规认定的其他情形。</w:t>
      </w:r>
    </w:p>
    <w:p w:rsidR="008038BE" w:rsidRDefault="001F0FC4">
      <w:pPr>
        <w:spacing w:line="440" w:lineRule="exact"/>
        <w:ind w:firstLineChars="200" w:firstLine="480"/>
        <w:rPr>
          <w:rFonts w:ascii="仿宋" w:eastAsia="仿宋" w:hAnsi="仿宋"/>
          <w:sz w:val="24"/>
        </w:rPr>
      </w:pPr>
      <w:r>
        <w:rPr>
          <w:rFonts w:ascii="仿宋" w:eastAsia="仿宋" w:hAnsi="仿宋" w:hint="eastAsia"/>
          <w:sz w:val="24"/>
        </w:rPr>
        <w:t>第七十七条 供应商有下列情形之一的，属于隐瞒真实情况，提供虚假资料，按照采购条</w:t>
      </w:r>
      <w:r>
        <w:rPr>
          <w:rFonts w:ascii="仿宋" w:eastAsia="仿宋" w:hAnsi="仿宋" w:hint="eastAsia"/>
          <w:sz w:val="24"/>
        </w:rPr>
        <w:lastRenderedPageBreak/>
        <w:t>例第五十七的有关规定处理：</w:t>
      </w:r>
    </w:p>
    <w:p w:rsidR="008038BE" w:rsidRDefault="001F0FC4">
      <w:pPr>
        <w:spacing w:line="440" w:lineRule="exact"/>
        <w:ind w:firstLineChars="200" w:firstLine="480"/>
        <w:rPr>
          <w:rFonts w:ascii="仿宋" w:eastAsia="仿宋" w:hAnsi="仿宋"/>
          <w:sz w:val="24"/>
        </w:rPr>
      </w:pPr>
      <w:r>
        <w:rPr>
          <w:rFonts w:ascii="仿宋" w:eastAsia="仿宋" w:hAnsi="仿宋" w:hint="eastAsia"/>
          <w:sz w:val="24"/>
        </w:rPr>
        <w:t>（一）通过转让或者租借等方式从其他单位获取资格或者资质证书投标的；</w:t>
      </w:r>
    </w:p>
    <w:p w:rsidR="008038BE" w:rsidRDefault="001F0FC4">
      <w:pPr>
        <w:spacing w:line="440" w:lineRule="exact"/>
        <w:ind w:firstLineChars="200" w:firstLine="480"/>
        <w:rPr>
          <w:rFonts w:ascii="仿宋" w:eastAsia="仿宋" w:hAnsi="仿宋"/>
          <w:sz w:val="24"/>
        </w:rPr>
      </w:pPr>
      <w:r>
        <w:rPr>
          <w:rFonts w:ascii="仿宋" w:eastAsia="仿宋" w:hAnsi="仿宋" w:hint="eastAsia"/>
          <w:sz w:val="24"/>
        </w:rPr>
        <w:t>（二）由其他单位或者其他单位负责人在投标供应商编制的投标文件上加盖印章或者签字的；</w:t>
      </w:r>
    </w:p>
    <w:p w:rsidR="008038BE" w:rsidRDefault="001F0FC4">
      <w:pPr>
        <w:spacing w:line="440" w:lineRule="exact"/>
        <w:ind w:firstLineChars="200" w:firstLine="480"/>
        <w:rPr>
          <w:rFonts w:ascii="仿宋" w:eastAsia="仿宋" w:hAnsi="仿宋"/>
          <w:sz w:val="24"/>
        </w:rPr>
      </w:pPr>
      <w:r>
        <w:rPr>
          <w:rFonts w:ascii="仿宋" w:eastAsia="仿宋" w:hAnsi="仿宋" w:hint="eastAsia"/>
          <w:sz w:val="24"/>
        </w:rPr>
        <w:t>（三）项目负责人或者主要技术人员不是本单位人员的；</w:t>
      </w:r>
    </w:p>
    <w:p w:rsidR="008038BE" w:rsidRDefault="001F0FC4">
      <w:pPr>
        <w:spacing w:line="440" w:lineRule="exact"/>
        <w:ind w:firstLineChars="200" w:firstLine="480"/>
        <w:rPr>
          <w:rFonts w:ascii="仿宋" w:eastAsia="仿宋" w:hAnsi="仿宋"/>
          <w:sz w:val="24"/>
        </w:rPr>
      </w:pPr>
      <w:r>
        <w:rPr>
          <w:rFonts w:ascii="仿宋" w:eastAsia="仿宋" w:hAnsi="仿宋" w:hint="eastAsia"/>
          <w:sz w:val="24"/>
        </w:rPr>
        <w:t>（四）投标保证金不是从投标供应商基本账户转出的；</w:t>
      </w:r>
    </w:p>
    <w:p w:rsidR="008038BE" w:rsidRDefault="001F0FC4">
      <w:pPr>
        <w:spacing w:line="440" w:lineRule="exact"/>
        <w:ind w:firstLineChars="200" w:firstLine="480"/>
        <w:rPr>
          <w:rFonts w:ascii="仿宋" w:eastAsia="仿宋" w:hAnsi="仿宋"/>
          <w:sz w:val="24"/>
        </w:rPr>
      </w:pPr>
      <w:r>
        <w:rPr>
          <w:rFonts w:ascii="仿宋" w:eastAsia="仿宋" w:hAnsi="仿宋" w:hint="eastAsia"/>
          <w:sz w:val="24"/>
        </w:rPr>
        <w:t>（五）其他隐瞒真实情况、提供虚假资料的行为。</w:t>
      </w:r>
    </w:p>
    <w:p w:rsidR="008038BE" w:rsidRDefault="001F0FC4" w:rsidP="001F0FC4">
      <w:pPr>
        <w:spacing w:line="440" w:lineRule="exact"/>
        <w:ind w:firstLineChars="177" w:firstLine="425"/>
        <w:rPr>
          <w:rFonts w:ascii="仿宋" w:eastAsia="仿宋" w:hAnsi="仿宋"/>
          <w:sz w:val="24"/>
        </w:rPr>
      </w:pPr>
      <w:r>
        <w:rPr>
          <w:rFonts w:ascii="仿宋" w:eastAsia="仿宋" w:hAnsi="仿宋" w:hint="eastAsia"/>
          <w:sz w:val="24"/>
        </w:rPr>
        <w:t>投标供应商不能提供项目负责人或者主要技术人员的劳动合同、社会保险等劳动关系证明材料的，视为存在前款第（三）项规定的情形。</w:t>
      </w:r>
    </w:p>
    <w:p w:rsidR="008038BE" w:rsidRDefault="008038BE">
      <w:pPr>
        <w:spacing w:line="440" w:lineRule="exact"/>
        <w:ind w:firstLineChars="200" w:firstLine="480"/>
        <w:rPr>
          <w:rFonts w:ascii="仿宋" w:eastAsia="仿宋" w:hAnsi="仿宋"/>
          <w:sz w:val="24"/>
        </w:rPr>
      </w:pPr>
    </w:p>
    <w:p w:rsidR="008038BE" w:rsidRDefault="001F0FC4">
      <w:pPr>
        <w:spacing w:line="440" w:lineRule="exact"/>
        <w:ind w:firstLineChars="200" w:firstLine="480"/>
        <w:rPr>
          <w:rFonts w:ascii="仿宋" w:eastAsia="仿宋" w:hAnsi="仿宋"/>
          <w:sz w:val="24"/>
        </w:rPr>
      </w:pPr>
      <w:r>
        <w:rPr>
          <w:rFonts w:ascii="仿宋" w:eastAsia="仿宋" w:hAnsi="仿宋" w:hint="eastAsia"/>
          <w:sz w:val="24"/>
        </w:rPr>
        <w:t>三、《中华人民共和国政府采购法实施条例》</w:t>
      </w:r>
    </w:p>
    <w:p w:rsidR="008038BE" w:rsidRDefault="001F0FC4" w:rsidP="001F0FC4">
      <w:pPr>
        <w:spacing w:line="440" w:lineRule="exact"/>
        <w:ind w:firstLineChars="177" w:firstLine="425"/>
        <w:rPr>
          <w:rFonts w:ascii="仿宋" w:eastAsia="仿宋" w:hAnsi="仿宋"/>
          <w:sz w:val="24"/>
        </w:rPr>
      </w:pPr>
      <w:r>
        <w:rPr>
          <w:rFonts w:ascii="仿宋" w:eastAsia="仿宋" w:hAnsi="仿宋" w:hint="eastAsia"/>
          <w:sz w:val="24"/>
        </w:rPr>
        <w:t>第十八条 单位负责人为同一人或者存在直接控股、管理关系的不同供应商，不得参加同一合同项下的政府采购活动。</w:t>
      </w:r>
    </w:p>
    <w:p w:rsidR="008038BE" w:rsidRDefault="001F0FC4">
      <w:pPr>
        <w:spacing w:line="440" w:lineRule="exact"/>
        <w:ind w:firstLineChars="177" w:firstLine="425"/>
        <w:rPr>
          <w:rFonts w:ascii="仿宋" w:eastAsia="仿宋" w:hAnsi="仿宋"/>
          <w:sz w:val="24"/>
        </w:rPr>
      </w:pPr>
      <w:r>
        <w:rPr>
          <w:rFonts w:ascii="仿宋" w:eastAsia="仿宋" w:hAnsi="仿宋" w:hint="eastAsia"/>
          <w:sz w:val="24"/>
        </w:rPr>
        <w:t>除单一来源采购项目外，为采购项目提供整体设计、规范编制或者项目管理、监理、检测等服务的供应商，不得再参加该采购项目的其他采购活动。</w:t>
      </w:r>
    </w:p>
    <w:p w:rsidR="008038BE" w:rsidRDefault="008038BE">
      <w:pPr>
        <w:spacing w:line="440" w:lineRule="exact"/>
        <w:ind w:firstLineChars="177" w:firstLine="426"/>
        <w:rPr>
          <w:rFonts w:ascii="仿宋_GB2312" w:eastAsia="仿宋_GB2312" w:hAnsiTheme="minorEastAsia"/>
          <w:b/>
          <w:color w:val="FF0000"/>
          <w:sz w:val="24"/>
        </w:rPr>
      </w:pPr>
    </w:p>
    <w:p w:rsidR="008038BE" w:rsidRDefault="001F0FC4" w:rsidP="001F0FC4">
      <w:pPr>
        <w:spacing w:line="440" w:lineRule="exact"/>
        <w:ind w:firstLineChars="177" w:firstLine="425"/>
        <w:rPr>
          <w:rFonts w:ascii="仿宋" w:eastAsia="仿宋" w:hAnsi="仿宋"/>
          <w:sz w:val="24"/>
        </w:rPr>
      </w:pPr>
      <w:r>
        <w:rPr>
          <w:rFonts w:ascii="仿宋" w:eastAsia="仿宋" w:hAnsi="仿宋" w:hint="eastAsia"/>
          <w:sz w:val="24"/>
        </w:rPr>
        <w:t>参与本项目自行采购活动的供应商应认真阅读以下特别警示条款，不得存在以下所列禁止情形，一旦发现，将被处以记入供应商诚信档案、取消参与本院采购资格；构成犯罪的，依法追究刑事责任。</w:t>
      </w:r>
    </w:p>
    <w:tbl>
      <w:tblPr>
        <w:tblStyle w:val="af7"/>
        <w:tblW w:w="9531" w:type="dxa"/>
        <w:jc w:val="center"/>
        <w:tblLook w:val="04A0" w:firstRow="1" w:lastRow="0" w:firstColumn="1" w:lastColumn="0" w:noHBand="0" w:noVBand="1"/>
      </w:tblPr>
      <w:tblGrid>
        <w:gridCol w:w="811"/>
        <w:gridCol w:w="8720"/>
      </w:tblGrid>
      <w:tr w:rsidR="008038BE">
        <w:trPr>
          <w:trHeight w:val="660"/>
          <w:jc w:val="center"/>
        </w:trPr>
        <w:tc>
          <w:tcPr>
            <w:tcW w:w="811" w:type="dxa"/>
            <w:vAlign w:val="center"/>
          </w:tcPr>
          <w:p w:rsidR="008038BE" w:rsidRDefault="001F0FC4">
            <w:pPr>
              <w:spacing w:line="400" w:lineRule="exact"/>
              <w:jc w:val="center"/>
              <w:rPr>
                <w:rFonts w:ascii="仿宋" w:eastAsia="仿宋" w:hAnsi="仿宋" w:cs="仿宋"/>
                <w:sz w:val="24"/>
              </w:rPr>
            </w:pPr>
            <w:r>
              <w:rPr>
                <w:rFonts w:ascii="仿宋" w:eastAsia="仿宋" w:hAnsi="仿宋" w:cs="仿宋" w:hint="eastAsia"/>
                <w:sz w:val="24"/>
              </w:rPr>
              <w:t>序号</w:t>
            </w:r>
          </w:p>
        </w:tc>
        <w:tc>
          <w:tcPr>
            <w:tcW w:w="8720" w:type="dxa"/>
            <w:vAlign w:val="center"/>
          </w:tcPr>
          <w:p w:rsidR="008038BE" w:rsidRDefault="001F0FC4">
            <w:pPr>
              <w:spacing w:line="400" w:lineRule="exact"/>
              <w:jc w:val="center"/>
              <w:rPr>
                <w:rFonts w:ascii="仿宋" w:eastAsia="仿宋" w:hAnsi="仿宋" w:cs="仿宋"/>
                <w:sz w:val="24"/>
              </w:rPr>
            </w:pPr>
            <w:r>
              <w:rPr>
                <w:rFonts w:ascii="仿宋" w:eastAsia="仿宋" w:hAnsi="仿宋" w:cs="仿宋" w:hint="eastAsia"/>
                <w:b/>
                <w:bCs/>
                <w:sz w:val="24"/>
              </w:rPr>
              <w:t>供应商参与投标禁止情形</w:t>
            </w:r>
          </w:p>
        </w:tc>
      </w:tr>
      <w:tr w:rsidR="008038BE">
        <w:trPr>
          <w:jc w:val="center"/>
        </w:trPr>
        <w:tc>
          <w:tcPr>
            <w:tcW w:w="811" w:type="dxa"/>
            <w:vAlign w:val="center"/>
          </w:tcPr>
          <w:p w:rsidR="008038BE" w:rsidRDefault="001F0FC4">
            <w:pPr>
              <w:spacing w:line="400" w:lineRule="exact"/>
              <w:jc w:val="center"/>
              <w:rPr>
                <w:rFonts w:ascii="仿宋" w:eastAsia="仿宋" w:hAnsi="仿宋" w:cs="仿宋"/>
                <w:sz w:val="24"/>
              </w:rPr>
            </w:pPr>
            <w:r>
              <w:rPr>
                <w:rFonts w:ascii="仿宋" w:eastAsia="仿宋" w:hAnsi="仿宋" w:cs="仿宋" w:hint="eastAsia"/>
                <w:sz w:val="24"/>
              </w:rPr>
              <w:t>1</w:t>
            </w:r>
          </w:p>
        </w:tc>
        <w:tc>
          <w:tcPr>
            <w:tcW w:w="8720" w:type="dxa"/>
            <w:vAlign w:val="center"/>
          </w:tcPr>
          <w:p w:rsidR="008038BE" w:rsidRDefault="001F0FC4">
            <w:pPr>
              <w:spacing w:line="400" w:lineRule="exact"/>
              <w:jc w:val="left"/>
              <w:rPr>
                <w:rFonts w:ascii="仿宋" w:eastAsia="仿宋" w:hAnsi="仿宋" w:cs="仿宋"/>
                <w:sz w:val="24"/>
              </w:rPr>
            </w:pPr>
            <w:r>
              <w:rPr>
                <w:rFonts w:ascii="仿宋" w:eastAsia="仿宋" w:hAnsi="仿宋" w:cs="仿宋" w:hint="eastAsia"/>
                <w:sz w:val="24"/>
              </w:rPr>
              <w:t>与其他投标供应商的法定代表人、主要经营负责人、投标授权代表人、项目负责人、主要技术人员为</w:t>
            </w:r>
            <w:r>
              <w:rPr>
                <w:rFonts w:ascii="仿宋" w:eastAsia="仿宋" w:hAnsi="仿宋" w:cs="仿宋" w:hint="eastAsia"/>
                <w:b/>
                <w:bCs/>
                <w:sz w:val="24"/>
              </w:rPr>
              <w:t>同一人、属同一单位或者在同一单位缴纳社会保险</w:t>
            </w:r>
            <w:r>
              <w:rPr>
                <w:rFonts w:ascii="仿宋" w:eastAsia="仿宋" w:hAnsi="仿宋" w:cs="仿宋" w:hint="eastAsia"/>
                <w:sz w:val="24"/>
              </w:rPr>
              <w:t>。</w:t>
            </w:r>
          </w:p>
        </w:tc>
      </w:tr>
      <w:tr w:rsidR="008038BE">
        <w:trPr>
          <w:trHeight w:val="90"/>
          <w:jc w:val="center"/>
        </w:trPr>
        <w:tc>
          <w:tcPr>
            <w:tcW w:w="811" w:type="dxa"/>
            <w:vAlign w:val="center"/>
          </w:tcPr>
          <w:p w:rsidR="008038BE" w:rsidRDefault="001F0FC4">
            <w:pPr>
              <w:spacing w:line="400" w:lineRule="exact"/>
              <w:jc w:val="center"/>
              <w:rPr>
                <w:rFonts w:ascii="仿宋" w:eastAsia="仿宋" w:hAnsi="仿宋" w:cs="仿宋"/>
                <w:sz w:val="24"/>
              </w:rPr>
            </w:pPr>
            <w:r>
              <w:rPr>
                <w:rFonts w:ascii="仿宋" w:eastAsia="仿宋" w:hAnsi="仿宋" w:cs="仿宋" w:hint="eastAsia"/>
                <w:sz w:val="24"/>
              </w:rPr>
              <w:t>2</w:t>
            </w:r>
          </w:p>
        </w:tc>
        <w:tc>
          <w:tcPr>
            <w:tcW w:w="8720" w:type="dxa"/>
            <w:vAlign w:val="center"/>
          </w:tcPr>
          <w:p w:rsidR="008038BE" w:rsidRDefault="001F0FC4">
            <w:pPr>
              <w:spacing w:line="400" w:lineRule="exact"/>
              <w:jc w:val="left"/>
              <w:rPr>
                <w:rFonts w:ascii="仿宋" w:eastAsia="仿宋" w:hAnsi="仿宋" w:cs="仿宋"/>
                <w:sz w:val="24"/>
              </w:rPr>
            </w:pPr>
            <w:r>
              <w:rPr>
                <w:rFonts w:ascii="仿宋" w:eastAsia="仿宋" w:hAnsi="仿宋" w:cs="仿宋" w:hint="eastAsia"/>
                <w:sz w:val="24"/>
              </w:rPr>
              <w:t>参与本项目自行采购活动时，与其他投标供应商存在单位负责人为</w:t>
            </w:r>
            <w:r>
              <w:rPr>
                <w:rFonts w:ascii="仿宋" w:eastAsia="仿宋" w:hAnsi="仿宋" w:cs="仿宋" w:hint="eastAsia"/>
                <w:b/>
                <w:bCs/>
                <w:sz w:val="24"/>
              </w:rPr>
              <w:t>同一人或直接控股、管理关系</w:t>
            </w:r>
            <w:r>
              <w:rPr>
                <w:rFonts w:ascii="仿宋" w:eastAsia="仿宋" w:hAnsi="仿宋" w:cs="仿宋" w:hint="eastAsia"/>
                <w:sz w:val="24"/>
              </w:rPr>
              <w:t>。</w:t>
            </w:r>
          </w:p>
        </w:tc>
      </w:tr>
      <w:tr w:rsidR="008038BE">
        <w:trPr>
          <w:jc w:val="center"/>
        </w:trPr>
        <w:tc>
          <w:tcPr>
            <w:tcW w:w="811" w:type="dxa"/>
            <w:vAlign w:val="center"/>
          </w:tcPr>
          <w:p w:rsidR="008038BE" w:rsidRDefault="001F0FC4">
            <w:pPr>
              <w:spacing w:line="400" w:lineRule="exact"/>
              <w:jc w:val="center"/>
              <w:rPr>
                <w:rFonts w:ascii="仿宋" w:eastAsia="仿宋" w:hAnsi="仿宋" w:cs="仿宋"/>
                <w:sz w:val="24"/>
              </w:rPr>
            </w:pPr>
            <w:r>
              <w:rPr>
                <w:rFonts w:ascii="仿宋" w:eastAsia="仿宋" w:hAnsi="仿宋" w:cs="仿宋" w:hint="eastAsia"/>
                <w:sz w:val="24"/>
              </w:rPr>
              <w:t>3</w:t>
            </w:r>
          </w:p>
        </w:tc>
        <w:tc>
          <w:tcPr>
            <w:tcW w:w="8720" w:type="dxa"/>
            <w:vAlign w:val="center"/>
          </w:tcPr>
          <w:p w:rsidR="008038BE" w:rsidRDefault="001F0FC4">
            <w:pPr>
              <w:spacing w:line="400" w:lineRule="exact"/>
              <w:jc w:val="left"/>
              <w:rPr>
                <w:rFonts w:ascii="仿宋" w:eastAsia="仿宋" w:hAnsi="仿宋" w:cs="仿宋"/>
                <w:sz w:val="24"/>
              </w:rPr>
            </w:pPr>
            <w:r>
              <w:rPr>
                <w:rFonts w:ascii="仿宋" w:eastAsia="仿宋" w:hAnsi="仿宋" w:cs="仿宋" w:hint="eastAsia"/>
                <w:sz w:val="24"/>
              </w:rPr>
              <w:t>与其他投标供应商的投标文件或部分投标文件</w:t>
            </w:r>
            <w:r>
              <w:rPr>
                <w:rFonts w:ascii="仿宋" w:eastAsia="仿宋" w:hAnsi="仿宋" w:cs="仿宋" w:hint="eastAsia"/>
                <w:b/>
                <w:bCs/>
                <w:sz w:val="24"/>
              </w:rPr>
              <w:t>相互混装或存在非正常一致</w:t>
            </w:r>
            <w:r>
              <w:rPr>
                <w:rFonts w:ascii="仿宋" w:eastAsia="仿宋" w:hAnsi="仿宋" w:cs="仿宋" w:hint="eastAsia"/>
                <w:sz w:val="24"/>
              </w:rPr>
              <w:t>。</w:t>
            </w:r>
          </w:p>
        </w:tc>
      </w:tr>
      <w:tr w:rsidR="008038BE">
        <w:trPr>
          <w:trHeight w:val="667"/>
          <w:jc w:val="center"/>
        </w:trPr>
        <w:tc>
          <w:tcPr>
            <w:tcW w:w="811" w:type="dxa"/>
            <w:vAlign w:val="center"/>
          </w:tcPr>
          <w:p w:rsidR="008038BE" w:rsidRDefault="001F0FC4">
            <w:pPr>
              <w:spacing w:line="400" w:lineRule="exact"/>
              <w:jc w:val="center"/>
              <w:rPr>
                <w:rFonts w:ascii="仿宋" w:eastAsia="仿宋" w:hAnsi="仿宋" w:cs="仿宋"/>
                <w:sz w:val="24"/>
              </w:rPr>
            </w:pPr>
            <w:r>
              <w:rPr>
                <w:rFonts w:ascii="仿宋" w:eastAsia="仿宋" w:hAnsi="仿宋" w:cs="仿宋" w:hint="eastAsia"/>
                <w:sz w:val="24"/>
              </w:rPr>
              <w:t>4</w:t>
            </w:r>
          </w:p>
        </w:tc>
        <w:tc>
          <w:tcPr>
            <w:tcW w:w="8720" w:type="dxa"/>
            <w:vAlign w:val="center"/>
          </w:tcPr>
          <w:p w:rsidR="008038BE" w:rsidRDefault="001F0FC4">
            <w:pPr>
              <w:spacing w:line="400" w:lineRule="exact"/>
              <w:jc w:val="left"/>
              <w:rPr>
                <w:rFonts w:ascii="仿宋" w:eastAsia="仿宋" w:hAnsi="仿宋" w:cs="仿宋"/>
                <w:sz w:val="24"/>
              </w:rPr>
            </w:pPr>
            <w:r>
              <w:rPr>
                <w:rFonts w:ascii="仿宋" w:eastAsia="仿宋" w:hAnsi="仿宋" w:cs="仿宋" w:hint="eastAsia"/>
                <w:sz w:val="24"/>
              </w:rPr>
              <w:t>与其他投标供应商的投标文件由</w:t>
            </w:r>
            <w:r>
              <w:rPr>
                <w:rFonts w:ascii="仿宋" w:eastAsia="仿宋" w:hAnsi="仿宋" w:cs="仿宋" w:hint="eastAsia"/>
                <w:b/>
                <w:bCs/>
                <w:sz w:val="24"/>
              </w:rPr>
              <w:t>同一单位或者同一人编制</w:t>
            </w:r>
            <w:r>
              <w:rPr>
                <w:rFonts w:ascii="仿宋" w:eastAsia="仿宋" w:hAnsi="仿宋" w:cs="仿宋" w:hint="eastAsia"/>
                <w:sz w:val="24"/>
              </w:rPr>
              <w:t>，存在非正常一致。</w:t>
            </w:r>
          </w:p>
        </w:tc>
      </w:tr>
      <w:tr w:rsidR="008038BE">
        <w:trPr>
          <w:trHeight w:val="985"/>
          <w:jc w:val="center"/>
        </w:trPr>
        <w:tc>
          <w:tcPr>
            <w:tcW w:w="811" w:type="dxa"/>
            <w:vAlign w:val="center"/>
          </w:tcPr>
          <w:p w:rsidR="008038BE" w:rsidRDefault="001F0FC4">
            <w:pPr>
              <w:spacing w:line="400" w:lineRule="exact"/>
              <w:jc w:val="center"/>
              <w:rPr>
                <w:rFonts w:ascii="仿宋" w:eastAsia="仿宋" w:hAnsi="仿宋" w:cs="仿宋"/>
                <w:sz w:val="24"/>
              </w:rPr>
            </w:pPr>
            <w:r>
              <w:rPr>
                <w:rFonts w:ascii="仿宋" w:eastAsia="仿宋" w:hAnsi="仿宋" w:cs="仿宋" w:hint="eastAsia"/>
                <w:sz w:val="24"/>
              </w:rPr>
              <w:t>5</w:t>
            </w:r>
          </w:p>
        </w:tc>
        <w:tc>
          <w:tcPr>
            <w:tcW w:w="8720" w:type="dxa"/>
            <w:vAlign w:val="center"/>
          </w:tcPr>
          <w:p w:rsidR="008038BE" w:rsidRDefault="001F0FC4">
            <w:pPr>
              <w:spacing w:line="400" w:lineRule="exact"/>
              <w:jc w:val="left"/>
              <w:rPr>
                <w:rFonts w:ascii="仿宋" w:eastAsia="仿宋" w:hAnsi="仿宋" w:cs="仿宋"/>
                <w:sz w:val="24"/>
              </w:rPr>
            </w:pPr>
            <w:r>
              <w:rPr>
                <w:rFonts w:ascii="仿宋" w:eastAsia="仿宋" w:hAnsi="仿宋" w:cs="仿宋" w:hint="eastAsia"/>
                <w:sz w:val="24"/>
              </w:rPr>
              <w:t>提供</w:t>
            </w:r>
            <w:r>
              <w:rPr>
                <w:rFonts w:ascii="仿宋" w:eastAsia="仿宋" w:hAnsi="仿宋" w:cs="仿宋" w:hint="eastAsia"/>
                <w:b/>
                <w:bCs/>
                <w:sz w:val="24"/>
              </w:rPr>
              <w:t>未经出具机构核实</w:t>
            </w:r>
            <w:r>
              <w:rPr>
                <w:rFonts w:ascii="仿宋" w:eastAsia="仿宋" w:hAnsi="仿宋" w:cs="仿宋" w:hint="eastAsia"/>
                <w:sz w:val="24"/>
              </w:rPr>
              <w:t>的虚假的检验检测报告、业绩材料、社保缴纳证明、学历学位证书、职称认证证书等材料。</w:t>
            </w:r>
          </w:p>
        </w:tc>
      </w:tr>
    </w:tbl>
    <w:p w:rsidR="008038BE" w:rsidRDefault="001F0FC4">
      <w:pPr>
        <w:widowControl/>
        <w:spacing w:line="360" w:lineRule="auto"/>
        <w:ind w:firstLineChars="200" w:firstLine="420"/>
        <w:jc w:val="left"/>
      </w:pPr>
      <w:r>
        <w:br w:type="page"/>
      </w:r>
    </w:p>
    <w:p w:rsidR="008038BE" w:rsidRDefault="008038BE"/>
    <w:sdt>
      <w:sdtPr>
        <w:rPr>
          <w:rFonts w:ascii="Times New Roman" w:eastAsia="宋体" w:hAnsi="Times New Roman" w:cs="Times New Roman"/>
          <w:b w:val="0"/>
          <w:bCs w:val="0"/>
          <w:smallCaps/>
          <w:color w:val="auto"/>
          <w:kern w:val="2"/>
          <w:sz w:val="21"/>
          <w:szCs w:val="24"/>
          <w:lang w:val="zh-CN"/>
        </w:rPr>
        <w:id w:val="11733101"/>
        <w:docPartObj>
          <w:docPartGallery w:val="Table of Contents"/>
          <w:docPartUnique/>
        </w:docPartObj>
      </w:sdtPr>
      <w:sdtEndPr>
        <w:rPr>
          <w:lang w:val="en-US"/>
        </w:rPr>
      </w:sdtEndPr>
      <w:sdtContent>
        <w:p w:rsidR="008038BE" w:rsidRDefault="001F0FC4">
          <w:pPr>
            <w:pStyle w:val="TOC2"/>
            <w:jc w:val="center"/>
            <w:rPr>
              <w:color w:val="000000" w:themeColor="text1"/>
              <w:lang w:val="zh-CN"/>
            </w:rPr>
          </w:pPr>
          <w:r>
            <w:rPr>
              <w:color w:val="000000" w:themeColor="text1"/>
              <w:lang w:val="zh-CN"/>
            </w:rPr>
            <w:t>目</w:t>
          </w:r>
          <w:r>
            <w:rPr>
              <w:rFonts w:hint="eastAsia"/>
              <w:color w:val="000000" w:themeColor="text1"/>
              <w:lang w:val="zh-CN"/>
            </w:rPr>
            <w:t xml:space="preserve">  </w:t>
          </w:r>
          <w:r>
            <w:rPr>
              <w:color w:val="000000" w:themeColor="text1"/>
              <w:lang w:val="zh-CN"/>
            </w:rPr>
            <w:t>录</w:t>
          </w:r>
        </w:p>
        <w:p w:rsidR="008038BE" w:rsidRDefault="008038BE">
          <w:pPr>
            <w:rPr>
              <w:lang w:val="zh-CN"/>
            </w:rPr>
          </w:pPr>
        </w:p>
        <w:p w:rsidR="008038BE" w:rsidRDefault="001F0FC4">
          <w:pPr>
            <w:pStyle w:val="10"/>
            <w:tabs>
              <w:tab w:val="right" w:leader="dot" w:pos="9660"/>
            </w:tabs>
          </w:pPr>
          <w:r>
            <w:rPr>
              <w:rFonts w:ascii="仿宋_GB2312" w:eastAsia="仿宋_GB2312" w:hint="eastAsia"/>
              <w:sz w:val="24"/>
            </w:rPr>
            <w:fldChar w:fldCharType="begin"/>
          </w:r>
          <w:r>
            <w:rPr>
              <w:rFonts w:ascii="仿宋_GB2312" w:eastAsia="仿宋_GB2312" w:hint="eastAsia"/>
              <w:sz w:val="24"/>
            </w:rPr>
            <w:instrText xml:space="preserve"> TOC \o "1-3" \h \z \u </w:instrText>
          </w:r>
          <w:r>
            <w:rPr>
              <w:rFonts w:ascii="仿宋_GB2312" w:eastAsia="仿宋_GB2312" w:hint="eastAsia"/>
              <w:sz w:val="24"/>
            </w:rPr>
            <w:fldChar w:fldCharType="separate"/>
          </w:r>
          <w:hyperlink w:anchor="_Toc28542" w:history="1">
            <w:r>
              <w:rPr>
                <w:rFonts w:hint="eastAsia"/>
              </w:rPr>
              <w:t>第一章</w:t>
            </w:r>
            <w:r>
              <w:rPr>
                <w:rFonts w:hint="eastAsia"/>
              </w:rPr>
              <w:t xml:space="preserve">  </w:t>
            </w:r>
            <w:r>
              <w:rPr>
                <w:rFonts w:hint="eastAsia"/>
              </w:rPr>
              <w:t>投标邀请</w:t>
            </w:r>
            <w:r>
              <w:tab/>
            </w:r>
            <w:r>
              <w:fldChar w:fldCharType="begin"/>
            </w:r>
            <w:r>
              <w:instrText xml:space="preserve"> PAGEREF _Toc28542 \h </w:instrText>
            </w:r>
            <w:r>
              <w:fldChar w:fldCharType="separate"/>
            </w:r>
            <w:r>
              <w:t>6</w:t>
            </w:r>
            <w:r>
              <w:fldChar w:fldCharType="end"/>
            </w:r>
          </w:hyperlink>
        </w:p>
        <w:p w:rsidR="008038BE" w:rsidRDefault="0095441F">
          <w:pPr>
            <w:pStyle w:val="10"/>
            <w:tabs>
              <w:tab w:val="right" w:leader="dot" w:pos="9660"/>
            </w:tabs>
          </w:pPr>
          <w:hyperlink w:anchor="_Toc29550" w:history="1">
            <w:r w:rsidR="001F0FC4">
              <w:rPr>
                <w:rFonts w:hint="eastAsia"/>
              </w:rPr>
              <w:t>第二章</w:t>
            </w:r>
            <w:r w:rsidR="001F0FC4">
              <w:rPr>
                <w:rFonts w:hint="eastAsia"/>
              </w:rPr>
              <w:t xml:space="preserve"> </w:t>
            </w:r>
            <w:r w:rsidR="001F0FC4">
              <w:rPr>
                <w:rFonts w:hint="eastAsia"/>
              </w:rPr>
              <w:t>项目需求</w:t>
            </w:r>
            <w:r w:rsidR="001F0FC4">
              <w:tab/>
            </w:r>
            <w:r w:rsidR="001F0FC4">
              <w:fldChar w:fldCharType="begin"/>
            </w:r>
            <w:r w:rsidR="001F0FC4">
              <w:instrText xml:space="preserve"> PAGEREF _Toc29550 \h </w:instrText>
            </w:r>
            <w:r w:rsidR="001F0FC4">
              <w:fldChar w:fldCharType="separate"/>
            </w:r>
            <w:r w:rsidR="001F0FC4">
              <w:t>10</w:t>
            </w:r>
            <w:r w:rsidR="001F0FC4">
              <w:fldChar w:fldCharType="end"/>
            </w:r>
          </w:hyperlink>
        </w:p>
        <w:p w:rsidR="008038BE" w:rsidRDefault="0095441F">
          <w:pPr>
            <w:pStyle w:val="10"/>
            <w:tabs>
              <w:tab w:val="right" w:leader="dot" w:pos="9660"/>
            </w:tabs>
          </w:pPr>
          <w:hyperlink w:anchor="_Toc31286" w:history="1">
            <w:r w:rsidR="001F0FC4">
              <w:rPr>
                <w:rFonts w:hint="eastAsia"/>
              </w:rPr>
              <w:t>第三章</w:t>
            </w:r>
            <w:r w:rsidR="001F0FC4">
              <w:rPr>
                <w:rFonts w:hint="eastAsia"/>
              </w:rPr>
              <w:t xml:space="preserve">  </w:t>
            </w:r>
            <w:r w:rsidR="001F0FC4">
              <w:rPr>
                <w:rFonts w:hint="eastAsia"/>
              </w:rPr>
              <w:t>投标文件初审</w:t>
            </w:r>
            <w:r w:rsidR="001F0FC4">
              <w:tab/>
            </w:r>
            <w:r w:rsidR="001F0FC4">
              <w:fldChar w:fldCharType="begin"/>
            </w:r>
            <w:r w:rsidR="001F0FC4">
              <w:instrText xml:space="preserve"> PAGEREF _Toc31286 \h </w:instrText>
            </w:r>
            <w:r w:rsidR="001F0FC4">
              <w:fldChar w:fldCharType="separate"/>
            </w:r>
            <w:r w:rsidR="001F0FC4">
              <w:t>15</w:t>
            </w:r>
            <w:r w:rsidR="001F0FC4">
              <w:fldChar w:fldCharType="end"/>
            </w:r>
          </w:hyperlink>
        </w:p>
        <w:p w:rsidR="008038BE" w:rsidRDefault="0095441F">
          <w:pPr>
            <w:pStyle w:val="10"/>
            <w:tabs>
              <w:tab w:val="right" w:leader="dot" w:pos="9660"/>
            </w:tabs>
          </w:pPr>
          <w:hyperlink w:anchor="_Toc13923" w:history="1">
            <w:r w:rsidR="001F0FC4">
              <w:rPr>
                <w:rFonts w:hint="eastAsia"/>
              </w:rPr>
              <w:t>第四章</w:t>
            </w:r>
            <w:r w:rsidR="001F0FC4">
              <w:rPr>
                <w:rFonts w:hint="eastAsia"/>
              </w:rPr>
              <w:t xml:space="preserve">  </w:t>
            </w:r>
            <w:r w:rsidR="001F0FC4">
              <w:rPr>
                <w:rFonts w:hint="eastAsia"/>
              </w:rPr>
              <w:t>评标方法和标准</w:t>
            </w:r>
            <w:r w:rsidR="001F0FC4">
              <w:tab/>
            </w:r>
            <w:r w:rsidR="001F0FC4">
              <w:fldChar w:fldCharType="begin"/>
            </w:r>
            <w:r w:rsidR="001F0FC4">
              <w:instrText xml:space="preserve"> PAGEREF _Toc13923 \h </w:instrText>
            </w:r>
            <w:r w:rsidR="001F0FC4">
              <w:fldChar w:fldCharType="separate"/>
            </w:r>
            <w:r w:rsidR="001F0FC4">
              <w:t>16</w:t>
            </w:r>
            <w:r w:rsidR="001F0FC4">
              <w:fldChar w:fldCharType="end"/>
            </w:r>
          </w:hyperlink>
        </w:p>
        <w:p w:rsidR="008038BE" w:rsidRDefault="0095441F">
          <w:pPr>
            <w:pStyle w:val="31"/>
            <w:tabs>
              <w:tab w:val="right" w:leader="dot" w:pos="9660"/>
            </w:tabs>
          </w:pPr>
          <w:hyperlink w:anchor="_Toc25336" w:history="1">
            <w:r w:rsidR="001F0FC4">
              <w:rPr>
                <w:rFonts w:hint="eastAsia"/>
              </w:rPr>
              <w:t>1</w:t>
            </w:r>
            <w:r w:rsidR="001F0FC4">
              <w:rPr>
                <w:rFonts w:hint="eastAsia"/>
              </w:rPr>
              <w:t>、资质证书有效期</w:t>
            </w:r>
            <w:r w:rsidR="001F0FC4">
              <w:tab/>
            </w:r>
            <w:r w:rsidR="001F0FC4">
              <w:fldChar w:fldCharType="begin"/>
            </w:r>
            <w:r w:rsidR="001F0FC4">
              <w:instrText xml:space="preserve"> PAGEREF _Toc25336 \h </w:instrText>
            </w:r>
            <w:r w:rsidR="001F0FC4">
              <w:fldChar w:fldCharType="separate"/>
            </w:r>
            <w:r w:rsidR="001F0FC4">
              <w:t>20</w:t>
            </w:r>
            <w:r w:rsidR="001F0FC4">
              <w:fldChar w:fldCharType="end"/>
            </w:r>
          </w:hyperlink>
        </w:p>
        <w:p w:rsidR="008038BE" w:rsidRDefault="0095441F">
          <w:pPr>
            <w:pStyle w:val="31"/>
            <w:tabs>
              <w:tab w:val="right" w:leader="dot" w:pos="9660"/>
            </w:tabs>
          </w:pPr>
          <w:hyperlink w:anchor="_Toc2955" w:history="1">
            <w:r w:rsidR="001F0FC4">
              <w:rPr>
                <w:rFonts w:asciiTheme="minorEastAsia" w:eastAsiaTheme="minorEastAsia" w:hAnsiTheme="minorEastAsia" w:hint="eastAsia"/>
              </w:rPr>
              <w:t>2、政府采购扶持政策</w:t>
            </w:r>
            <w:r w:rsidR="001F0FC4">
              <w:tab/>
            </w:r>
            <w:r w:rsidR="001F0FC4">
              <w:fldChar w:fldCharType="begin"/>
            </w:r>
            <w:r w:rsidR="001F0FC4">
              <w:instrText xml:space="preserve"> PAGEREF _Toc2955 \h </w:instrText>
            </w:r>
            <w:r w:rsidR="001F0FC4">
              <w:fldChar w:fldCharType="separate"/>
            </w:r>
            <w:r w:rsidR="001F0FC4">
              <w:t>20</w:t>
            </w:r>
            <w:r w:rsidR="001F0FC4">
              <w:fldChar w:fldCharType="end"/>
            </w:r>
          </w:hyperlink>
        </w:p>
        <w:p w:rsidR="008038BE" w:rsidRDefault="0095441F">
          <w:pPr>
            <w:pStyle w:val="10"/>
            <w:tabs>
              <w:tab w:val="right" w:leader="dot" w:pos="9660"/>
            </w:tabs>
          </w:pPr>
          <w:hyperlink w:anchor="_Toc3244" w:history="1">
            <w:r w:rsidR="001F0FC4">
              <w:rPr>
                <w:rFonts w:hint="eastAsia"/>
              </w:rPr>
              <w:t>第五章</w:t>
            </w:r>
            <w:r w:rsidR="001F0FC4">
              <w:rPr>
                <w:rFonts w:hint="eastAsia"/>
              </w:rPr>
              <w:t xml:space="preserve">  </w:t>
            </w:r>
            <w:r w:rsidR="001F0FC4">
              <w:rPr>
                <w:rFonts w:hint="eastAsia"/>
              </w:rPr>
              <w:t>投标人须知前附表</w:t>
            </w:r>
            <w:r w:rsidR="001F0FC4">
              <w:tab/>
            </w:r>
            <w:r w:rsidR="001F0FC4">
              <w:fldChar w:fldCharType="begin"/>
            </w:r>
            <w:r w:rsidR="001F0FC4">
              <w:instrText xml:space="preserve"> PAGEREF _Toc3244 \h </w:instrText>
            </w:r>
            <w:r w:rsidR="001F0FC4">
              <w:fldChar w:fldCharType="separate"/>
            </w:r>
            <w:r w:rsidR="001F0FC4">
              <w:t>22</w:t>
            </w:r>
            <w:r w:rsidR="001F0FC4">
              <w:fldChar w:fldCharType="end"/>
            </w:r>
          </w:hyperlink>
        </w:p>
        <w:p w:rsidR="008038BE" w:rsidRDefault="0095441F">
          <w:pPr>
            <w:pStyle w:val="10"/>
            <w:tabs>
              <w:tab w:val="right" w:leader="dot" w:pos="9660"/>
            </w:tabs>
          </w:pPr>
          <w:hyperlink w:anchor="_Toc19565" w:history="1">
            <w:r w:rsidR="001F0FC4">
              <w:rPr>
                <w:rFonts w:hint="eastAsia"/>
              </w:rPr>
              <w:t>第六章</w:t>
            </w:r>
            <w:r w:rsidR="001F0FC4">
              <w:rPr>
                <w:rFonts w:hint="eastAsia"/>
              </w:rPr>
              <w:t xml:space="preserve">  </w:t>
            </w:r>
            <w:r w:rsidR="001F0FC4">
              <w:rPr>
                <w:rFonts w:hint="eastAsia"/>
              </w:rPr>
              <w:t>投标人须知</w:t>
            </w:r>
            <w:r w:rsidR="001F0FC4">
              <w:tab/>
            </w:r>
            <w:r w:rsidR="001F0FC4">
              <w:fldChar w:fldCharType="begin"/>
            </w:r>
            <w:r w:rsidR="001F0FC4">
              <w:instrText xml:space="preserve"> PAGEREF _Toc19565 \h </w:instrText>
            </w:r>
            <w:r w:rsidR="001F0FC4">
              <w:fldChar w:fldCharType="separate"/>
            </w:r>
            <w:r w:rsidR="001F0FC4">
              <w:t>24</w:t>
            </w:r>
            <w:r w:rsidR="001F0FC4">
              <w:fldChar w:fldCharType="end"/>
            </w:r>
          </w:hyperlink>
        </w:p>
        <w:p w:rsidR="008038BE" w:rsidRDefault="0095441F">
          <w:pPr>
            <w:pStyle w:val="24"/>
            <w:tabs>
              <w:tab w:val="right" w:leader="dot" w:pos="9660"/>
            </w:tabs>
          </w:pPr>
          <w:hyperlink w:anchor="_Toc26797" w:history="1">
            <w:r w:rsidR="001F0FC4">
              <w:rPr>
                <w:rFonts w:hint="eastAsia"/>
              </w:rPr>
              <w:t>一、说</w:t>
            </w:r>
            <w:r w:rsidR="001F0FC4">
              <w:t xml:space="preserve">  </w:t>
            </w:r>
            <w:r w:rsidR="001F0FC4">
              <w:rPr>
                <w:rFonts w:hint="eastAsia"/>
              </w:rPr>
              <w:t>明</w:t>
            </w:r>
            <w:r w:rsidR="001F0FC4">
              <w:tab/>
            </w:r>
            <w:r w:rsidR="001F0FC4">
              <w:fldChar w:fldCharType="begin"/>
            </w:r>
            <w:r w:rsidR="001F0FC4">
              <w:instrText xml:space="preserve"> PAGEREF _Toc26797 \h </w:instrText>
            </w:r>
            <w:r w:rsidR="001F0FC4">
              <w:fldChar w:fldCharType="separate"/>
            </w:r>
            <w:r w:rsidR="001F0FC4">
              <w:t>24</w:t>
            </w:r>
            <w:r w:rsidR="001F0FC4">
              <w:fldChar w:fldCharType="end"/>
            </w:r>
          </w:hyperlink>
        </w:p>
        <w:p w:rsidR="008038BE" w:rsidRDefault="0095441F">
          <w:pPr>
            <w:pStyle w:val="24"/>
            <w:tabs>
              <w:tab w:val="right" w:leader="dot" w:pos="9660"/>
            </w:tabs>
          </w:pPr>
          <w:hyperlink w:anchor="_Toc21143" w:history="1">
            <w:r w:rsidR="001F0FC4">
              <w:rPr>
                <w:rFonts w:hint="eastAsia"/>
              </w:rPr>
              <w:t>二、招标文件说明</w:t>
            </w:r>
            <w:r w:rsidR="001F0FC4">
              <w:tab/>
            </w:r>
            <w:r w:rsidR="001F0FC4">
              <w:fldChar w:fldCharType="begin"/>
            </w:r>
            <w:r w:rsidR="001F0FC4">
              <w:instrText xml:space="preserve"> PAGEREF _Toc21143 \h </w:instrText>
            </w:r>
            <w:r w:rsidR="001F0FC4">
              <w:fldChar w:fldCharType="separate"/>
            </w:r>
            <w:r w:rsidR="001F0FC4">
              <w:t>26</w:t>
            </w:r>
            <w:r w:rsidR="001F0FC4">
              <w:fldChar w:fldCharType="end"/>
            </w:r>
          </w:hyperlink>
        </w:p>
        <w:p w:rsidR="008038BE" w:rsidRDefault="0095441F">
          <w:pPr>
            <w:pStyle w:val="24"/>
            <w:tabs>
              <w:tab w:val="right" w:leader="dot" w:pos="9660"/>
            </w:tabs>
          </w:pPr>
          <w:hyperlink w:anchor="_Toc9552" w:history="1">
            <w:r w:rsidR="001F0FC4">
              <w:rPr>
                <w:rFonts w:hint="eastAsia"/>
              </w:rPr>
              <w:t>三、投标文件的编写</w:t>
            </w:r>
            <w:r w:rsidR="001F0FC4">
              <w:tab/>
            </w:r>
            <w:r w:rsidR="001F0FC4">
              <w:fldChar w:fldCharType="begin"/>
            </w:r>
            <w:r w:rsidR="001F0FC4">
              <w:instrText xml:space="preserve"> PAGEREF _Toc9552 \h </w:instrText>
            </w:r>
            <w:r w:rsidR="001F0FC4">
              <w:fldChar w:fldCharType="separate"/>
            </w:r>
            <w:r w:rsidR="001F0FC4">
              <w:t>27</w:t>
            </w:r>
            <w:r w:rsidR="001F0FC4">
              <w:fldChar w:fldCharType="end"/>
            </w:r>
          </w:hyperlink>
        </w:p>
        <w:p w:rsidR="008038BE" w:rsidRDefault="0095441F">
          <w:pPr>
            <w:pStyle w:val="24"/>
            <w:tabs>
              <w:tab w:val="right" w:leader="dot" w:pos="9660"/>
            </w:tabs>
          </w:pPr>
          <w:hyperlink w:anchor="_Toc22128" w:history="1">
            <w:r w:rsidR="001F0FC4">
              <w:rPr>
                <w:rFonts w:hint="eastAsia"/>
              </w:rPr>
              <w:t>四、投标文件的递交</w:t>
            </w:r>
            <w:r w:rsidR="001F0FC4">
              <w:tab/>
            </w:r>
            <w:r w:rsidR="001F0FC4">
              <w:fldChar w:fldCharType="begin"/>
            </w:r>
            <w:r w:rsidR="001F0FC4">
              <w:instrText xml:space="preserve"> PAGEREF _Toc22128 \h </w:instrText>
            </w:r>
            <w:r w:rsidR="001F0FC4">
              <w:fldChar w:fldCharType="separate"/>
            </w:r>
            <w:r w:rsidR="001F0FC4">
              <w:t>29</w:t>
            </w:r>
            <w:r w:rsidR="001F0FC4">
              <w:fldChar w:fldCharType="end"/>
            </w:r>
          </w:hyperlink>
        </w:p>
        <w:p w:rsidR="008038BE" w:rsidRDefault="0095441F">
          <w:pPr>
            <w:pStyle w:val="24"/>
            <w:tabs>
              <w:tab w:val="right" w:leader="dot" w:pos="9660"/>
            </w:tabs>
          </w:pPr>
          <w:hyperlink w:anchor="_Toc30493" w:history="1">
            <w:r w:rsidR="001F0FC4">
              <w:rPr>
                <w:rFonts w:hint="eastAsia"/>
              </w:rPr>
              <w:t>五、开标和评标</w:t>
            </w:r>
            <w:r w:rsidR="001F0FC4">
              <w:tab/>
            </w:r>
            <w:r w:rsidR="001F0FC4">
              <w:fldChar w:fldCharType="begin"/>
            </w:r>
            <w:r w:rsidR="001F0FC4">
              <w:instrText xml:space="preserve"> PAGEREF _Toc30493 \h </w:instrText>
            </w:r>
            <w:r w:rsidR="001F0FC4">
              <w:fldChar w:fldCharType="separate"/>
            </w:r>
            <w:r w:rsidR="001F0FC4">
              <w:t>31</w:t>
            </w:r>
            <w:r w:rsidR="001F0FC4">
              <w:fldChar w:fldCharType="end"/>
            </w:r>
          </w:hyperlink>
        </w:p>
        <w:p w:rsidR="008038BE" w:rsidRDefault="0095441F">
          <w:pPr>
            <w:pStyle w:val="24"/>
            <w:tabs>
              <w:tab w:val="right" w:leader="dot" w:pos="9660"/>
            </w:tabs>
          </w:pPr>
          <w:hyperlink w:anchor="_Toc10522" w:history="1">
            <w:r w:rsidR="001F0FC4">
              <w:rPr>
                <w:rFonts w:hint="eastAsia"/>
              </w:rPr>
              <w:t>六、授予合同</w:t>
            </w:r>
            <w:r w:rsidR="001F0FC4">
              <w:tab/>
            </w:r>
            <w:r w:rsidR="001F0FC4">
              <w:fldChar w:fldCharType="begin"/>
            </w:r>
            <w:r w:rsidR="001F0FC4">
              <w:instrText xml:space="preserve"> PAGEREF _Toc10522 \h </w:instrText>
            </w:r>
            <w:r w:rsidR="001F0FC4">
              <w:fldChar w:fldCharType="separate"/>
            </w:r>
            <w:r w:rsidR="001F0FC4">
              <w:t>33</w:t>
            </w:r>
            <w:r w:rsidR="001F0FC4">
              <w:fldChar w:fldCharType="end"/>
            </w:r>
          </w:hyperlink>
        </w:p>
        <w:p w:rsidR="008038BE" w:rsidRDefault="0095441F">
          <w:pPr>
            <w:pStyle w:val="24"/>
            <w:tabs>
              <w:tab w:val="right" w:leader="dot" w:pos="9660"/>
            </w:tabs>
          </w:pPr>
          <w:hyperlink w:anchor="_Toc1670" w:history="1">
            <w:r w:rsidR="001F0FC4">
              <w:rPr>
                <w:rFonts w:hint="eastAsia"/>
              </w:rPr>
              <w:t>七、质疑处理</w:t>
            </w:r>
            <w:r w:rsidR="001F0FC4">
              <w:tab/>
            </w:r>
            <w:r w:rsidR="001F0FC4">
              <w:fldChar w:fldCharType="begin"/>
            </w:r>
            <w:r w:rsidR="001F0FC4">
              <w:instrText xml:space="preserve"> PAGEREF _Toc1670 \h </w:instrText>
            </w:r>
            <w:r w:rsidR="001F0FC4">
              <w:fldChar w:fldCharType="separate"/>
            </w:r>
            <w:r w:rsidR="001F0FC4">
              <w:t>34</w:t>
            </w:r>
            <w:r w:rsidR="001F0FC4">
              <w:fldChar w:fldCharType="end"/>
            </w:r>
          </w:hyperlink>
        </w:p>
        <w:p w:rsidR="008038BE" w:rsidRDefault="0095441F">
          <w:pPr>
            <w:pStyle w:val="10"/>
            <w:tabs>
              <w:tab w:val="right" w:leader="dot" w:pos="9660"/>
            </w:tabs>
          </w:pPr>
          <w:hyperlink w:anchor="_Toc17871" w:history="1">
            <w:r w:rsidR="001F0FC4">
              <w:rPr>
                <w:rFonts w:hint="eastAsia"/>
              </w:rPr>
              <w:t>第七章</w:t>
            </w:r>
            <w:r w:rsidR="001F0FC4">
              <w:rPr>
                <w:rFonts w:hint="eastAsia"/>
              </w:rPr>
              <w:t xml:space="preserve">  </w:t>
            </w:r>
            <w:r w:rsidR="001F0FC4">
              <w:rPr>
                <w:rFonts w:hint="eastAsia"/>
              </w:rPr>
              <w:t>投标文件格式</w:t>
            </w:r>
            <w:r w:rsidR="001F0FC4">
              <w:tab/>
            </w:r>
            <w:r w:rsidR="001F0FC4">
              <w:fldChar w:fldCharType="begin"/>
            </w:r>
            <w:r w:rsidR="001F0FC4">
              <w:instrText xml:space="preserve"> PAGEREF _Toc17871 \h </w:instrText>
            </w:r>
            <w:r w:rsidR="001F0FC4">
              <w:fldChar w:fldCharType="separate"/>
            </w:r>
            <w:r w:rsidR="001F0FC4">
              <w:t>37</w:t>
            </w:r>
            <w:r w:rsidR="001F0FC4">
              <w:fldChar w:fldCharType="end"/>
            </w:r>
          </w:hyperlink>
        </w:p>
        <w:p w:rsidR="008038BE" w:rsidRDefault="0095441F">
          <w:pPr>
            <w:pStyle w:val="24"/>
            <w:tabs>
              <w:tab w:val="right" w:leader="dot" w:pos="9660"/>
            </w:tabs>
          </w:pPr>
          <w:hyperlink w:anchor="_Toc11321" w:history="1">
            <w:r w:rsidR="001F0FC4">
              <w:rPr>
                <w:rFonts w:ascii="仿宋" w:eastAsia="仿宋" w:hAnsi="仿宋" w:hint="eastAsia"/>
              </w:rPr>
              <w:t>投标文件编制说明</w:t>
            </w:r>
            <w:r w:rsidR="001F0FC4">
              <w:tab/>
            </w:r>
            <w:r w:rsidR="001F0FC4">
              <w:fldChar w:fldCharType="begin"/>
            </w:r>
            <w:r w:rsidR="001F0FC4">
              <w:instrText xml:space="preserve"> PAGEREF _Toc11321 \h </w:instrText>
            </w:r>
            <w:r w:rsidR="001F0FC4">
              <w:fldChar w:fldCharType="separate"/>
            </w:r>
            <w:r w:rsidR="001F0FC4">
              <w:t>37</w:t>
            </w:r>
            <w:r w:rsidR="001F0FC4">
              <w:fldChar w:fldCharType="end"/>
            </w:r>
          </w:hyperlink>
        </w:p>
        <w:p w:rsidR="008038BE" w:rsidRDefault="0095441F">
          <w:pPr>
            <w:pStyle w:val="24"/>
            <w:tabs>
              <w:tab w:val="right" w:leader="dot" w:pos="9660"/>
            </w:tabs>
          </w:pPr>
          <w:hyperlink w:anchor="_Toc19289" w:history="1">
            <w:r w:rsidR="001F0FC4">
              <w:rPr>
                <w:rFonts w:ascii="仿宋" w:eastAsia="仿宋" w:hAnsi="仿宋" w:hint="eastAsia"/>
              </w:rPr>
              <w:t>投标文件格式</w:t>
            </w:r>
            <w:r w:rsidR="001F0FC4">
              <w:tab/>
            </w:r>
            <w:r w:rsidR="001F0FC4">
              <w:fldChar w:fldCharType="begin"/>
            </w:r>
            <w:r w:rsidR="001F0FC4">
              <w:instrText xml:space="preserve"> PAGEREF _Toc19289 \h </w:instrText>
            </w:r>
            <w:r w:rsidR="001F0FC4">
              <w:fldChar w:fldCharType="separate"/>
            </w:r>
            <w:r w:rsidR="001F0FC4">
              <w:t>39</w:t>
            </w:r>
            <w:r w:rsidR="001F0FC4">
              <w:fldChar w:fldCharType="end"/>
            </w:r>
          </w:hyperlink>
        </w:p>
        <w:p w:rsidR="008038BE" w:rsidRDefault="0095441F">
          <w:pPr>
            <w:pStyle w:val="24"/>
            <w:tabs>
              <w:tab w:val="right" w:leader="dot" w:pos="9660"/>
            </w:tabs>
          </w:pPr>
          <w:hyperlink w:anchor="_Toc31055" w:history="1">
            <w:r w:rsidR="001F0FC4">
              <w:rPr>
                <w:rFonts w:ascii="仿宋" w:eastAsia="仿宋" w:hAnsi="仿宋" w:hint="eastAsia"/>
              </w:rPr>
              <w:t>政府采购违法行为风险知悉确认书</w:t>
            </w:r>
            <w:r w:rsidR="001F0FC4">
              <w:tab/>
            </w:r>
            <w:r w:rsidR="001F0FC4">
              <w:fldChar w:fldCharType="begin"/>
            </w:r>
            <w:r w:rsidR="001F0FC4">
              <w:instrText xml:space="preserve"> PAGEREF _Toc31055 \h </w:instrText>
            </w:r>
            <w:r w:rsidR="001F0FC4">
              <w:fldChar w:fldCharType="separate"/>
            </w:r>
            <w:r w:rsidR="001F0FC4">
              <w:t>40</w:t>
            </w:r>
            <w:r w:rsidR="001F0FC4">
              <w:fldChar w:fldCharType="end"/>
            </w:r>
          </w:hyperlink>
        </w:p>
        <w:p w:rsidR="008038BE" w:rsidRDefault="0095441F">
          <w:pPr>
            <w:pStyle w:val="24"/>
            <w:tabs>
              <w:tab w:val="right" w:leader="dot" w:pos="9660"/>
            </w:tabs>
          </w:pPr>
          <w:hyperlink w:anchor="_Toc1562" w:history="1">
            <w:r w:rsidR="001F0FC4">
              <w:rPr>
                <w:rFonts w:ascii="仿宋" w:eastAsia="仿宋" w:hAnsi="仿宋" w:hint="eastAsia"/>
              </w:rPr>
              <w:t>评标指引表</w:t>
            </w:r>
            <w:r w:rsidR="001F0FC4">
              <w:tab/>
            </w:r>
            <w:r w:rsidR="001F0FC4">
              <w:fldChar w:fldCharType="begin"/>
            </w:r>
            <w:r w:rsidR="001F0FC4">
              <w:instrText xml:space="preserve"> PAGEREF _Toc1562 \h </w:instrText>
            </w:r>
            <w:r w:rsidR="001F0FC4">
              <w:fldChar w:fldCharType="separate"/>
            </w:r>
            <w:r w:rsidR="001F0FC4">
              <w:t>42</w:t>
            </w:r>
            <w:r w:rsidR="001F0FC4">
              <w:fldChar w:fldCharType="end"/>
            </w:r>
          </w:hyperlink>
        </w:p>
        <w:p w:rsidR="008038BE" w:rsidRDefault="0095441F">
          <w:pPr>
            <w:pStyle w:val="24"/>
            <w:tabs>
              <w:tab w:val="right" w:leader="dot" w:pos="9660"/>
            </w:tabs>
          </w:pPr>
          <w:hyperlink w:anchor="_Toc12707" w:history="1">
            <w:r w:rsidR="001F0FC4">
              <w:rPr>
                <w:rFonts w:ascii="仿宋" w:eastAsia="仿宋" w:hAnsi="仿宋" w:hint="eastAsia"/>
              </w:rPr>
              <w:t>供应商自查表</w:t>
            </w:r>
            <w:r w:rsidR="001F0FC4">
              <w:tab/>
            </w:r>
            <w:r w:rsidR="001F0FC4">
              <w:fldChar w:fldCharType="begin"/>
            </w:r>
            <w:r w:rsidR="001F0FC4">
              <w:instrText xml:space="preserve"> PAGEREF _Toc12707 \h </w:instrText>
            </w:r>
            <w:r w:rsidR="001F0FC4">
              <w:fldChar w:fldCharType="separate"/>
            </w:r>
            <w:r w:rsidR="001F0FC4">
              <w:t>43</w:t>
            </w:r>
            <w:r w:rsidR="001F0FC4">
              <w:fldChar w:fldCharType="end"/>
            </w:r>
          </w:hyperlink>
        </w:p>
        <w:p w:rsidR="008038BE" w:rsidRDefault="0095441F">
          <w:pPr>
            <w:pStyle w:val="24"/>
            <w:tabs>
              <w:tab w:val="right" w:leader="dot" w:pos="9660"/>
            </w:tabs>
          </w:pPr>
          <w:hyperlink w:anchor="_Toc14203" w:history="1">
            <w:r w:rsidR="001F0FC4">
              <w:rPr>
                <w:rFonts w:ascii="仿宋" w:eastAsia="仿宋" w:hAnsi="仿宋" w:hint="eastAsia"/>
              </w:rPr>
              <w:t>供应商基本情况表</w:t>
            </w:r>
            <w:r w:rsidR="001F0FC4">
              <w:tab/>
            </w:r>
            <w:r w:rsidR="001F0FC4">
              <w:fldChar w:fldCharType="begin"/>
            </w:r>
            <w:r w:rsidR="001F0FC4">
              <w:instrText xml:space="preserve"> PAGEREF _Toc14203 \h </w:instrText>
            </w:r>
            <w:r w:rsidR="001F0FC4">
              <w:fldChar w:fldCharType="separate"/>
            </w:r>
            <w:r w:rsidR="001F0FC4">
              <w:t>45</w:t>
            </w:r>
            <w:r w:rsidR="001F0FC4">
              <w:fldChar w:fldCharType="end"/>
            </w:r>
          </w:hyperlink>
        </w:p>
        <w:p w:rsidR="008038BE" w:rsidRDefault="0095441F">
          <w:pPr>
            <w:pStyle w:val="24"/>
            <w:tabs>
              <w:tab w:val="right" w:leader="dot" w:pos="9660"/>
            </w:tabs>
          </w:pPr>
          <w:hyperlink w:anchor="_Toc21003" w:history="1">
            <w:r w:rsidR="001F0FC4">
              <w:rPr>
                <w:rFonts w:ascii="仿宋" w:eastAsia="仿宋" w:hAnsi="仿宋" w:hint="eastAsia"/>
              </w:rPr>
              <w:t>个人社保缴纳明细截图</w:t>
            </w:r>
            <w:r w:rsidR="001F0FC4">
              <w:tab/>
            </w:r>
            <w:r w:rsidR="001F0FC4">
              <w:fldChar w:fldCharType="begin"/>
            </w:r>
            <w:r w:rsidR="001F0FC4">
              <w:instrText xml:space="preserve"> PAGEREF _Toc21003 \h </w:instrText>
            </w:r>
            <w:r w:rsidR="001F0FC4">
              <w:fldChar w:fldCharType="separate"/>
            </w:r>
            <w:r w:rsidR="001F0FC4">
              <w:t>46</w:t>
            </w:r>
            <w:r w:rsidR="001F0FC4">
              <w:fldChar w:fldCharType="end"/>
            </w:r>
          </w:hyperlink>
        </w:p>
        <w:p w:rsidR="008038BE" w:rsidRDefault="0095441F">
          <w:pPr>
            <w:pStyle w:val="10"/>
            <w:tabs>
              <w:tab w:val="right" w:leader="dot" w:pos="9660"/>
            </w:tabs>
          </w:pPr>
          <w:hyperlink w:anchor="_Toc28098" w:history="1">
            <w:r w:rsidR="001F0FC4">
              <w:rPr>
                <w:rFonts w:hint="eastAsia"/>
              </w:rPr>
              <w:t>第八章</w:t>
            </w:r>
            <w:r w:rsidR="001F0FC4">
              <w:rPr>
                <w:rFonts w:hint="eastAsia"/>
              </w:rPr>
              <w:t xml:space="preserve">  </w:t>
            </w:r>
            <w:r w:rsidR="001F0FC4">
              <w:rPr>
                <w:rFonts w:hint="eastAsia"/>
              </w:rPr>
              <w:t>合同条款</w:t>
            </w:r>
            <w:r w:rsidR="001F0FC4">
              <w:tab/>
            </w:r>
            <w:r w:rsidR="001F0FC4">
              <w:fldChar w:fldCharType="begin"/>
            </w:r>
            <w:r w:rsidR="001F0FC4">
              <w:instrText xml:space="preserve"> PAGEREF _Toc28098 \h </w:instrText>
            </w:r>
            <w:r w:rsidR="001F0FC4">
              <w:fldChar w:fldCharType="separate"/>
            </w:r>
            <w:r w:rsidR="001F0FC4">
              <w:t>67</w:t>
            </w:r>
            <w:r w:rsidR="001F0FC4">
              <w:fldChar w:fldCharType="end"/>
            </w:r>
          </w:hyperlink>
        </w:p>
        <w:p w:rsidR="008038BE" w:rsidRDefault="0095441F">
          <w:pPr>
            <w:pStyle w:val="10"/>
            <w:tabs>
              <w:tab w:val="right" w:leader="dot" w:pos="9660"/>
            </w:tabs>
          </w:pPr>
          <w:hyperlink w:anchor="_Toc18776" w:history="1">
            <w:r w:rsidR="001F0FC4">
              <w:rPr>
                <w:rFonts w:hint="eastAsia"/>
              </w:rPr>
              <w:t>第九章</w:t>
            </w:r>
            <w:r w:rsidR="001F0FC4">
              <w:rPr>
                <w:rFonts w:hint="eastAsia"/>
              </w:rPr>
              <w:t xml:space="preserve">  </w:t>
            </w:r>
            <w:r w:rsidR="001F0FC4">
              <w:rPr>
                <w:rFonts w:hint="eastAsia"/>
              </w:rPr>
              <w:t>附件</w:t>
            </w:r>
            <w:r w:rsidR="001F0FC4">
              <w:tab/>
            </w:r>
            <w:r w:rsidR="001F0FC4">
              <w:fldChar w:fldCharType="begin"/>
            </w:r>
            <w:r w:rsidR="001F0FC4">
              <w:instrText xml:space="preserve"> PAGEREF _Toc18776 \h </w:instrText>
            </w:r>
            <w:r w:rsidR="001F0FC4">
              <w:fldChar w:fldCharType="separate"/>
            </w:r>
            <w:r w:rsidR="001F0FC4">
              <w:t>70</w:t>
            </w:r>
            <w:r w:rsidR="001F0FC4">
              <w:fldChar w:fldCharType="end"/>
            </w:r>
          </w:hyperlink>
        </w:p>
        <w:p w:rsidR="008038BE" w:rsidRDefault="0095441F">
          <w:pPr>
            <w:pStyle w:val="31"/>
            <w:tabs>
              <w:tab w:val="right" w:leader="dot" w:pos="9660"/>
            </w:tabs>
          </w:pPr>
          <w:hyperlink w:anchor="_Toc6040" w:history="1">
            <w:r w:rsidR="001F0FC4">
              <w:rPr>
                <w:rFonts w:ascii="宋体" w:hAnsi="宋体" w:hint="eastAsia"/>
                <w:bCs/>
                <w:kern w:val="0"/>
                <w:szCs w:val="32"/>
              </w:rPr>
              <w:t>一、财政部 工业和信息化部关于印发《政府采购促进中小企业发展管理办法》的通知</w:t>
            </w:r>
            <w:r w:rsidR="001F0FC4">
              <w:tab/>
            </w:r>
            <w:r w:rsidR="001F0FC4">
              <w:fldChar w:fldCharType="begin"/>
            </w:r>
            <w:r w:rsidR="001F0FC4">
              <w:instrText xml:space="preserve"> PAGEREF _Toc6040 \h </w:instrText>
            </w:r>
            <w:r w:rsidR="001F0FC4">
              <w:fldChar w:fldCharType="separate"/>
            </w:r>
            <w:r w:rsidR="001F0FC4">
              <w:t>70</w:t>
            </w:r>
            <w:r w:rsidR="001F0FC4">
              <w:fldChar w:fldCharType="end"/>
            </w:r>
          </w:hyperlink>
        </w:p>
        <w:p w:rsidR="008038BE" w:rsidRDefault="0095441F">
          <w:pPr>
            <w:pStyle w:val="31"/>
            <w:tabs>
              <w:tab w:val="right" w:leader="dot" w:pos="9660"/>
            </w:tabs>
          </w:pPr>
          <w:hyperlink w:anchor="_Toc573" w:history="1">
            <w:r w:rsidR="001F0FC4">
              <w:rPr>
                <w:rFonts w:ascii="宋体" w:hAnsi="宋体" w:hint="eastAsia"/>
                <w:bCs/>
                <w:kern w:val="0"/>
                <w:szCs w:val="32"/>
              </w:rPr>
              <w:t>二、关于印发中小企业划型标准规定的通知</w:t>
            </w:r>
            <w:r w:rsidR="001F0FC4">
              <w:tab/>
            </w:r>
            <w:r w:rsidR="001F0FC4">
              <w:fldChar w:fldCharType="begin"/>
            </w:r>
            <w:r w:rsidR="001F0FC4">
              <w:instrText xml:space="preserve"> PAGEREF _Toc573 \h </w:instrText>
            </w:r>
            <w:r w:rsidR="001F0FC4">
              <w:fldChar w:fldCharType="separate"/>
            </w:r>
            <w:r w:rsidR="001F0FC4">
              <w:t>74</w:t>
            </w:r>
            <w:r w:rsidR="001F0FC4">
              <w:fldChar w:fldCharType="end"/>
            </w:r>
          </w:hyperlink>
        </w:p>
        <w:p w:rsidR="008038BE" w:rsidRDefault="0095441F">
          <w:pPr>
            <w:pStyle w:val="31"/>
            <w:tabs>
              <w:tab w:val="right" w:leader="dot" w:pos="9660"/>
            </w:tabs>
          </w:pPr>
          <w:hyperlink w:anchor="_Toc6349" w:history="1">
            <w:r w:rsidR="001F0FC4">
              <w:rPr>
                <w:rFonts w:asciiTheme="minorEastAsia" w:eastAsiaTheme="minorEastAsia" w:hAnsiTheme="minorEastAsia" w:hint="eastAsia"/>
                <w:kern w:val="0"/>
                <w:szCs w:val="32"/>
              </w:rPr>
              <w:t>三、</w:t>
            </w:r>
            <w:r w:rsidR="001F0FC4">
              <w:rPr>
                <w:rFonts w:asciiTheme="minorEastAsia" w:eastAsiaTheme="minorEastAsia" w:hAnsiTheme="minorEastAsia"/>
                <w:kern w:val="0"/>
                <w:szCs w:val="32"/>
              </w:rPr>
              <w:t>国家统计局关于印发《统计上大中小微型企业划分办法 （2017）》的通知 </w:t>
            </w:r>
            <w:r w:rsidR="001F0FC4">
              <w:tab/>
            </w:r>
            <w:r w:rsidR="001F0FC4">
              <w:fldChar w:fldCharType="begin"/>
            </w:r>
            <w:r w:rsidR="001F0FC4">
              <w:instrText xml:space="preserve"> PAGEREF _Toc6349 \h </w:instrText>
            </w:r>
            <w:r w:rsidR="001F0FC4">
              <w:fldChar w:fldCharType="separate"/>
            </w:r>
            <w:r w:rsidR="001F0FC4">
              <w:t>77</w:t>
            </w:r>
            <w:r w:rsidR="001F0FC4">
              <w:fldChar w:fldCharType="end"/>
            </w:r>
          </w:hyperlink>
        </w:p>
        <w:p w:rsidR="008038BE" w:rsidRDefault="0095441F">
          <w:pPr>
            <w:pStyle w:val="31"/>
            <w:tabs>
              <w:tab w:val="right" w:leader="dot" w:pos="9660"/>
            </w:tabs>
          </w:pPr>
          <w:hyperlink w:anchor="_Toc3474" w:history="1">
            <w:r w:rsidR="001F0FC4">
              <w:rPr>
                <w:rFonts w:ascii="宋体" w:hAnsi="宋体" w:hint="eastAsia"/>
                <w:bCs/>
                <w:kern w:val="0"/>
                <w:szCs w:val="32"/>
              </w:rPr>
              <w:t>四、</w:t>
            </w:r>
            <w:r w:rsidR="001F0FC4">
              <w:rPr>
                <w:rFonts w:ascii="宋体" w:hAnsi="宋体"/>
                <w:bCs/>
                <w:kern w:val="0"/>
                <w:szCs w:val="32"/>
              </w:rPr>
              <w:t>财政部 民政部 中国残疾人联合会关于促进残疾人就业 政府采购政策的通知</w:t>
            </w:r>
            <w:r w:rsidR="001F0FC4">
              <w:tab/>
            </w:r>
            <w:r w:rsidR="001F0FC4">
              <w:fldChar w:fldCharType="begin"/>
            </w:r>
            <w:r w:rsidR="001F0FC4">
              <w:instrText xml:space="preserve"> PAGEREF _Toc3474 \h </w:instrText>
            </w:r>
            <w:r w:rsidR="001F0FC4">
              <w:fldChar w:fldCharType="separate"/>
            </w:r>
            <w:r w:rsidR="001F0FC4">
              <w:t>80</w:t>
            </w:r>
            <w:r w:rsidR="001F0FC4">
              <w:fldChar w:fldCharType="end"/>
            </w:r>
          </w:hyperlink>
        </w:p>
        <w:p w:rsidR="008038BE" w:rsidRDefault="0095441F">
          <w:pPr>
            <w:pStyle w:val="31"/>
            <w:tabs>
              <w:tab w:val="right" w:leader="dot" w:pos="9660"/>
            </w:tabs>
          </w:pPr>
          <w:hyperlink w:anchor="_Toc4628" w:history="1">
            <w:r w:rsidR="001F0FC4">
              <w:rPr>
                <w:rFonts w:ascii="宋体" w:hAnsi="宋体" w:hint="eastAsia"/>
                <w:bCs/>
                <w:kern w:val="0"/>
                <w:szCs w:val="32"/>
              </w:rPr>
              <w:t>五、财政部 司法部关于政府采购支持监狱企业发展有关问题的通知</w:t>
            </w:r>
            <w:r w:rsidR="001F0FC4">
              <w:tab/>
            </w:r>
            <w:r w:rsidR="001F0FC4">
              <w:fldChar w:fldCharType="begin"/>
            </w:r>
            <w:r w:rsidR="001F0FC4">
              <w:instrText xml:space="preserve"> PAGEREF _Toc4628 \h </w:instrText>
            </w:r>
            <w:r w:rsidR="001F0FC4">
              <w:fldChar w:fldCharType="separate"/>
            </w:r>
            <w:r w:rsidR="001F0FC4">
              <w:t>82</w:t>
            </w:r>
            <w:r w:rsidR="001F0FC4">
              <w:fldChar w:fldCharType="end"/>
            </w:r>
          </w:hyperlink>
        </w:p>
        <w:p w:rsidR="008038BE" w:rsidRDefault="001F0FC4">
          <w:pPr>
            <w:widowControl/>
            <w:jc w:val="left"/>
          </w:pPr>
          <w:r>
            <w:rPr>
              <w:rFonts w:ascii="仿宋_GB2312" w:eastAsia="仿宋_GB2312" w:hint="eastAsia"/>
            </w:rPr>
            <w:fldChar w:fldCharType="end"/>
          </w:r>
        </w:p>
      </w:sdtContent>
    </w:sdt>
    <w:p w:rsidR="008038BE" w:rsidRDefault="001F0FC4">
      <w:pPr>
        <w:pStyle w:val="1"/>
      </w:pPr>
      <w:bookmarkStart w:id="1" w:name="_Toc28542"/>
      <w:r>
        <w:rPr>
          <w:rFonts w:hint="eastAsia"/>
        </w:rPr>
        <w:lastRenderedPageBreak/>
        <w:t>第一章</w:t>
      </w:r>
      <w:r>
        <w:rPr>
          <w:rFonts w:hint="eastAsia"/>
        </w:rPr>
        <w:t xml:space="preserve"> </w:t>
      </w:r>
      <w:r>
        <w:rPr>
          <w:rFonts w:hint="eastAsia"/>
        </w:rPr>
        <w:t>投标邀请</w:t>
      </w:r>
      <w:bookmarkEnd w:id="1"/>
    </w:p>
    <w:p w:rsidR="008038BE" w:rsidRDefault="001F0FC4">
      <w:pPr>
        <w:pBdr>
          <w:top w:val="single" w:sz="4" w:space="1" w:color="auto"/>
          <w:left w:val="single" w:sz="4" w:space="0" w:color="auto"/>
          <w:bottom w:val="single" w:sz="4" w:space="1" w:color="auto"/>
          <w:right w:val="single" w:sz="4" w:space="4" w:color="auto"/>
        </w:pBdr>
        <w:spacing w:line="360" w:lineRule="auto"/>
        <w:ind w:firstLineChars="200" w:firstLine="420"/>
        <w:rPr>
          <w:rFonts w:ascii="宋体" w:hAnsi="宋体" w:cs="Arial Unicode MS"/>
          <w:snapToGrid w:val="0"/>
          <w:kern w:val="0"/>
          <w:szCs w:val="21"/>
        </w:rPr>
      </w:pPr>
      <w:r>
        <w:rPr>
          <w:rFonts w:ascii="宋体" w:hAnsi="宋体" w:cs="Arial Unicode MS" w:hint="eastAsia"/>
          <w:snapToGrid w:val="0"/>
          <w:kern w:val="0"/>
          <w:szCs w:val="21"/>
        </w:rPr>
        <w:t>项目概况</w:t>
      </w:r>
    </w:p>
    <w:p w:rsidR="008038BE" w:rsidRPr="001F0FC4" w:rsidRDefault="001F0FC4">
      <w:pPr>
        <w:pBdr>
          <w:top w:val="single" w:sz="4" w:space="1" w:color="auto"/>
          <w:left w:val="single" w:sz="4" w:space="0" w:color="auto"/>
          <w:bottom w:val="single" w:sz="4" w:space="1" w:color="auto"/>
          <w:right w:val="single" w:sz="4" w:space="4" w:color="auto"/>
        </w:pBdr>
        <w:spacing w:line="360" w:lineRule="auto"/>
        <w:ind w:firstLineChars="200" w:firstLine="420"/>
        <w:rPr>
          <w:rFonts w:ascii="宋体" w:hAnsi="宋体" w:cs="Arial Unicode MS"/>
          <w:snapToGrid w:val="0"/>
          <w:kern w:val="0"/>
          <w:szCs w:val="21"/>
        </w:rPr>
      </w:pPr>
      <w:r w:rsidRPr="001F0FC4">
        <w:rPr>
          <w:rFonts w:ascii="宋体" w:hAnsi="宋体" w:hint="eastAsia"/>
          <w:snapToGrid w:val="0"/>
          <w:szCs w:val="21"/>
          <w:u w:val="single"/>
        </w:rPr>
        <w:t>深圳市第二人民医院日间医疗智慧</w:t>
      </w:r>
      <w:r w:rsidRPr="00C26650">
        <w:rPr>
          <w:rFonts w:ascii="宋体" w:hAnsi="宋体" w:hint="eastAsia"/>
          <w:snapToGrid w:val="0"/>
          <w:szCs w:val="21"/>
          <w:u w:val="single"/>
        </w:rPr>
        <w:t>管理系统</w:t>
      </w:r>
      <w:r w:rsidRPr="001F0FC4">
        <w:rPr>
          <w:rFonts w:ascii="宋体" w:hAnsi="宋体" w:cs="Arial Unicode MS" w:hint="eastAsia"/>
          <w:snapToGrid w:val="0"/>
          <w:kern w:val="0"/>
          <w:szCs w:val="21"/>
        </w:rPr>
        <w:t>招标项目的潜在投标人可在</w:t>
      </w:r>
      <w:r w:rsidRPr="001F0FC4">
        <w:rPr>
          <w:rFonts w:ascii="宋体" w:hAnsi="宋体" w:hint="eastAsia"/>
          <w:snapToGrid w:val="0"/>
          <w:szCs w:val="21"/>
          <w:u w:val="single"/>
        </w:rPr>
        <w:t>深圳市第二人民医院官方网站招标公告</w:t>
      </w:r>
      <w:r w:rsidRPr="001F0FC4">
        <w:rPr>
          <w:rFonts w:ascii="宋体" w:hAnsi="宋体" w:cs="Arial Unicode MS" w:hint="eastAsia"/>
          <w:snapToGrid w:val="0"/>
          <w:kern w:val="0"/>
          <w:szCs w:val="21"/>
        </w:rPr>
        <w:t>获取招标文件。</w:t>
      </w:r>
    </w:p>
    <w:p w:rsidR="008038BE" w:rsidRPr="001F0FC4" w:rsidRDefault="008038BE">
      <w:pPr>
        <w:adjustRightInd w:val="0"/>
        <w:snapToGrid w:val="0"/>
        <w:spacing w:line="360" w:lineRule="auto"/>
        <w:ind w:firstLineChars="200" w:firstLine="420"/>
        <w:jc w:val="left"/>
        <w:rPr>
          <w:rFonts w:ascii="宋体" w:hAnsi="宋体" w:cs="Arial Unicode MS"/>
          <w:snapToGrid w:val="0"/>
          <w:kern w:val="0"/>
          <w:szCs w:val="21"/>
        </w:rPr>
      </w:pPr>
    </w:p>
    <w:p w:rsidR="008038BE" w:rsidRPr="001F0FC4" w:rsidRDefault="001F0FC4">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sidRPr="001F0FC4">
        <w:rPr>
          <w:rFonts w:ascii="宋体" w:eastAsia="宋体" w:hAnsi="宋体" w:hint="eastAsia"/>
          <w:b/>
          <w:snapToGrid w:val="0"/>
          <w:color w:val="auto"/>
          <w:sz w:val="21"/>
          <w:szCs w:val="21"/>
        </w:rPr>
        <w:t>一、项目基本情况</w:t>
      </w:r>
    </w:p>
    <w:p w:rsidR="008038BE" w:rsidRPr="001F0FC4" w:rsidRDefault="001F0FC4">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sidRPr="001F0FC4">
        <w:rPr>
          <w:rFonts w:ascii="宋体" w:eastAsia="宋体" w:hAnsi="宋体"/>
          <w:snapToGrid w:val="0"/>
          <w:color w:val="auto"/>
          <w:sz w:val="21"/>
          <w:szCs w:val="21"/>
        </w:rPr>
        <w:t>1、项目编号：</w:t>
      </w:r>
    </w:p>
    <w:p w:rsidR="008038BE" w:rsidRPr="00C26650" w:rsidRDefault="001F0FC4">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sidRPr="001F0FC4">
        <w:rPr>
          <w:rFonts w:ascii="宋体" w:eastAsia="宋体" w:hAnsi="宋体"/>
          <w:snapToGrid w:val="0"/>
          <w:color w:val="auto"/>
          <w:sz w:val="21"/>
          <w:szCs w:val="21"/>
        </w:rPr>
        <w:t>2、项目名称：深圳市第二人民医院日间医疗智慧</w:t>
      </w:r>
      <w:r w:rsidRPr="00C26650">
        <w:rPr>
          <w:rFonts w:ascii="宋体" w:eastAsia="宋体" w:hAnsi="宋体" w:hint="eastAsia"/>
          <w:snapToGrid w:val="0"/>
          <w:color w:val="auto"/>
          <w:sz w:val="21"/>
          <w:szCs w:val="21"/>
        </w:rPr>
        <w:t>管理系统</w:t>
      </w:r>
    </w:p>
    <w:p w:rsidR="008038BE" w:rsidRPr="001F0FC4" w:rsidRDefault="001F0FC4">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sidRPr="001F0FC4">
        <w:rPr>
          <w:rFonts w:ascii="宋体" w:eastAsia="宋体" w:hAnsi="宋体"/>
          <w:snapToGrid w:val="0"/>
          <w:color w:val="auto"/>
          <w:sz w:val="21"/>
          <w:szCs w:val="21"/>
        </w:rPr>
        <w:t>3、采购方式：公开招标</w:t>
      </w:r>
    </w:p>
    <w:p w:rsidR="008038BE" w:rsidRPr="00C26650" w:rsidRDefault="001F0FC4">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sidRPr="00C26650">
        <w:rPr>
          <w:rFonts w:ascii="宋体" w:eastAsia="宋体" w:hAnsi="宋体"/>
          <w:snapToGrid w:val="0"/>
          <w:color w:val="auto"/>
          <w:sz w:val="21"/>
          <w:szCs w:val="21"/>
        </w:rPr>
        <w:t>4、预算金额：人民币</w:t>
      </w:r>
      <w:r w:rsidRPr="00C26650">
        <w:rPr>
          <w:rFonts w:ascii="宋体" w:eastAsia="宋体" w:hAnsi="宋体"/>
          <w:snapToGrid w:val="0"/>
          <w:color w:val="auto"/>
          <w:sz w:val="21"/>
          <w:szCs w:val="21"/>
          <w:u w:val="single"/>
        </w:rPr>
        <w:t>490,000.00</w:t>
      </w:r>
      <w:r w:rsidRPr="00C26650">
        <w:rPr>
          <w:rFonts w:ascii="宋体" w:eastAsia="宋体" w:hAnsi="宋体" w:hint="eastAsia"/>
          <w:snapToGrid w:val="0"/>
          <w:color w:val="auto"/>
          <w:sz w:val="21"/>
          <w:szCs w:val="21"/>
        </w:rPr>
        <w:t>元</w:t>
      </w:r>
    </w:p>
    <w:p w:rsidR="008038BE" w:rsidRDefault="001F0FC4">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sidRPr="00C26650">
        <w:rPr>
          <w:rFonts w:ascii="宋体" w:eastAsia="宋体" w:hAnsi="宋体"/>
          <w:snapToGrid w:val="0"/>
          <w:color w:val="auto"/>
          <w:sz w:val="21"/>
          <w:szCs w:val="21"/>
        </w:rPr>
        <w:t>5、最高限价：人民币</w:t>
      </w:r>
      <w:r w:rsidRPr="00C26650">
        <w:rPr>
          <w:rFonts w:ascii="宋体" w:eastAsia="宋体" w:hAnsi="宋体"/>
          <w:snapToGrid w:val="0"/>
          <w:color w:val="auto"/>
          <w:sz w:val="21"/>
          <w:szCs w:val="21"/>
          <w:u w:val="single"/>
        </w:rPr>
        <w:t>490,000.00</w:t>
      </w:r>
      <w:r w:rsidRPr="00C26650">
        <w:rPr>
          <w:rFonts w:ascii="宋体" w:eastAsia="宋体" w:hAnsi="宋体" w:hint="eastAsia"/>
          <w:snapToGrid w:val="0"/>
          <w:color w:val="auto"/>
          <w:sz w:val="21"/>
          <w:szCs w:val="21"/>
        </w:rPr>
        <w:t>元</w:t>
      </w:r>
    </w:p>
    <w:p w:rsidR="008038BE" w:rsidRDefault="001F0FC4">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6、采购需求：</w:t>
      </w:r>
    </w:p>
    <w:tbl>
      <w:tblPr>
        <w:tblW w:w="978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682"/>
        <w:gridCol w:w="2862"/>
        <w:gridCol w:w="779"/>
        <w:gridCol w:w="779"/>
        <w:gridCol w:w="2553"/>
        <w:gridCol w:w="2126"/>
      </w:tblGrid>
      <w:tr w:rsidR="008038BE">
        <w:trPr>
          <w:trHeight w:val="462"/>
        </w:trPr>
        <w:tc>
          <w:tcPr>
            <w:tcW w:w="682" w:type="dxa"/>
            <w:shd w:val="clear" w:color="auto" w:fill="ABCDEF"/>
            <w:vAlign w:val="center"/>
          </w:tcPr>
          <w:p w:rsidR="008038BE" w:rsidRDefault="001F0FC4">
            <w:pPr>
              <w:pStyle w:val="af3"/>
              <w:spacing w:before="0" w:beforeAutospacing="0" w:after="0" w:afterAutospacing="0" w:line="360" w:lineRule="auto"/>
              <w:jc w:val="center"/>
              <w:rPr>
                <w:sz w:val="21"/>
              </w:rPr>
            </w:pPr>
            <w:r>
              <w:rPr>
                <w:rFonts w:hint="eastAsia"/>
                <w:sz w:val="21"/>
              </w:rPr>
              <w:t>序号</w:t>
            </w:r>
          </w:p>
        </w:tc>
        <w:tc>
          <w:tcPr>
            <w:tcW w:w="2862" w:type="dxa"/>
            <w:shd w:val="clear" w:color="auto" w:fill="ABCDEF"/>
            <w:vAlign w:val="center"/>
          </w:tcPr>
          <w:p w:rsidR="008038BE" w:rsidRDefault="001F0FC4">
            <w:pPr>
              <w:pStyle w:val="af3"/>
              <w:spacing w:line="360" w:lineRule="auto"/>
              <w:jc w:val="center"/>
              <w:rPr>
                <w:sz w:val="21"/>
              </w:rPr>
            </w:pPr>
            <w:r>
              <w:rPr>
                <w:sz w:val="21"/>
              </w:rPr>
              <w:t>标的名称</w:t>
            </w:r>
          </w:p>
        </w:tc>
        <w:tc>
          <w:tcPr>
            <w:tcW w:w="779" w:type="dxa"/>
            <w:shd w:val="clear" w:color="auto" w:fill="ABCDEF"/>
            <w:vAlign w:val="center"/>
          </w:tcPr>
          <w:p w:rsidR="008038BE" w:rsidRDefault="001F0FC4">
            <w:pPr>
              <w:pStyle w:val="af3"/>
              <w:spacing w:before="0" w:beforeAutospacing="0" w:after="0" w:afterAutospacing="0" w:line="360" w:lineRule="auto"/>
              <w:jc w:val="center"/>
              <w:rPr>
                <w:sz w:val="21"/>
              </w:rPr>
            </w:pPr>
            <w:r>
              <w:rPr>
                <w:sz w:val="21"/>
              </w:rPr>
              <w:t>数量</w:t>
            </w:r>
          </w:p>
        </w:tc>
        <w:tc>
          <w:tcPr>
            <w:tcW w:w="779" w:type="dxa"/>
            <w:shd w:val="clear" w:color="auto" w:fill="ABCDEF"/>
            <w:vAlign w:val="center"/>
          </w:tcPr>
          <w:p w:rsidR="008038BE" w:rsidRDefault="001F0FC4">
            <w:pPr>
              <w:pStyle w:val="af3"/>
              <w:spacing w:before="0" w:beforeAutospacing="0" w:after="0" w:afterAutospacing="0" w:line="360" w:lineRule="auto"/>
              <w:jc w:val="center"/>
              <w:rPr>
                <w:sz w:val="21"/>
              </w:rPr>
            </w:pPr>
            <w:r>
              <w:rPr>
                <w:sz w:val="21"/>
              </w:rPr>
              <w:t>单位</w:t>
            </w:r>
          </w:p>
        </w:tc>
        <w:tc>
          <w:tcPr>
            <w:tcW w:w="2553" w:type="dxa"/>
            <w:shd w:val="clear" w:color="auto" w:fill="ABCDEF"/>
            <w:vAlign w:val="center"/>
          </w:tcPr>
          <w:p w:rsidR="008038BE" w:rsidRDefault="001F0FC4">
            <w:pPr>
              <w:pStyle w:val="af3"/>
              <w:spacing w:before="0" w:beforeAutospacing="0" w:after="0" w:afterAutospacing="0" w:line="360" w:lineRule="auto"/>
              <w:jc w:val="center"/>
              <w:rPr>
                <w:sz w:val="21"/>
              </w:rPr>
            </w:pPr>
            <w:r>
              <w:rPr>
                <w:rFonts w:hint="eastAsia"/>
                <w:sz w:val="21"/>
              </w:rPr>
              <w:t>简要技术需求或服务要求</w:t>
            </w:r>
          </w:p>
        </w:tc>
        <w:tc>
          <w:tcPr>
            <w:tcW w:w="2126" w:type="dxa"/>
            <w:shd w:val="clear" w:color="auto" w:fill="ABCDEF"/>
            <w:vAlign w:val="center"/>
          </w:tcPr>
          <w:p w:rsidR="008038BE" w:rsidRDefault="001F0FC4">
            <w:pPr>
              <w:pStyle w:val="af3"/>
              <w:spacing w:before="0" w:beforeAutospacing="0" w:after="0" w:afterAutospacing="0" w:line="360" w:lineRule="auto"/>
              <w:jc w:val="center"/>
              <w:rPr>
                <w:sz w:val="21"/>
              </w:rPr>
            </w:pPr>
            <w:r>
              <w:rPr>
                <w:sz w:val="21"/>
              </w:rPr>
              <w:t>备注</w:t>
            </w:r>
          </w:p>
        </w:tc>
      </w:tr>
      <w:tr w:rsidR="008038BE">
        <w:trPr>
          <w:trHeight w:val="880"/>
        </w:trPr>
        <w:tc>
          <w:tcPr>
            <w:tcW w:w="682" w:type="dxa"/>
            <w:shd w:val="clear" w:color="auto" w:fill="auto"/>
            <w:vAlign w:val="center"/>
          </w:tcPr>
          <w:p w:rsidR="008038BE" w:rsidRDefault="001F0FC4">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1</w:t>
            </w:r>
          </w:p>
        </w:tc>
        <w:tc>
          <w:tcPr>
            <w:tcW w:w="2862" w:type="dxa"/>
            <w:shd w:val="clear" w:color="auto" w:fill="auto"/>
            <w:vAlign w:val="center"/>
          </w:tcPr>
          <w:p w:rsidR="008038BE" w:rsidRDefault="001F0FC4">
            <w:pPr>
              <w:pStyle w:val="af3"/>
              <w:spacing w:line="360" w:lineRule="auto"/>
              <w:jc w:val="center"/>
              <w:rPr>
                <w:rFonts w:asciiTheme="minorEastAsia" w:eastAsiaTheme="minorEastAsia" w:hAnsiTheme="minorEastAsia"/>
                <w:sz w:val="21"/>
              </w:rPr>
            </w:pPr>
            <w:r>
              <w:rPr>
                <w:rFonts w:ascii="宋体" w:eastAsiaTheme="minorEastAsia" w:hAnsi="宋体" w:hint="eastAsia"/>
                <w:snapToGrid w:val="0"/>
                <w:sz w:val="21"/>
                <w:szCs w:val="21"/>
              </w:rPr>
              <w:t>深圳市第二人民医院日间医疗智慧管理系统</w:t>
            </w:r>
          </w:p>
        </w:tc>
        <w:tc>
          <w:tcPr>
            <w:tcW w:w="779" w:type="dxa"/>
            <w:shd w:val="clear" w:color="auto" w:fill="auto"/>
            <w:vAlign w:val="center"/>
          </w:tcPr>
          <w:p w:rsidR="008038BE" w:rsidRDefault="001F0FC4">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1</w:t>
            </w:r>
          </w:p>
        </w:tc>
        <w:tc>
          <w:tcPr>
            <w:tcW w:w="779" w:type="dxa"/>
            <w:shd w:val="clear" w:color="auto" w:fill="auto"/>
            <w:vAlign w:val="center"/>
          </w:tcPr>
          <w:p w:rsidR="008038BE" w:rsidRDefault="001F0FC4">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项</w:t>
            </w:r>
          </w:p>
        </w:tc>
        <w:tc>
          <w:tcPr>
            <w:tcW w:w="2553" w:type="dxa"/>
            <w:shd w:val="clear" w:color="auto" w:fill="auto"/>
            <w:vAlign w:val="center"/>
          </w:tcPr>
          <w:p w:rsidR="008038BE" w:rsidRDefault="001F0FC4">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详见招标文件项目需求</w:t>
            </w:r>
          </w:p>
        </w:tc>
        <w:tc>
          <w:tcPr>
            <w:tcW w:w="2126" w:type="dxa"/>
            <w:shd w:val="clear" w:color="auto" w:fill="auto"/>
            <w:vAlign w:val="center"/>
          </w:tcPr>
          <w:p w:rsidR="008038BE" w:rsidRDefault="001F0FC4">
            <w:pPr>
              <w:widowControl/>
              <w:spacing w:line="360" w:lineRule="auto"/>
              <w:jc w:val="center"/>
              <w:rPr>
                <w:rFonts w:asciiTheme="minorEastAsia" w:eastAsiaTheme="minorEastAsia" w:hAnsiTheme="minorEastAsia"/>
              </w:rPr>
            </w:pPr>
            <w:r>
              <w:rPr>
                <w:rFonts w:asciiTheme="minorEastAsia" w:eastAsiaTheme="minorEastAsia" w:hAnsiTheme="minorEastAsia" w:hint="eastAsia"/>
              </w:rPr>
              <w:t>无</w:t>
            </w:r>
          </w:p>
        </w:tc>
      </w:tr>
    </w:tbl>
    <w:p w:rsidR="008038BE" w:rsidRDefault="001F0FC4">
      <w:pPr>
        <w:pStyle w:val="p9"/>
        <w:adjustRightInd w:val="0"/>
        <w:snapToGrid w:val="0"/>
        <w:spacing w:beforeLines="50" w:before="156" w:beforeAutospacing="0" w:after="0" w:afterAutospacing="0" w:line="360" w:lineRule="auto"/>
        <w:ind w:firstLineChars="201" w:firstLine="422"/>
        <w:rPr>
          <w:rFonts w:ascii="宋体" w:eastAsia="宋体" w:hAnsi="宋体"/>
          <w:snapToGrid w:val="0"/>
          <w:color w:val="auto"/>
          <w:sz w:val="21"/>
          <w:szCs w:val="21"/>
        </w:rPr>
      </w:pPr>
      <w:r>
        <w:rPr>
          <w:rFonts w:ascii="宋体" w:eastAsia="宋体" w:hAnsi="宋体" w:hint="eastAsia"/>
          <w:snapToGrid w:val="0"/>
          <w:color w:val="auto"/>
          <w:sz w:val="21"/>
          <w:szCs w:val="21"/>
        </w:rPr>
        <w:t>7、合同履行期限：详见招标文件</w:t>
      </w:r>
    </w:p>
    <w:p w:rsidR="008038BE" w:rsidRDefault="001F0FC4">
      <w:pPr>
        <w:pStyle w:val="p9"/>
        <w:adjustRightInd w:val="0"/>
        <w:snapToGrid w:val="0"/>
        <w:spacing w:before="0" w:beforeAutospacing="0" w:after="0" w:afterAutospacing="0" w:line="360" w:lineRule="auto"/>
        <w:ind w:firstLineChars="201" w:firstLine="422"/>
        <w:rPr>
          <w:rFonts w:ascii="宋体" w:eastAsia="宋体" w:hAnsi="宋体"/>
          <w:snapToGrid w:val="0"/>
          <w:color w:val="auto"/>
          <w:sz w:val="21"/>
          <w:szCs w:val="21"/>
        </w:rPr>
      </w:pPr>
      <w:r>
        <w:rPr>
          <w:rFonts w:ascii="宋体" w:eastAsia="宋体" w:hAnsi="宋体" w:hint="eastAsia"/>
          <w:snapToGrid w:val="0"/>
          <w:color w:val="auto"/>
          <w:sz w:val="21"/>
          <w:szCs w:val="21"/>
        </w:rPr>
        <w:t>8、本项目（是/否）接受联合体投标：详见“申请人的资格要求”。</w:t>
      </w:r>
    </w:p>
    <w:p w:rsidR="008038BE" w:rsidRDefault="008038BE">
      <w:pPr>
        <w:pStyle w:val="p9"/>
        <w:adjustRightInd w:val="0"/>
        <w:snapToGrid w:val="0"/>
        <w:spacing w:before="0" w:beforeAutospacing="0" w:after="0" w:afterAutospacing="0" w:line="360" w:lineRule="auto"/>
        <w:ind w:leftChars="171" w:left="359"/>
        <w:rPr>
          <w:rFonts w:ascii="宋体" w:eastAsia="宋体" w:hAnsi="宋体"/>
          <w:b/>
          <w:snapToGrid w:val="0"/>
          <w:color w:val="auto"/>
          <w:sz w:val="21"/>
          <w:szCs w:val="21"/>
        </w:rPr>
      </w:pPr>
    </w:p>
    <w:p w:rsidR="008038BE" w:rsidRDefault="001F0FC4">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二、申请人的资格要求</w:t>
      </w:r>
    </w:p>
    <w:p w:rsidR="008038BE" w:rsidRDefault="001F0FC4">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自行采购投标及履约承诺函》，均加盖投标人公章）。如果是分支机构参与投标，还须同时提供其具有独立法人资格的上级主体出具的</w:t>
      </w:r>
      <w:r>
        <w:rPr>
          <w:rFonts w:ascii="宋体" w:eastAsia="宋体" w:hAnsi="宋体" w:hint="eastAsia"/>
          <w:snapToGrid w:val="0"/>
          <w:color w:val="auto"/>
          <w:sz w:val="21"/>
        </w:rPr>
        <w:t>有效授权书及</w:t>
      </w:r>
      <w:r>
        <w:rPr>
          <w:rFonts w:asciiTheme="minorEastAsia" w:eastAsiaTheme="minorEastAsia" w:hAnsiTheme="minorEastAsia" w:hint="eastAsia"/>
          <w:snapToGrid w:val="0"/>
          <w:color w:val="auto"/>
          <w:sz w:val="21"/>
        </w:rPr>
        <w:t>上级主体的</w:t>
      </w:r>
      <w:r>
        <w:rPr>
          <w:rFonts w:ascii="宋体" w:eastAsia="宋体" w:hAnsi="宋体" w:hint="eastAsia"/>
          <w:snapToGrid w:val="0"/>
          <w:color w:val="auto"/>
          <w:sz w:val="21"/>
        </w:rPr>
        <w:t>营业执照或法人证书等证明材料复印件或扫描件加盖</w:t>
      </w:r>
      <w:r>
        <w:rPr>
          <w:rFonts w:asciiTheme="minorEastAsia" w:eastAsiaTheme="minorEastAsia" w:hAnsiTheme="minorEastAsia" w:hint="eastAsia"/>
          <w:snapToGrid w:val="0"/>
          <w:color w:val="auto"/>
          <w:sz w:val="21"/>
        </w:rPr>
        <w:t>投标人</w:t>
      </w:r>
      <w:r>
        <w:rPr>
          <w:rFonts w:ascii="宋体" w:eastAsia="宋体" w:hAnsi="宋体" w:hint="eastAsia"/>
          <w:snapToGrid w:val="0"/>
          <w:color w:val="auto"/>
          <w:sz w:val="21"/>
        </w:rPr>
        <w:t>公章，原件备查</w:t>
      </w:r>
      <w:r>
        <w:rPr>
          <w:rFonts w:asciiTheme="minorEastAsia" w:eastAsiaTheme="minorEastAsia" w:hAnsiTheme="minorEastAsia" w:hint="eastAsia"/>
          <w:snapToGrid w:val="0"/>
          <w:color w:val="auto"/>
          <w:sz w:val="21"/>
        </w:rPr>
        <w:t>；</w:t>
      </w:r>
      <w:r>
        <w:rPr>
          <w:rFonts w:ascii="宋体" w:eastAsia="宋体" w:hAnsi="宋体" w:hint="eastAsia"/>
          <w:snapToGrid w:val="0"/>
          <w:color w:val="auto"/>
          <w:sz w:val="21"/>
        </w:rPr>
        <w:t>本项目不接受总公司与分支机构同时参与投标，也不接受同一总公司有两个或以上分支机构参与投标，如出现以上情形，该两家或以上投标人均按无效投标处理</w:t>
      </w:r>
      <w:r>
        <w:rPr>
          <w:rFonts w:asciiTheme="minorEastAsia" w:eastAsiaTheme="minorEastAsia" w:hAnsiTheme="minorEastAsia" w:hint="eastAsia"/>
          <w:snapToGrid w:val="0"/>
          <w:color w:val="auto"/>
          <w:sz w:val="21"/>
        </w:rPr>
        <w:t>。</w:t>
      </w:r>
    </w:p>
    <w:p w:rsidR="008038BE" w:rsidRDefault="001F0FC4">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2、落实采购政策需满足的资格要求：无。</w:t>
      </w:r>
    </w:p>
    <w:p w:rsidR="008038BE" w:rsidRDefault="001F0FC4">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3、本项目的特定资格要求：</w:t>
      </w:r>
      <w:r>
        <w:rPr>
          <w:rFonts w:asciiTheme="minorEastAsia" w:eastAsiaTheme="minorEastAsia" w:hAnsiTheme="minorEastAsia"/>
          <w:snapToGrid w:val="0"/>
          <w:color w:val="auto"/>
          <w:sz w:val="21"/>
        </w:rPr>
        <w:t xml:space="preserve"> </w:t>
      </w:r>
    </w:p>
    <w:p w:rsidR="008038BE" w:rsidRDefault="001F0FC4">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（1）参与本项目投标前三年内，在经营活动中没有重大违法记录（须按本项目投标文件格式要求提供《自行采购投标及履约承诺函》加盖投标人公章）；</w:t>
      </w:r>
    </w:p>
    <w:p w:rsidR="008038BE" w:rsidRDefault="001F0FC4">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（2）参与本项目政府采购活动时不存在被有关部门禁止参与政府采购活动且在有效期内的情况（须按本项目投标文件格式要求提供《自行采购投标及履约承诺函》加盖投标人公章）；</w:t>
      </w:r>
    </w:p>
    <w:p w:rsidR="008038BE" w:rsidRDefault="001F0FC4">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lastRenderedPageBreak/>
        <w:t>（3）除单一来源采购项目外，为采购项目提供整体设计、规范编制或者项目管理、监理、检测等服务的供应商，不得再参加该采购项目的其他采购活动（须按本项目投标文件格式要求提供《自行采购投标及履约承诺函》加盖投标人公章）；</w:t>
      </w:r>
    </w:p>
    <w:p w:rsidR="008038BE" w:rsidRDefault="001F0FC4">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4）参与本项目自行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自行采购投标及履约承诺函》加盖投标人公章）；</w:t>
      </w:r>
    </w:p>
    <w:p w:rsidR="008038BE" w:rsidRDefault="001F0FC4">
      <w:pPr>
        <w:pStyle w:val="p9"/>
        <w:adjustRightInd w:val="0"/>
        <w:snapToGrid w:val="0"/>
        <w:spacing w:before="0" w:beforeAutospacing="0" w:after="0" w:afterAutospacing="0" w:line="360" w:lineRule="auto"/>
        <w:ind w:firstLineChars="200" w:firstLine="420"/>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自行采购活动（须按本项目投标文件格式要求提供《供应商基本情况表》相关信息，《供应商基本情况表》相关信息为不公开内容）；</w:t>
      </w:r>
    </w:p>
    <w:p w:rsidR="008038BE" w:rsidRDefault="001F0FC4">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（6）单位负责人为同一人或者存在直接控股、管理关系的不同供应商，不得参加同一合同项下的自行采购活动；</w:t>
      </w:r>
    </w:p>
    <w:p w:rsidR="008038BE" w:rsidRDefault="001F0FC4">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7）未被列入失信被执行人、重大税收违法案件当事人名单及政府采购严重违法失信行为记录名单（中国政府采购网以及深圳市政府采购监管网为投标人信用信息查询渠道，相关信息以网站查询结果为准。由投标人提供截图证明材料）；</w:t>
      </w:r>
    </w:p>
    <w:p w:rsidR="008038BE" w:rsidRDefault="001F0FC4">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Theme="minorEastAsia" w:eastAsiaTheme="minorEastAsia" w:hAnsiTheme="minorEastAsia" w:hint="eastAsia"/>
          <w:snapToGrid w:val="0"/>
          <w:color w:val="auto"/>
          <w:sz w:val="21"/>
        </w:rPr>
        <w:t>（8）本项目不接受联合体投标。</w:t>
      </w:r>
    </w:p>
    <w:p w:rsidR="008038BE" w:rsidRDefault="001F0FC4">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三、获取招标文件</w:t>
      </w:r>
      <w:r>
        <w:rPr>
          <w:rFonts w:ascii="宋体" w:eastAsia="宋体" w:hAnsi="宋体"/>
          <w:b/>
          <w:snapToGrid w:val="0"/>
          <w:color w:val="auto"/>
          <w:sz w:val="21"/>
          <w:szCs w:val="21"/>
        </w:rPr>
        <w:t xml:space="preserve"> </w:t>
      </w:r>
    </w:p>
    <w:p w:rsidR="008038BE" w:rsidRDefault="001F0FC4">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1、时间、地点：</w:t>
      </w:r>
      <w:r>
        <w:rPr>
          <w:rFonts w:ascii="宋体" w:eastAsia="宋体" w:hAnsi="宋体" w:hint="eastAsia"/>
          <w:snapToGrid w:val="0"/>
          <w:color w:val="auto"/>
          <w:sz w:val="21"/>
          <w:szCs w:val="21"/>
          <w:u w:val="single"/>
        </w:rPr>
        <w:t>详见</w:t>
      </w:r>
      <w:bookmarkStart w:id="2" w:name="OLE_LINK2"/>
      <w:bookmarkStart w:id="3" w:name="OLE_LINK1"/>
      <w:r>
        <w:rPr>
          <w:rFonts w:ascii="宋体" w:eastAsia="宋体" w:hAnsi="宋体" w:hint="eastAsia"/>
          <w:snapToGrid w:val="0"/>
          <w:color w:val="auto"/>
          <w:sz w:val="21"/>
          <w:szCs w:val="21"/>
          <w:u w:val="single"/>
        </w:rPr>
        <w:t>深圳市第二人民医院官网</w:t>
      </w:r>
      <w:bookmarkEnd w:id="2"/>
      <w:bookmarkEnd w:id="3"/>
      <w:r>
        <w:rPr>
          <w:rFonts w:ascii="宋体" w:eastAsia="宋体" w:hAnsi="宋体" w:hint="eastAsia"/>
          <w:snapToGrid w:val="0"/>
          <w:color w:val="auto"/>
          <w:sz w:val="21"/>
          <w:szCs w:val="21"/>
          <w:u w:val="single"/>
        </w:rPr>
        <w:t>招标公告</w:t>
      </w:r>
      <w:r>
        <w:rPr>
          <w:rFonts w:ascii="宋体" w:eastAsia="宋体" w:hAnsi="宋体" w:hint="eastAsia"/>
          <w:snapToGrid w:val="0"/>
          <w:color w:val="auto"/>
          <w:sz w:val="21"/>
          <w:szCs w:val="21"/>
        </w:rPr>
        <w:t>。</w:t>
      </w:r>
    </w:p>
    <w:p w:rsidR="008038BE" w:rsidRDefault="001F0FC4">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2、方式：招标公告下载</w:t>
      </w:r>
    </w:p>
    <w:p w:rsidR="008038BE" w:rsidRDefault="001F0FC4">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四、提交电子投标文件截止时间：</w:t>
      </w:r>
      <w:r>
        <w:rPr>
          <w:rFonts w:ascii="宋体" w:eastAsia="宋体" w:hAnsi="宋体" w:hint="eastAsia"/>
          <w:snapToGrid w:val="0"/>
          <w:color w:val="auto"/>
          <w:sz w:val="21"/>
          <w:szCs w:val="21"/>
        </w:rPr>
        <w:t>详见</w:t>
      </w:r>
      <w:r>
        <w:rPr>
          <w:rFonts w:ascii="宋体" w:eastAsia="宋体" w:hAnsi="宋体" w:hint="eastAsia"/>
          <w:snapToGrid w:val="0"/>
          <w:color w:val="auto"/>
          <w:sz w:val="21"/>
          <w:szCs w:val="21"/>
          <w:u w:val="single"/>
        </w:rPr>
        <w:t>深圳市第二人民医院官网</w:t>
      </w:r>
      <w:r>
        <w:rPr>
          <w:rFonts w:ascii="宋体" w:eastAsia="宋体" w:hAnsi="宋体" w:hint="eastAsia"/>
          <w:snapToGrid w:val="0"/>
          <w:color w:val="auto"/>
          <w:sz w:val="21"/>
          <w:szCs w:val="21"/>
        </w:rPr>
        <w:t>招标公告。</w:t>
      </w:r>
    </w:p>
    <w:p w:rsidR="008038BE" w:rsidRDefault="001F0FC4">
      <w:pPr>
        <w:pStyle w:val="p9"/>
        <w:adjustRightInd w:val="0"/>
        <w:snapToGrid w:val="0"/>
        <w:spacing w:before="0" w:beforeAutospacing="0" w:after="0" w:afterAutospacing="0" w:line="360" w:lineRule="auto"/>
        <w:ind w:leftChars="101" w:left="212" w:firstLineChars="100" w:firstLine="211"/>
        <w:rPr>
          <w:rFonts w:ascii="宋体" w:eastAsia="宋体" w:hAnsi="宋体"/>
          <w:b/>
          <w:snapToGrid w:val="0"/>
          <w:color w:val="auto"/>
          <w:sz w:val="21"/>
          <w:szCs w:val="21"/>
        </w:rPr>
      </w:pPr>
      <w:r>
        <w:rPr>
          <w:rFonts w:ascii="宋体" w:eastAsia="宋体" w:hAnsi="宋体" w:hint="eastAsia"/>
          <w:b/>
          <w:snapToGrid w:val="0"/>
          <w:color w:val="auto"/>
          <w:sz w:val="21"/>
          <w:szCs w:val="21"/>
        </w:rPr>
        <w:t>开标时间和地点：</w:t>
      </w:r>
      <w:r>
        <w:rPr>
          <w:rFonts w:ascii="宋体" w:eastAsia="宋体" w:hAnsi="宋体" w:hint="eastAsia"/>
          <w:snapToGrid w:val="0"/>
          <w:color w:val="auto"/>
          <w:sz w:val="21"/>
          <w:szCs w:val="21"/>
        </w:rPr>
        <w:t>详见后续</w:t>
      </w:r>
      <w:r>
        <w:rPr>
          <w:rFonts w:ascii="宋体" w:eastAsia="宋体" w:hAnsi="宋体" w:hint="eastAsia"/>
          <w:snapToGrid w:val="0"/>
          <w:color w:val="auto"/>
          <w:sz w:val="21"/>
          <w:szCs w:val="21"/>
          <w:u w:val="single"/>
        </w:rPr>
        <w:t>深圳市第二人民医院官网</w:t>
      </w:r>
      <w:r>
        <w:rPr>
          <w:rFonts w:ascii="宋体" w:eastAsia="宋体" w:hAnsi="宋体" w:hint="eastAsia"/>
          <w:snapToGrid w:val="0"/>
          <w:color w:val="auto"/>
          <w:sz w:val="21"/>
          <w:szCs w:val="21"/>
        </w:rPr>
        <w:t>开标公告。</w:t>
      </w:r>
    </w:p>
    <w:p w:rsidR="008038BE" w:rsidRDefault="008038BE">
      <w:pPr>
        <w:pStyle w:val="p9"/>
        <w:adjustRightInd w:val="0"/>
        <w:snapToGrid w:val="0"/>
        <w:spacing w:before="0" w:beforeAutospacing="0" w:after="0" w:afterAutospacing="0" w:line="360" w:lineRule="auto"/>
        <w:ind w:leftChars="171" w:left="359"/>
        <w:rPr>
          <w:rFonts w:ascii="宋体" w:eastAsia="宋体" w:hAnsi="宋体"/>
          <w:snapToGrid w:val="0"/>
          <w:color w:val="auto"/>
          <w:sz w:val="21"/>
          <w:szCs w:val="21"/>
        </w:rPr>
      </w:pPr>
    </w:p>
    <w:p w:rsidR="008038BE" w:rsidRDefault="001F0FC4">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五、其他补充事宜</w:t>
      </w:r>
    </w:p>
    <w:p w:rsidR="008038BE" w:rsidRDefault="001F0FC4">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本项目相关公告在以下媒体发布：</w:t>
      </w:r>
    </w:p>
    <w:p w:rsidR="008038BE" w:rsidRDefault="001F0FC4">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1）深圳市第二人民医院官网招采管理系统（</w:t>
      </w:r>
      <w:r>
        <w:rPr>
          <w:rFonts w:ascii="宋体" w:eastAsia="宋体" w:hAnsi="宋体"/>
          <w:snapToGrid w:val="0"/>
          <w:color w:val="auto"/>
          <w:sz w:val="21"/>
          <w:szCs w:val="21"/>
        </w:rPr>
        <w:t>https://zhaobiao.szseyy.com/?v=638769574939347817</w:t>
      </w:r>
      <w:r>
        <w:rPr>
          <w:rFonts w:ascii="宋体" w:eastAsia="宋体" w:hAnsi="宋体" w:hint="eastAsia"/>
          <w:snapToGrid w:val="0"/>
          <w:color w:val="auto"/>
          <w:sz w:val="21"/>
          <w:szCs w:val="21"/>
        </w:rPr>
        <w:t>）；</w:t>
      </w:r>
    </w:p>
    <w:p w:rsidR="008038BE" w:rsidRDefault="001F0FC4">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相关公告在以上媒体上公布之日即视为有效送达，不再另行通知。</w:t>
      </w:r>
    </w:p>
    <w:p w:rsidR="008038BE" w:rsidRDefault="008038BE">
      <w:pPr>
        <w:pStyle w:val="p9"/>
        <w:adjustRightInd w:val="0"/>
        <w:snapToGrid w:val="0"/>
        <w:spacing w:before="0" w:beforeAutospacing="0" w:after="0" w:afterAutospacing="0" w:line="360" w:lineRule="auto"/>
        <w:ind w:leftChars="171" w:left="359" w:firstLineChars="234" w:firstLine="491"/>
        <w:rPr>
          <w:rFonts w:ascii="宋体" w:eastAsia="宋体" w:hAnsi="宋体"/>
          <w:snapToGrid w:val="0"/>
          <w:color w:val="auto"/>
          <w:sz w:val="21"/>
          <w:szCs w:val="21"/>
        </w:rPr>
      </w:pPr>
    </w:p>
    <w:p w:rsidR="008038BE" w:rsidRDefault="001F0FC4">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七、凡对本次招标提出询问，请按</w:t>
      </w:r>
      <w:r>
        <w:rPr>
          <w:rFonts w:ascii="宋体" w:eastAsia="宋体" w:hAnsi="宋体"/>
          <w:b/>
          <w:snapToGrid w:val="0"/>
          <w:color w:val="auto"/>
          <w:sz w:val="21"/>
          <w:szCs w:val="21"/>
        </w:rPr>
        <w:t>以下方式</w:t>
      </w:r>
      <w:r>
        <w:rPr>
          <w:rFonts w:ascii="宋体" w:eastAsia="宋体" w:hAnsi="宋体" w:hint="eastAsia"/>
          <w:b/>
          <w:snapToGrid w:val="0"/>
          <w:color w:val="auto"/>
          <w:sz w:val="21"/>
          <w:szCs w:val="21"/>
        </w:rPr>
        <w:t>联系。</w:t>
      </w:r>
    </w:p>
    <w:p w:rsidR="008038BE" w:rsidRDefault="001F0FC4">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1、采购人信息</w:t>
      </w:r>
    </w:p>
    <w:p w:rsidR="008038BE" w:rsidRDefault="001F0FC4">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sidRPr="00C26650">
        <w:rPr>
          <w:rFonts w:ascii="宋体" w:eastAsia="宋体" w:hAnsi="宋体" w:hint="eastAsia"/>
          <w:snapToGrid w:val="0"/>
          <w:color w:val="auto"/>
          <w:sz w:val="21"/>
          <w:szCs w:val="21"/>
        </w:rPr>
        <w:t>名称：深圳市第二人民医院</w:t>
      </w:r>
    </w:p>
    <w:p w:rsidR="008038BE" w:rsidRDefault="001F0FC4">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地址：深圳市福田区笋岗西路3002号</w:t>
      </w:r>
    </w:p>
    <w:p w:rsidR="008038BE" w:rsidRDefault="001F0FC4">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联系方式：胡老师，林老师0755-82552360</w:t>
      </w:r>
    </w:p>
    <w:p w:rsidR="008038BE" w:rsidRPr="001F0FC4" w:rsidRDefault="001F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628" w:left="5729" w:hangingChars="100" w:hanging="210"/>
        <w:jc w:val="right"/>
        <w:rPr>
          <w:rFonts w:ascii="宋体" w:hAnsi="宋体"/>
          <w:snapToGrid w:val="0"/>
          <w:kern w:val="0"/>
          <w:sz w:val="24"/>
        </w:rPr>
      </w:pPr>
      <w:r w:rsidRPr="00C26650">
        <w:rPr>
          <w:rFonts w:ascii="宋体" w:hAnsi="宋体" w:cs="Arial Unicode MS" w:hint="eastAsia"/>
          <w:snapToGrid w:val="0"/>
          <w:kern w:val="0"/>
          <w:szCs w:val="21"/>
        </w:rPr>
        <w:t>深圳市第二人民医院</w:t>
      </w:r>
    </w:p>
    <w:p w:rsidR="008038BE" w:rsidRDefault="001F0FC4">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742" w:left="5758" w:firstLineChars="200" w:firstLine="480"/>
        <w:jc w:val="right"/>
      </w:pPr>
      <w:r w:rsidRPr="00C26650">
        <w:rPr>
          <w:rFonts w:ascii="宋体" w:hAnsi="宋体"/>
          <w:snapToGrid w:val="0"/>
          <w:kern w:val="0"/>
          <w:sz w:val="24"/>
        </w:rPr>
        <w:t>2025年</w:t>
      </w:r>
      <w:r>
        <w:rPr>
          <w:rFonts w:ascii="宋体" w:hAnsi="宋体" w:hint="eastAsia"/>
          <w:snapToGrid w:val="0"/>
          <w:kern w:val="0"/>
          <w:sz w:val="24"/>
        </w:rPr>
        <w:t>6</w:t>
      </w:r>
      <w:r w:rsidRPr="00C26650">
        <w:rPr>
          <w:rFonts w:ascii="宋体" w:hAnsi="宋体"/>
          <w:snapToGrid w:val="0"/>
          <w:kern w:val="0"/>
          <w:sz w:val="24"/>
        </w:rPr>
        <w:t>月</w:t>
      </w:r>
      <w:r>
        <w:br w:type="page"/>
      </w:r>
    </w:p>
    <w:p w:rsidR="008038BE" w:rsidRDefault="001F0FC4">
      <w:pPr>
        <w:pStyle w:val="1"/>
        <w:numPr>
          <w:ilvl w:val="0"/>
          <w:numId w:val="4"/>
        </w:numPr>
      </w:pPr>
      <w:r>
        <w:rPr>
          <w:rFonts w:hint="eastAsia"/>
        </w:rPr>
        <w:lastRenderedPageBreak/>
        <w:t xml:space="preserve"> </w:t>
      </w:r>
      <w:bookmarkStart w:id="4" w:name="_Toc29550"/>
      <w:r>
        <w:rPr>
          <w:rFonts w:hint="eastAsia"/>
        </w:rPr>
        <w:t>项目需求</w:t>
      </w:r>
      <w:bookmarkEnd w:id="4"/>
    </w:p>
    <w:p w:rsidR="008038BE" w:rsidRDefault="008038BE"/>
    <w:p w:rsidR="008038BE" w:rsidRDefault="001F0FC4">
      <w:pPr>
        <w:spacing w:afterLines="50" w:after="156" w:line="360" w:lineRule="auto"/>
        <w:ind w:left="2"/>
        <w:jc w:val="center"/>
        <w:rPr>
          <w:rFonts w:ascii="宋体" w:hAnsi="宋体"/>
          <w:b/>
          <w:sz w:val="24"/>
        </w:rPr>
      </w:pPr>
      <w:r>
        <w:rPr>
          <w:rFonts w:ascii="宋体" w:hAnsi="宋体" w:hint="eastAsia"/>
          <w:b/>
          <w:sz w:val="24"/>
        </w:rPr>
        <w:t>特别说明</w:t>
      </w:r>
    </w:p>
    <w:p w:rsidR="008038BE" w:rsidRDefault="001F0FC4">
      <w:pPr>
        <w:autoSpaceDE w:val="0"/>
        <w:autoSpaceDN w:val="0"/>
        <w:adjustRightInd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1、本章项目需求中所出现的工艺、材料、设备或参照的品牌等仅为方便描述而没有限制性，投标人可以在其提供的文件资料中选用替代标准，但这些替代标准要优于或相当于项目需求中要求的标准。</w:t>
      </w:r>
    </w:p>
    <w:p w:rsidR="008038BE" w:rsidRDefault="001F0FC4">
      <w:pPr>
        <w:autoSpaceDE w:val="0"/>
        <w:autoSpaceDN w:val="0"/>
        <w:adjustRightInd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且证明材料信息相互冲突的，以不利于投标人的那份证明材料作为判断是否符合采购需求的响应内容。</w:t>
      </w:r>
    </w:p>
    <w:p w:rsidR="008038BE" w:rsidRDefault="001F0FC4">
      <w:pPr>
        <w:autoSpaceDE w:val="0"/>
        <w:autoSpaceDN w:val="0"/>
        <w:adjustRightInd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投标人提供证书或检测报告等证明材料的，颁发证书、出具报告的机构须是合法设立的机构，且具有颁发相应证书或者出具相应报告的资质。</w:t>
      </w:r>
    </w:p>
    <w:p w:rsidR="008038BE" w:rsidRDefault="001F0FC4">
      <w:pPr>
        <w:autoSpaceDE w:val="0"/>
        <w:autoSpaceDN w:val="0"/>
        <w:adjustRightInd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3、加注▲的条款为重要条款要求，如不满足将按照第四章“评标标准”进行扣分。</w:t>
      </w:r>
    </w:p>
    <w:p w:rsidR="008038BE" w:rsidRDefault="001F0FC4">
      <w:pPr>
        <w:autoSpaceDE w:val="0"/>
        <w:autoSpaceDN w:val="0"/>
        <w:adjustRightInd w:val="0"/>
        <w:spacing w:line="360" w:lineRule="auto"/>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4、加注★的条款为不可负偏离的实质性条款，任一项未响应或不满足要求的，将导致投标无效。</w:t>
      </w:r>
    </w:p>
    <w:p w:rsidR="008038BE" w:rsidRDefault="008038BE">
      <w:pPr>
        <w:pStyle w:val="aff8"/>
        <w:ind w:firstLineChars="0" w:firstLine="0"/>
        <w:rPr>
          <w:b/>
        </w:rPr>
      </w:pPr>
    </w:p>
    <w:p w:rsidR="008038BE" w:rsidRDefault="001F0FC4">
      <w:pPr>
        <w:pStyle w:val="aff8"/>
        <w:ind w:firstLineChars="0" w:firstLine="0"/>
        <w:rPr>
          <w:b/>
        </w:rPr>
      </w:pPr>
      <w:r>
        <w:rPr>
          <w:rFonts w:hint="eastAsia"/>
          <w:b/>
        </w:rPr>
        <w:t>一、项目概况</w:t>
      </w:r>
    </w:p>
    <w:p w:rsidR="008038BE" w:rsidRDefault="001F0FC4">
      <w:pPr>
        <w:pStyle w:val="aff0"/>
        <w:spacing w:before="156"/>
        <w:ind w:firstLineChars="0" w:firstLine="0"/>
        <w:rPr>
          <w:rFonts w:asciiTheme="minorEastAsia" w:eastAsiaTheme="minorEastAsia" w:hAnsiTheme="minorEastAsia"/>
          <w:b/>
        </w:rPr>
      </w:pPr>
      <w:r>
        <w:rPr>
          <w:rFonts w:asciiTheme="minorEastAsia" w:eastAsiaTheme="minorEastAsia" w:hAnsiTheme="minorEastAsia" w:hint="eastAsia"/>
          <w:b/>
        </w:rPr>
        <w:t>（一）采购需求</w:t>
      </w:r>
    </w:p>
    <w:tbl>
      <w:tblPr>
        <w:tblW w:w="9796" w:type="dxa"/>
        <w:tblLayout w:type="fixed"/>
        <w:tblCellMar>
          <w:top w:w="15" w:type="dxa"/>
          <w:left w:w="15" w:type="dxa"/>
          <w:bottom w:w="15" w:type="dxa"/>
          <w:right w:w="15" w:type="dxa"/>
        </w:tblCellMar>
        <w:tblLook w:val="04A0" w:firstRow="1" w:lastRow="0" w:firstColumn="1" w:lastColumn="0" w:noHBand="0" w:noVBand="1"/>
      </w:tblPr>
      <w:tblGrid>
        <w:gridCol w:w="866"/>
        <w:gridCol w:w="3590"/>
        <w:gridCol w:w="1016"/>
        <w:gridCol w:w="922"/>
        <w:gridCol w:w="1701"/>
        <w:gridCol w:w="1701"/>
      </w:tblGrid>
      <w:tr w:rsidR="008038BE">
        <w:trPr>
          <w:trHeight w:val="689"/>
        </w:trPr>
        <w:tc>
          <w:tcPr>
            <w:tcW w:w="866" w:type="dxa"/>
            <w:tcBorders>
              <w:top w:val="single" w:sz="4" w:space="0" w:color="000000"/>
              <w:left w:val="single" w:sz="4" w:space="0" w:color="000000"/>
              <w:right w:val="single" w:sz="4" w:space="0" w:color="000000"/>
            </w:tcBorders>
            <w:vAlign w:val="center"/>
          </w:tcPr>
          <w:p w:rsidR="008038BE" w:rsidRDefault="001F0FC4">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序号</w:t>
            </w:r>
          </w:p>
        </w:tc>
        <w:tc>
          <w:tcPr>
            <w:tcW w:w="3590" w:type="dxa"/>
            <w:tcBorders>
              <w:top w:val="single" w:sz="4" w:space="0" w:color="000000"/>
              <w:left w:val="single" w:sz="4" w:space="0" w:color="000000"/>
              <w:bottom w:val="single" w:sz="4" w:space="0" w:color="000000"/>
              <w:right w:val="single" w:sz="4" w:space="0" w:color="000000"/>
            </w:tcBorders>
            <w:vAlign w:val="center"/>
          </w:tcPr>
          <w:p w:rsidR="008038BE" w:rsidRDefault="001F0FC4">
            <w:pPr>
              <w:widowControl/>
              <w:adjustRightInd w:val="0"/>
              <w:snapToGrid w:val="0"/>
              <w:spacing w:line="360" w:lineRule="auto"/>
              <w:jc w:val="center"/>
              <w:textAlignment w:val="center"/>
              <w:rPr>
                <w:rFonts w:ascii="宋体" w:hAnsi="宋体" w:cs="宋体"/>
                <w:b/>
                <w:color w:val="FF0000"/>
                <w:szCs w:val="21"/>
              </w:rPr>
            </w:pPr>
            <w:r w:rsidRPr="00C26650">
              <w:rPr>
                <w:rFonts w:ascii="宋体" w:hAnsi="宋体" w:cs="宋体" w:hint="eastAsia"/>
                <w:b/>
                <w:szCs w:val="21"/>
              </w:rPr>
              <w:t>标的名称</w:t>
            </w:r>
          </w:p>
        </w:tc>
        <w:tc>
          <w:tcPr>
            <w:tcW w:w="1016" w:type="dxa"/>
            <w:tcBorders>
              <w:top w:val="single" w:sz="4" w:space="0" w:color="000000"/>
              <w:left w:val="single" w:sz="4" w:space="0" w:color="000000"/>
              <w:bottom w:val="single" w:sz="4" w:space="0" w:color="000000"/>
              <w:right w:val="single" w:sz="4" w:space="0" w:color="000000"/>
            </w:tcBorders>
            <w:vAlign w:val="center"/>
          </w:tcPr>
          <w:p w:rsidR="008038BE" w:rsidRDefault="001F0FC4">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数量</w:t>
            </w:r>
          </w:p>
        </w:tc>
        <w:tc>
          <w:tcPr>
            <w:tcW w:w="922" w:type="dxa"/>
            <w:tcBorders>
              <w:top w:val="single" w:sz="4" w:space="0" w:color="000000"/>
              <w:left w:val="single" w:sz="4" w:space="0" w:color="000000"/>
              <w:bottom w:val="single" w:sz="4" w:space="0" w:color="000000"/>
              <w:right w:val="single" w:sz="4" w:space="0" w:color="000000"/>
            </w:tcBorders>
            <w:vAlign w:val="center"/>
          </w:tcPr>
          <w:p w:rsidR="008038BE" w:rsidRDefault="001F0FC4">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单位</w:t>
            </w:r>
          </w:p>
        </w:tc>
        <w:tc>
          <w:tcPr>
            <w:tcW w:w="1701" w:type="dxa"/>
            <w:tcBorders>
              <w:top w:val="single" w:sz="4" w:space="0" w:color="000000"/>
              <w:left w:val="single" w:sz="4" w:space="0" w:color="000000"/>
              <w:bottom w:val="single" w:sz="4" w:space="0" w:color="000000"/>
              <w:right w:val="single" w:sz="4" w:space="0" w:color="000000"/>
            </w:tcBorders>
            <w:vAlign w:val="center"/>
          </w:tcPr>
          <w:p w:rsidR="008038BE" w:rsidRDefault="001F0FC4">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采购预算金额</w:t>
            </w:r>
          </w:p>
          <w:p w:rsidR="008038BE" w:rsidRDefault="001F0FC4">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（人民币元）</w:t>
            </w:r>
          </w:p>
        </w:tc>
        <w:tc>
          <w:tcPr>
            <w:tcW w:w="1701" w:type="dxa"/>
            <w:tcBorders>
              <w:top w:val="single" w:sz="4" w:space="0" w:color="000000"/>
              <w:left w:val="single" w:sz="4" w:space="0" w:color="000000"/>
              <w:bottom w:val="single" w:sz="4" w:space="0" w:color="000000"/>
              <w:right w:val="single" w:sz="4" w:space="0" w:color="000000"/>
            </w:tcBorders>
            <w:vAlign w:val="center"/>
          </w:tcPr>
          <w:p w:rsidR="008038BE" w:rsidRDefault="001F0FC4">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备注</w:t>
            </w:r>
          </w:p>
        </w:tc>
      </w:tr>
      <w:tr w:rsidR="008038BE">
        <w:trPr>
          <w:trHeight w:val="799"/>
        </w:trPr>
        <w:tc>
          <w:tcPr>
            <w:tcW w:w="866" w:type="dxa"/>
            <w:tcBorders>
              <w:top w:val="single" w:sz="4" w:space="0" w:color="000000"/>
              <w:left w:val="single" w:sz="4" w:space="0" w:color="000000"/>
              <w:bottom w:val="single" w:sz="4" w:space="0" w:color="000000"/>
              <w:right w:val="single" w:sz="4" w:space="0" w:color="000000"/>
            </w:tcBorders>
            <w:vAlign w:val="center"/>
          </w:tcPr>
          <w:p w:rsidR="008038BE" w:rsidRDefault="001F0FC4">
            <w:pPr>
              <w:widowControl/>
              <w:adjustRightInd w:val="0"/>
              <w:snapToGrid w:val="0"/>
              <w:spacing w:line="360" w:lineRule="auto"/>
              <w:jc w:val="center"/>
              <w:textAlignment w:val="center"/>
              <w:rPr>
                <w:rFonts w:ascii="宋体" w:hAnsi="宋体" w:cs="宋体"/>
                <w:szCs w:val="21"/>
              </w:rPr>
            </w:pPr>
            <w:r>
              <w:rPr>
                <w:rFonts w:hint="eastAsia"/>
              </w:rPr>
              <w:t>1</w:t>
            </w:r>
          </w:p>
        </w:tc>
        <w:tc>
          <w:tcPr>
            <w:tcW w:w="3590" w:type="dxa"/>
            <w:tcBorders>
              <w:top w:val="single" w:sz="4" w:space="0" w:color="000000"/>
              <w:left w:val="single" w:sz="4" w:space="0" w:color="000000"/>
              <w:bottom w:val="single" w:sz="4" w:space="0" w:color="000000"/>
              <w:right w:val="single" w:sz="4" w:space="0" w:color="000000"/>
            </w:tcBorders>
            <w:vAlign w:val="center"/>
          </w:tcPr>
          <w:p w:rsidR="008038BE" w:rsidRDefault="001F0FC4">
            <w:pPr>
              <w:widowControl/>
              <w:adjustRightInd w:val="0"/>
              <w:snapToGrid w:val="0"/>
              <w:jc w:val="center"/>
              <w:textAlignment w:val="center"/>
              <w:rPr>
                <w:rFonts w:ascii="宋体" w:hAnsi="宋体" w:cs="宋体"/>
                <w:szCs w:val="21"/>
              </w:rPr>
            </w:pPr>
            <w:r>
              <w:rPr>
                <w:rFonts w:ascii="宋体" w:hAnsi="宋体" w:cs="宋体" w:hint="eastAsia"/>
                <w:szCs w:val="21"/>
              </w:rPr>
              <w:t>深圳市第二人民医院日间医疗智慧管理系统</w:t>
            </w:r>
          </w:p>
        </w:tc>
        <w:tc>
          <w:tcPr>
            <w:tcW w:w="1016" w:type="dxa"/>
            <w:tcBorders>
              <w:top w:val="single" w:sz="4" w:space="0" w:color="000000"/>
              <w:left w:val="single" w:sz="4" w:space="0" w:color="000000"/>
              <w:bottom w:val="single" w:sz="4" w:space="0" w:color="000000"/>
              <w:right w:val="single" w:sz="4" w:space="0" w:color="000000"/>
            </w:tcBorders>
            <w:vAlign w:val="center"/>
          </w:tcPr>
          <w:p w:rsidR="008038BE" w:rsidRDefault="001F0FC4">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1</w:t>
            </w:r>
          </w:p>
        </w:tc>
        <w:tc>
          <w:tcPr>
            <w:tcW w:w="922" w:type="dxa"/>
            <w:tcBorders>
              <w:top w:val="single" w:sz="4" w:space="0" w:color="000000"/>
              <w:left w:val="single" w:sz="4" w:space="0" w:color="000000"/>
              <w:bottom w:val="single" w:sz="4" w:space="0" w:color="000000"/>
              <w:right w:val="single" w:sz="4" w:space="0" w:color="000000"/>
            </w:tcBorders>
            <w:vAlign w:val="center"/>
          </w:tcPr>
          <w:p w:rsidR="008038BE" w:rsidRDefault="001F0FC4">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项</w:t>
            </w:r>
          </w:p>
        </w:tc>
        <w:tc>
          <w:tcPr>
            <w:tcW w:w="1701" w:type="dxa"/>
            <w:tcBorders>
              <w:top w:val="single" w:sz="4" w:space="0" w:color="000000"/>
              <w:left w:val="single" w:sz="4" w:space="0" w:color="000000"/>
              <w:bottom w:val="single" w:sz="4" w:space="0" w:color="000000"/>
              <w:right w:val="single" w:sz="4" w:space="0" w:color="000000"/>
            </w:tcBorders>
            <w:vAlign w:val="center"/>
          </w:tcPr>
          <w:p w:rsidR="008038BE" w:rsidRDefault="001F0FC4">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490000</w:t>
            </w:r>
          </w:p>
        </w:tc>
        <w:tc>
          <w:tcPr>
            <w:tcW w:w="1701" w:type="dxa"/>
            <w:tcBorders>
              <w:top w:val="single" w:sz="4" w:space="0" w:color="000000"/>
              <w:left w:val="single" w:sz="4" w:space="0" w:color="000000"/>
              <w:bottom w:val="single" w:sz="4" w:space="0" w:color="000000"/>
              <w:right w:val="single" w:sz="4" w:space="0" w:color="000000"/>
            </w:tcBorders>
            <w:vAlign w:val="center"/>
          </w:tcPr>
          <w:p w:rsidR="008038BE" w:rsidRDefault="008038BE">
            <w:pPr>
              <w:widowControl/>
              <w:adjustRightInd w:val="0"/>
              <w:snapToGrid w:val="0"/>
              <w:spacing w:line="360" w:lineRule="auto"/>
              <w:jc w:val="center"/>
              <w:textAlignment w:val="center"/>
              <w:rPr>
                <w:rFonts w:ascii="宋体" w:hAnsi="宋体" w:cs="宋体"/>
                <w:szCs w:val="21"/>
              </w:rPr>
            </w:pPr>
          </w:p>
        </w:tc>
      </w:tr>
    </w:tbl>
    <w:p w:rsidR="008038BE" w:rsidRDefault="001F0FC4">
      <w:pPr>
        <w:pStyle w:val="aff0"/>
        <w:spacing w:before="156" w:line="360" w:lineRule="auto"/>
        <w:ind w:firstLineChars="0" w:firstLine="0"/>
        <w:rPr>
          <w:rFonts w:asciiTheme="minorEastAsia" w:eastAsiaTheme="minorEastAsia" w:hAnsiTheme="minorEastAsia"/>
          <w:b/>
        </w:rPr>
      </w:pPr>
      <w:r>
        <w:rPr>
          <w:rFonts w:asciiTheme="minorEastAsia" w:eastAsiaTheme="minorEastAsia" w:hAnsiTheme="minorEastAsia" w:hint="eastAsia"/>
          <w:b/>
        </w:rPr>
        <w:t>（二）项目概况</w:t>
      </w:r>
    </w:p>
    <w:p w:rsidR="008038BE" w:rsidRDefault="001F0FC4">
      <w:pPr>
        <w:pStyle w:val="07-"/>
        <w:wordWrap/>
        <w:spacing w:afterLines="0" w:line="360" w:lineRule="auto"/>
        <w:ind w:firstLine="420"/>
        <w:rPr>
          <w:rFonts w:cs="Times New Roman"/>
          <w:snapToGrid/>
          <w:spacing w:val="0"/>
          <w:sz w:val="21"/>
          <w:szCs w:val="21"/>
        </w:rPr>
      </w:pPr>
      <w:r>
        <w:rPr>
          <w:rFonts w:cs="Times New Roman" w:hint="eastAsia"/>
          <w:snapToGrid/>
          <w:spacing w:val="0"/>
          <w:sz w:val="21"/>
          <w:szCs w:val="21"/>
        </w:rPr>
        <w:t>深圳市第二人民医院日间医疗智慧化管理系统以患者全流程闭环管理为核心，构建覆盖门诊就医、手术申请、预约登记、术中管理、出院评估和术后随访的全链条数字化平台，打造标准化、智能化、可追溯的日间医疗管理体系。</w:t>
      </w:r>
    </w:p>
    <w:p w:rsidR="008038BE" w:rsidRDefault="001F0FC4">
      <w:pPr>
        <w:pStyle w:val="aff8"/>
        <w:ind w:firstLineChars="0" w:firstLine="0"/>
        <w:rPr>
          <w:b/>
        </w:rPr>
      </w:pPr>
      <w:r>
        <w:rPr>
          <w:rFonts w:hint="eastAsia"/>
          <w:b/>
        </w:rPr>
        <w:lastRenderedPageBreak/>
        <w:t>二、项目服务要求</w:t>
      </w:r>
    </w:p>
    <w:p w:rsidR="008038BE" w:rsidRDefault="001F0FC4">
      <w:pPr>
        <w:pStyle w:val="aff0"/>
        <w:spacing w:beforeLines="0" w:line="360" w:lineRule="auto"/>
        <w:ind w:firstLineChars="0" w:firstLine="0"/>
        <w:rPr>
          <w:rFonts w:asciiTheme="minorEastAsia" w:eastAsiaTheme="minorEastAsia" w:hAnsiTheme="minorEastAsia"/>
          <w:b/>
        </w:rPr>
      </w:pPr>
      <w:r>
        <w:rPr>
          <w:rFonts w:asciiTheme="minorEastAsia" w:eastAsiaTheme="minorEastAsia" w:hAnsiTheme="minorEastAsia" w:hint="eastAsia"/>
          <w:b/>
        </w:rPr>
        <w:t>（一）服务要求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35"/>
        <w:gridCol w:w="1178"/>
        <w:gridCol w:w="1647"/>
        <w:gridCol w:w="6318"/>
        <w:gridCol w:w="12"/>
      </w:tblGrid>
      <w:tr w:rsidR="008038BE">
        <w:trPr>
          <w:trHeight w:val="388"/>
          <w:jc w:val="center"/>
        </w:trPr>
        <w:tc>
          <w:tcPr>
            <w:tcW w:w="884" w:type="pct"/>
            <w:gridSpan w:val="2"/>
            <w:vAlign w:val="center"/>
          </w:tcPr>
          <w:p w:rsidR="008038BE" w:rsidRDefault="001F0FC4">
            <w:pPr>
              <w:widowControl/>
              <w:adjustRightInd w:val="0"/>
              <w:snapToGrid w:val="0"/>
              <w:spacing w:line="0" w:lineRule="atLeast"/>
              <w:jc w:val="center"/>
              <w:textAlignment w:val="center"/>
              <w:rPr>
                <w:rFonts w:asciiTheme="minorEastAsia" w:eastAsiaTheme="minorEastAsia" w:hAnsiTheme="minorEastAsia" w:cs="宋体"/>
                <w:color w:val="FF0000"/>
                <w:szCs w:val="21"/>
              </w:rPr>
            </w:pPr>
            <w:r>
              <w:rPr>
                <w:rFonts w:asciiTheme="minorEastAsia" w:hAnsiTheme="minorEastAsia" w:cs="华文中宋" w:hint="eastAsia"/>
                <w:b/>
                <w:bCs/>
                <w:color w:val="000000" w:themeColor="text1"/>
                <w:sz w:val="24"/>
              </w:rPr>
              <w:t>整体要求</w:t>
            </w:r>
          </w:p>
        </w:tc>
        <w:tc>
          <w:tcPr>
            <w:tcW w:w="4115" w:type="pct"/>
            <w:gridSpan w:val="3"/>
            <w:vAlign w:val="center"/>
          </w:tcPr>
          <w:p w:rsidR="008038BE" w:rsidRDefault="001F0FC4">
            <w:pPr>
              <w:widowControl/>
              <w:adjustRightInd w:val="0"/>
              <w:snapToGrid w:val="0"/>
              <w:spacing w:line="0" w:lineRule="atLeast"/>
              <w:jc w:val="left"/>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1.系统必须为可运行的成品系统，架构设计合理、系统运行稳定，符合国家规定的相关标准，遵循相关政策法规；</w:t>
            </w:r>
          </w:p>
          <w:p w:rsidR="008038BE" w:rsidRDefault="001F0FC4">
            <w:pPr>
              <w:widowControl/>
              <w:adjustRightInd w:val="0"/>
              <w:snapToGrid w:val="0"/>
              <w:spacing w:line="0" w:lineRule="atLeast"/>
              <w:jc w:val="left"/>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2.支持集中管理和分散管理两种模式，针对开展日间手术涉及的相关科室或部门，可以进行分层级管理；</w:t>
            </w:r>
          </w:p>
          <w:p w:rsidR="008038BE" w:rsidRDefault="001F0FC4">
            <w:pPr>
              <w:widowControl/>
              <w:adjustRightInd w:val="0"/>
              <w:snapToGrid w:val="0"/>
              <w:spacing w:line="0" w:lineRule="atLeast"/>
              <w:jc w:val="left"/>
              <w:textAlignment w:val="center"/>
              <w:rPr>
                <w:rFonts w:asciiTheme="minorEastAsia" w:eastAsiaTheme="minorEastAsia" w:hAnsiTheme="minorEastAsia" w:cs="宋体"/>
                <w:color w:val="FF0000"/>
                <w:szCs w:val="21"/>
              </w:rPr>
            </w:pPr>
            <w:r>
              <w:rPr>
                <w:rFonts w:ascii="宋体" w:hAnsi="宋体" w:cs="宋体" w:hint="eastAsia"/>
                <w:szCs w:val="21"/>
              </w:rPr>
              <w:t>▲3.</w:t>
            </w:r>
            <w:r>
              <w:rPr>
                <w:rFonts w:asciiTheme="minorEastAsia" w:eastAsiaTheme="minorEastAsia" w:hAnsiTheme="minorEastAsia" w:cs="宋体" w:hint="eastAsia"/>
                <w:color w:val="000000" w:themeColor="text1"/>
                <w:szCs w:val="21"/>
              </w:rPr>
              <w:t>投标产品软件功能需包含：全流程管理、准入准出、质量评估、数据统计、智能随访、术后宣教、系统管理等模块。</w:t>
            </w:r>
          </w:p>
        </w:tc>
      </w:tr>
      <w:tr w:rsidR="008038BE">
        <w:tblPrEx>
          <w:tblCellMar>
            <w:top w:w="0" w:type="dxa"/>
            <w:left w:w="108" w:type="dxa"/>
            <w:bottom w:w="0" w:type="dxa"/>
            <w:right w:w="108" w:type="dxa"/>
          </w:tblCellMar>
        </w:tblPrEx>
        <w:trPr>
          <w:gridAfter w:val="1"/>
          <w:wAfter w:w="5" w:type="pct"/>
          <w:trHeight w:val="390"/>
          <w:jc w:val="center"/>
        </w:trPr>
        <w:tc>
          <w:tcPr>
            <w:tcW w:w="276" w:type="pct"/>
            <w:shd w:val="clear" w:color="auto" w:fill="auto"/>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序号</w:t>
            </w:r>
          </w:p>
        </w:tc>
        <w:tc>
          <w:tcPr>
            <w:tcW w:w="608" w:type="pct"/>
            <w:shd w:val="clear" w:color="auto" w:fill="auto"/>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模块</w:t>
            </w:r>
          </w:p>
        </w:tc>
        <w:tc>
          <w:tcPr>
            <w:tcW w:w="850" w:type="pct"/>
            <w:shd w:val="clear" w:color="auto" w:fill="auto"/>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子模块功能</w:t>
            </w:r>
          </w:p>
        </w:tc>
        <w:tc>
          <w:tcPr>
            <w:tcW w:w="3259" w:type="pct"/>
            <w:shd w:val="clear" w:color="auto" w:fill="auto"/>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具体性能与参数要求</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restart"/>
            <w:shd w:val="clear" w:color="auto" w:fill="auto"/>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608" w:type="pct"/>
            <w:vMerge w:val="restart"/>
            <w:shd w:val="clear" w:color="auto" w:fill="auto"/>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日间手术全流程管理</w:t>
            </w:r>
          </w:p>
        </w:tc>
        <w:tc>
          <w:tcPr>
            <w:tcW w:w="850" w:type="pct"/>
            <w:vMerge w:val="restart"/>
            <w:shd w:val="clear" w:color="auto" w:fill="auto"/>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手术申请</w:t>
            </w: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对符合准入标准的患者,支持进行日间手术申请，并同步进行准入评估。申请单提交后，进入日间手术管理中心，通过“患者全览”列表可查询到该患者。</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ign w:val="center"/>
          </w:tcPr>
          <w:p w:rsidR="008038BE" w:rsidRDefault="008038BE">
            <w:pPr>
              <w:widowControl/>
              <w:spacing w:line="0" w:lineRule="atLeast"/>
              <w:jc w:val="center"/>
              <w:rPr>
                <w:rFonts w:asciiTheme="minorEastAsia" w:eastAsiaTheme="minorEastAsia" w:hAnsiTheme="minorEastAsia" w:cs="宋体"/>
                <w:color w:val="000000"/>
                <w:kern w:val="0"/>
                <w:szCs w:val="21"/>
              </w:rPr>
            </w:pP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宋体" w:hAnsi="宋体" w:cs="宋体" w:hint="eastAsia"/>
                <w:szCs w:val="21"/>
              </w:rPr>
              <w:t>▲</w:t>
            </w:r>
            <w:r>
              <w:rPr>
                <w:rFonts w:asciiTheme="minorEastAsia" w:eastAsiaTheme="minorEastAsia" w:hAnsiTheme="minorEastAsia" w:cs="宋体" w:hint="eastAsia"/>
                <w:color w:val="000000"/>
                <w:kern w:val="0"/>
                <w:szCs w:val="21"/>
              </w:rPr>
              <w:t>日间手术评估及申请单支持对接嵌入HIS门诊医生站，自动采集患者基本就诊信息，支持补充手术信息、床位预约等相关数据，支持分院区管理。</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restart"/>
            <w:shd w:val="clear" w:color="auto" w:fill="auto"/>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节点状态</w:t>
            </w: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宋体" w:hAnsi="宋体" w:cs="宋体" w:hint="eastAsia"/>
                <w:szCs w:val="21"/>
              </w:rPr>
              <w:t>▲</w:t>
            </w:r>
            <w:r>
              <w:rPr>
                <w:rFonts w:asciiTheme="minorEastAsia" w:eastAsiaTheme="minorEastAsia" w:hAnsiTheme="minorEastAsia" w:cs="宋体" w:hint="eastAsia"/>
                <w:color w:val="000000"/>
                <w:kern w:val="0"/>
                <w:szCs w:val="21"/>
              </w:rPr>
              <w:t>支持展示和管理患者申请到出院随访18个节点，包含手术申请、床位预约、预入院、完成检查、完成检验、麻醉评估、中心核对、术前宣教、通知手术患者、手术室安排、通知手术医生、入区、术中记录、出院评估、出院宣教、出区、随访、随访结束等节点。</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ign w:val="center"/>
          </w:tcPr>
          <w:p w:rsidR="008038BE" w:rsidRDefault="008038BE">
            <w:pPr>
              <w:widowControl/>
              <w:spacing w:line="0" w:lineRule="atLeast"/>
              <w:jc w:val="center"/>
              <w:rPr>
                <w:rFonts w:asciiTheme="minorEastAsia" w:eastAsiaTheme="minorEastAsia" w:hAnsiTheme="minorEastAsia" w:cs="宋体"/>
                <w:color w:val="000000"/>
                <w:kern w:val="0"/>
                <w:szCs w:val="21"/>
              </w:rPr>
            </w:pP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支持节点状态的自动同步，支持整合患者临床资料，实现院内就诊信息的互联互通。</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restart"/>
            <w:shd w:val="clear" w:color="auto" w:fill="auto"/>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手术预约</w:t>
            </w: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宋体" w:hAnsi="宋体" w:cs="宋体" w:hint="eastAsia"/>
                <w:szCs w:val="21"/>
              </w:rPr>
              <w:t>▲</w:t>
            </w:r>
            <w:r>
              <w:rPr>
                <w:rFonts w:asciiTheme="minorEastAsia" w:eastAsiaTheme="minorEastAsia" w:hAnsiTheme="minorEastAsia" w:cs="宋体" w:hint="eastAsia"/>
                <w:color w:val="000000"/>
                <w:kern w:val="0"/>
                <w:szCs w:val="21"/>
              </w:rPr>
              <w:t>支持根据日期、病区进行手术床位预约，支持取消预约。</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ign w:val="center"/>
          </w:tcPr>
          <w:p w:rsidR="008038BE" w:rsidRDefault="008038BE">
            <w:pPr>
              <w:widowControl/>
              <w:spacing w:line="0" w:lineRule="atLeast"/>
              <w:jc w:val="center"/>
              <w:rPr>
                <w:rFonts w:asciiTheme="minorEastAsia" w:eastAsiaTheme="minorEastAsia" w:hAnsiTheme="minorEastAsia" w:cs="宋体"/>
                <w:color w:val="000000"/>
                <w:kern w:val="0"/>
                <w:szCs w:val="21"/>
              </w:rPr>
            </w:pP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床位预约支持显示患者姓名、性别、年龄、入院诊断、拟行手术、麻醉妨害、主刀医生等信息。</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restart"/>
            <w:shd w:val="clear" w:color="auto" w:fill="auto"/>
            <w:noWrap/>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中心核对</w:t>
            </w: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系统支持对接LIS、PACS系统，进行患者检验检查单同步、核对，针对异常指标或者文件缺失进行质控提醒。</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ign w:val="center"/>
          </w:tcPr>
          <w:p w:rsidR="008038BE" w:rsidRDefault="008038BE">
            <w:pPr>
              <w:widowControl/>
              <w:spacing w:line="0" w:lineRule="atLeast"/>
              <w:jc w:val="center"/>
              <w:rPr>
                <w:rFonts w:asciiTheme="minorEastAsia" w:eastAsiaTheme="minorEastAsia" w:hAnsiTheme="minorEastAsia" w:cs="宋体"/>
                <w:color w:val="000000"/>
                <w:kern w:val="0"/>
                <w:szCs w:val="21"/>
              </w:rPr>
            </w:pP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支持医护人员手动进行材料上传、核对和勾选，经审核后进行保存。</w:t>
            </w:r>
          </w:p>
        </w:tc>
      </w:tr>
      <w:tr w:rsidR="008038BE">
        <w:tblPrEx>
          <w:tblCellMar>
            <w:top w:w="0" w:type="dxa"/>
            <w:left w:w="108" w:type="dxa"/>
            <w:bottom w:w="0" w:type="dxa"/>
            <w:right w:w="108" w:type="dxa"/>
          </w:tblCellMar>
        </w:tblPrEx>
        <w:trPr>
          <w:gridAfter w:val="1"/>
          <w:wAfter w:w="5" w:type="pct"/>
          <w:trHeight w:val="424"/>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ign w:val="center"/>
          </w:tcPr>
          <w:p w:rsidR="008038BE" w:rsidRDefault="008038BE">
            <w:pPr>
              <w:widowControl/>
              <w:spacing w:line="0" w:lineRule="atLeast"/>
              <w:jc w:val="center"/>
              <w:rPr>
                <w:rFonts w:asciiTheme="minorEastAsia" w:eastAsiaTheme="minorEastAsia" w:hAnsiTheme="minorEastAsia" w:cs="宋体"/>
                <w:color w:val="000000"/>
                <w:kern w:val="0"/>
                <w:szCs w:val="21"/>
              </w:rPr>
            </w:pP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支持各班次医护人员对核对结果进行电子签名留痕，保障数据安全性。</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restart"/>
            <w:shd w:val="clear" w:color="auto" w:fill="auto"/>
            <w:noWrap/>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术前宣教谈话</w:t>
            </w: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宋体" w:hAnsi="宋体" w:cs="宋体" w:hint="eastAsia"/>
                <w:szCs w:val="21"/>
              </w:rPr>
              <w:t>▲</w:t>
            </w:r>
            <w:r>
              <w:rPr>
                <w:rFonts w:asciiTheme="minorEastAsia" w:eastAsiaTheme="minorEastAsia" w:hAnsiTheme="minorEastAsia" w:cs="宋体" w:hint="eastAsia"/>
                <w:color w:val="000000"/>
                <w:kern w:val="0"/>
                <w:szCs w:val="21"/>
              </w:rPr>
              <w:t>支持使用平板设备进行术前谈话和信息确认，支持谈话过程全程录音转写和患者电子签名。录音与文字同步保存至系统进行查看，实现医护工作的信息化、无纸化。</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ign w:val="center"/>
          </w:tcPr>
          <w:p w:rsidR="008038BE" w:rsidRDefault="008038BE">
            <w:pPr>
              <w:widowControl/>
              <w:spacing w:line="0" w:lineRule="atLeast"/>
              <w:jc w:val="center"/>
              <w:rPr>
                <w:rFonts w:asciiTheme="minorEastAsia" w:eastAsiaTheme="minorEastAsia" w:hAnsiTheme="minorEastAsia" w:cs="宋体"/>
                <w:color w:val="000000"/>
                <w:kern w:val="0"/>
                <w:szCs w:val="21"/>
              </w:rPr>
            </w:pP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支持查看术前日间手术告知书，支持告知书导出和打印。</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restart"/>
            <w:shd w:val="clear" w:color="auto" w:fill="auto"/>
            <w:noWrap/>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手术通知</w:t>
            </w: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宋体" w:hAnsi="宋体" w:cs="宋体" w:hint="eastAsia"/>
                <w:szCs w:val="21"/>
              </w:rPr>
              <w:t>▲</w:t>
            </w:r>
            <w:r>
              <w:rPr>
                <w:rFonts w:asciiTheme="minorEastAsia" w:eastAsiaTheme="minorEastAsia" w:hAnsiTheme="minorEastAsia" w:cs="宋体" w:hint="eastAsia"/>
                <w:color w:val="000000"/>
                <w:kern w:val="0"/>
                <w:szCs w:val="21"/>
              </w:rPr>
              <w:t>支持根据日期和通知状态筛选手术通知列表，包括患者信息和手术相关信息，支持列表导出Excel。</w:t>
            </w:r>
          </w:p>
        </w:tc>
      </w:tr>
      <w:tr w:rsidR="008038BE">
        <w:tblPrEx>
          <w:tblCellMar>
            <w:top w:w="0" w:type="dxa"/>
            <w:left w:w="108" w:type="dxa"/>
            <w:bottom w:w="0" w:type="dxa"/>
            <w:right w:w="108" w:type="dxa"/>
          </w:tblCellMar>
        </w:tblPrEx>
        <w:trPr>
          <w:gridAfter w:val="1"/>
          <w:wAfter w:w="5" w:type="pct"/>
          <w:trHeight w:val="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ign w:val="center"/>
          </w:tcPr>
          <w:p w:rsidR="008038BE" w:rsidRDefault="008038BE">
            <w:pPr>
              <w:widowControl/>
              <w:spacing w:line="0" w:lineRule="atLeast"/>
              <w:jc w:val="center"/>
              <w:rPr>
                <w:rFonts w:asciiTheme="minorEastAsia" w:eastAsiaTheme="minorEastAsia" w:hAnsiTheme="minorEastAsia" w:cs="宋体"/>
                <w:color w:val="000000"/>
                <w:kern w:val="0"/>
                <w:szCs w:val="21"/>
              </w:rPr>
            </w:pP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支持对院内各身份角色进行针对性消息推送，包含主刀医生、麻醉医生、化疗医生、患者。</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ign w:val="center"/>
          </w:tcPr>
          <w:p w:rsidR="008038BE" w:rsidRDefault="008038BE">
            <w:pPr>
              <w:widowControl/>
              <w:spacing w:line="0" w:lineRule="atLeast"/>
              <w:jc w:val="center"/>
              <w:rPr>
                <w:rFonts w:asciiTheme="minorEastAsia" w:eastAsiaTheme="minorEastAsia" w:hAnsiTheme="minorEastAsia" w:cs="宋体"/>
                <w:color w:val="000000"/>
                <w:kern w:val="0"/>
                <w:szCs w:val="21"/>
              </w:rPr>
            </w:pP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宋体" w:hAnsi="宋体" w:cs="宋体" w:hint="eastAsia"/>
                <w:szCs w:val="21"/>
              </w:rPr>
              <w:t>▲</w:t>
            </w:r>
            <w:r>
              <w:rPr>
                <w:rFonts w:asciiTheme="minorEastAsia" w:eastAsiaTheme="minorEastAsia" w:hAnsiTheme="minorEastAsia" w:cs="宋体" w:hint="eastAsia"/>
                <w:color w:val="000000"/>
                <w:kern w:val="0"/>
                <w:szCs w:val="21"/>
              </w:rPr>
              <w:t>通知消息内容可自定义模块和一键添加热词，系统以短信形式通知送达。支持对接医院提供的短信通知接口。</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restart"/>
            <w:shd w:val="clear" w:color="auto" w:fill="auto"/>
            <w:noWrap/>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出院评估</w:t>
            </w: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支持出院评估表，对血压与脉搏、活动能力、恶心呕吐、出血、疼痛进行评分。</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ign w:val="center"/>
          </w:tcPr>
          <w:p w:rsidR="008038BE" w:rsidRDefault="008038BE">
            <w:pPr>
              <w:widowControl/>
              <w:spacing w:line="0" w:lineRule="atLeast"/>
              <w:jc w:val="center"/>
              <w:rPr>
                <w:rFonts w:asciiTheme="minorEastAsia" w:eastAsiaTheme="minorEastAsia" w:hAnsiTheme="minorEastAsia" w:cs="宋体"/>
                <w:color w:val="000000"/>
                <w:kern w:val="0"/>
                <w:szCs w:val="21"/>
              </w:rPr>
            </w:pP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支持评分统计和通过情况确认，支持护士电子签名。</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restart"/>
            <w:shd w:val="clear" w:color="auto" w:fill="auto"/>
            <w:noWrap/>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退出日间</w:t>
            </w: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患者在围手术期各环节出现无法继续路径的情况，系统支持退出日间操作。</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ign w:val="center"/>
          </w:tcPr>
          <w:p w:rsidR="008038BE" w:rsidRDefault="008038BE">
            <w:pPr>
              <w:widowControl/>
              <w:spacing w:line="0" w:lineRule="atLeast"/>
              <w:jc w:val="center"/>
              <w:rPr>
                <w:rFonts w:asciiTheme="minorEastAsia" w:eastAsiaTheme="minorEastAsia" w:hAnsiTheme="minorEastAsia" w:cs="宋体"/>
                <w:color w:val="000000"/>
                <w:kern w:val="0"/>
                <w:szCs w:val="21"/>
              </w:rPr>
            </w:pP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宋体" w:hAnsi="宋体" w:cs="宋体" w:hint="eastAsia"/>
                <w:szCs w:val="21"/>
              </w:rPr>
              <w:t>▲</w:t>
            </w:r>
            <w:r>
              <w:rPr>
                <w:rFonts w:asciiTheme="minorEastAsia" w:eastAsiaTheme="minorEastAsia" w:hAnsiTheme="minorEastAsia" w:cs="宋体" w:hint="eastAsia"/>
                <w:color w:val="000000"/>
                <w:kern w:val="0"/>
                <w:szCs w:val="21"/>
              </w:rPr>
              <w:t>支持对日间手术及化疗患者退出的常见原因进行归类，提供选择项，选择原因后将患者退出日间手术及化疗路径，并进行记录留痕。</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ign w:val="center"/>
          </w:tcPr>
          <w:p w:rsidR="008038BE" w:rsidRDefault="008038BE">
            <w:pPr>
              <w:widowControl/>
              <w:spacing w:line="0" w:lineRule="atLeast"/>
              <w:jc w:val="center"/>
              <w:rPr>
                <w:rFonts w:asciiTheme="minorEastAsia" w:eastAsiaTheme="minorEastAsia" w:hAnsiTheme="minorEastAsia" w:cs="宋体"/>
                <w:color w:val="000000"/>
                <w:kern w:val="0"/>
                <w:szCs w:val="21"/>
              </w:rPr>
            </w:pP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退出原因分类包括：预住院前取消、预住院后手术前取消、手术后</w:t>
            </w:r>
            <w:r>
              <w:rPr>
                <w:rFonts w:asciiTheme="minorEastAsia" w:eastAsiaTheme="minorEastAsia" w:hAnsiTheme="minorEastAsia" w:cs="宋体" w:hint="eastAsia"/>
                <w:color w:val="000000"/>
                <w:kern w:val="0"/>
                <w:szCs w:val="21"/>
              </w:rPr>
              <w:lastRenderedPageBreak/>
              <w:t>因素(退出日间病房)、其他原因。</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restart"/>
            <w:shd w:val="clear" w:color="auto" w:fill="auto"/>
            <w:noWrap/>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管理视图</w:t>
            </w: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宋体" w:hAnsi="宋体" w:cs="宋体" w:hint="eastAsia"/>
                <w:szCs w:val="21"/>
              </w:rPr>
              <w:t>▲</w:t>
            </w:r>
            <w:r>
              <w:rPr>
                <w:rFonts w:asciiTheme="minorEastAsia" w:eastAsiaTheme="minorEastAsia" w:hAnsiTheme="minorEastAsia" w:cs="宋体" w:hint="eastAsia"/>
                <w:color w:val="000000"/>
                <w:kern w:val="0"/>
                <w:szCs w:val="21"/>
              </w:rPr>
              <w:t>床位全览：支持查看全部患者的床位视图，实时监控床位使用情况，自动更新床位状态，方便医护人员快速了解空余床位信息。支持根据患者住院号、姓名、手机号、科室和日期进行综合检索。</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ign w:val="center"/>
          </w:tcPr>
          <w:p w:rsidR="008038BE" w:rsidRDefault="008038BE">
            <w:pPr>
              <w:widowControl/>
              <w:spacing w:line="0" w:lineRule="atLeast"/>
              <w:jc w:val="center"/>
              <w:rPr>
                <w:rFonts w:asciiTheme="minorEastAsia" w:eastAsiaTheme="minorEastAsia" w:hAnsiTheme="minorEastAsia" w:cs="宋体"/>
                <w:color w:val="000000"/>
                <w:kern w:val="0"/>
                <w:szCs w:val="21"/>
              </w:rPr>
            </w:pP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宋体" w:hAnsi="宋体" w:cs="宋体" w:hint="eastAsia"/>
                <w:szCs w:val="21"/>
              </w:rPr>
              <w:t>▲</w:t>
            </w:r>
            <w:r>
              <w:rPr>
                <w:rFonts w:asciiTheme="minorEastAsia" w:eastAsiaTheme="minorEastAsia" w:hAnsiTheme="minorEastAsia" w:cs="宋体" w:hint="eastAsia"/>
                <w:color w:val="000000"/>
                <w:kern w:val="0"/>
                <w:szCs w:val="21"/>
              </w:rPr>
              <w:t>手术日程表：系统支持与HIS、手麻系统进行对接。支持以手术日程表形式查看手术记录，包含患者、诊断、麻醉方式、手术台次、手术时间等，方便对手术排期进行了解和实时关注。</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ign w:val="center"/>
          </w:tcPr>
          <w:p w:rsidR="008038BE" w:rsidRDefault="008038BE">
            <w:pPr>
              <w:widowControl/>
              <w:spacing w:line="0" w:lineRule="atLeast"/>
              <w:jc w:val="center"/>
              <w:rPr>
                <w:rFonts w:asciiTheme="minorEastAsia" w:eastAsiaTheme="minorEastAsia" w:hAnsiTheme="minorEastAsia" w:cs="宋体"/>
                <w:color w:val="000000"/>
                <w:kern w:val="0"/>
                <w:szCs w:val="21"/>
              </w:rPr>
            </w:pP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支持患者一览图在中央医护智慧屏显示，支持卡片/列表双模式的实时查看患者床位视图、个人信息、病史信息等。</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themeColor="text1"/>
                <w:szCs w:val="21"/>
              </w:rPr>
              <w:t>智能风险评估</w:t>
            </w: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具备根据医院历史数据，进行分析模型开发及训练，提供手术风险智能评估能力；支持对接大模型根据手术术种、麻醉方式等患者数据进行风险评估提醒，智能生成对应的风险预警。</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shd w:val="clear" w:color="auto" w:fill="auto"/>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患者360视图</w:t>
            </w: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宋体" w:hAnsi="宋体" w:cs="宋体" w:hint="eastAsia"/>
                <w:szCs w:val="21"/>
              </w:rPr>
              <w:t>▲</w:t>
            </w:r>
            <w:r>
              <w:rPr>
                <w:rFonts w:asciiTheme="minorEastAsia" w:eastAsiaTheme="minorEastAsia" w:hAnsiTheme="minorEastAsia" w:cs="宋体" w:hint="eastAsia"/>
                <w:color w:val="000000"/>
                <w:kern w:val="0"/>
                <w:szCs w:val="21"/>
              </w:rPr>
              <w:t>日间手术管理系统支持医院系统进行数据同步，包括门诊、PACS、LIS、手麻、住院电子病历系统，门诊电子病历（包括主诉、现病史、既往史等）以及患者入院前的检验检查结果、住院电子病历可共享查询和引用。支持接入患者360全景视图，实现患者诊疗活动的多视角浏览，将医生关注的临床信息以患者为中心进行全方位的展现。</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restart"/>
            <w:shd w:val="clear" w:color="auto" w:fill="auto"/>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608" w:type="pct"/>
            <w:vMerge w:val="restart"/>
            <w:shd w:val="clear" w:color="auto" w:fill="auto"/>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准入准出</w:t>
            </w:r>
          </w:p>
        </w:tc>
        <w:tc>
          <w:tcPr>
            <w:tcW w:w="850" w:type="pct"/>
            <w:vMerge w:val="restart"/>
            <w:shd w:val="clear" w:color="auto" w:fill="auto"/>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患者准入</w:t>
            </w: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宋体" w:hAnsi="宋体" w:cs="宋体" w:hint="eastAsia"/>
                <w:szCs w:val="21"/>
              </w:rPr>
              <w:t>▲</w:t>
            </w:r>
            <w:r>
              <w:rPr>
                <w:rFonts w:asciiTheme="minorEastAsia" w:eastAsiaTheme="minorEastAsia" w:hAnsiTheme="minorEastAsia" w:cs="宋体" w:hint="eastAsia"/>
                <w:color w:val="000000"/>
                <w:kern w:val="0"/>
                <w:szCs w:val="21"/>
              </w:rPr>
              <w:t>患者门诊就诊，经医生评估后选择符合日间准入的日间手术患者，同时系统自动对患者的年龄、诊断、病种进行质控。</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ign w:val="center"/>
          </w:tcPr>
          <w:p w:rsidR="008038BE" w:rsidRDefault="008038BE">
            <w:pPr>
              <w:widowControl/>
              <w:spacing w:line="0" w:lineRule="atLeast"/>
              <w:jc w:val="center"/>
              <w:rPr>
                <w:rFonts w:asciiTheme="minorEastAsia" w:eastAsiaTheme="minorEastAsia" w:hAnsiTheme="minorEastAsia" w:cs="宋体"/>
                <w:color w:val="000000"/>
                <w:kern w:val="0"/>
                <w:szCs w:val="21"/>
              </w:rPr>
            </w:pP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准入患者支持进行日志记录留痕，包含准入患者基本信息、准入时间、准入负责人及准入报告。</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shd w:val="clear" w:color="auto" w:fill="auto"/>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科室准入</w:t>
            </w: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支持对开通日间手术的科室进行维护管理，支持根据科室名称或者科室代码进行检索。</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restart"/>
            <w:shd w:val="clear" w:color="auto" w:fill="auto"/>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术式准入</w:t>
            </w: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宋体" w:hAnsi="宋体" w:cs="宋体" w:hint="eastAsia"/>
                <w:szCs w:val="21"/>
              </w:rPr>
              <w:t>▲</w:t>
            </w:r>
            <w:r>
              <w:rPr>
                <w:rFonts w:asciiTheme="minorEastAsia" w:eastAsiaTheme="minorEastAsia" w:hAnsiTheme="minorEastAsia" w:cs="宋体" w:hint="eastAsia"/>
                <w:color w:val="000000"/>
                <w:kern w:val="0"/>
                <w:szCs w:val="21"/>
              </w:rPr>
              <w:t>系统支持对符合日间的手术术种进行维护，只有已准入的术式、病种才能够在日间系统中开立，且每位日间医生可开展的对应手术也在系统中进行限定。</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ign w:val="center"/>
          </w:tcPr>
          <w:p w:rsidR="008038BE" w:rsidRDefault="008038BE">
            <w:pPr>
              <w:widowControl/>
              <w:spacing w:line="0" w:lineRule="atLeast"/>
              <w:jc w:val="center"/>
              <w:rPr>
                <w:rFonts w:asciiTheme="minorEastAsia" w:eastAsiaTheme="minorEastAsia" w:hAnsiTheme="minorEastAsia" w:cs="宋体"/>
                <w:color w:val="000000"/>
                <w:kern w:val="0"/>
                <w:szCs w:val="21"/>
              </w:rPr>
            </w:pP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支持通过术式名称、手术代码、科室名称、关联医生进行综合检索。</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ign w:val="center"/>
          </w:tcPr>
          <w:p w:rsidR="008038BE" w:rsidRDefault="008038BE">
            <w:pPr>
              <w:widowControl/>
              <w:spacing w:line="0" w:lineRule="atLeast"/>
              <w:jc w:val="center"/>
              <w:rPr>
                <w:rFonts w:asciiTheme="minorEastAsia" w:eastAsiaTheme="minorEastAsia" w:hAnsiTheme="minorEastAsia" w:cs="宋体"/>
                <w:color w:val="000000"/>
                <w:kern w:val="0"/>
                <w:szCs w:val="21"/>
              </w:rPr>
            </w:pP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支持导入模版下载和通过模版导入术式准入数据。</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ign w:val="center"/>
          </w:tcPr>
          <w:p w:rsidR="008038BE" w:rsidRDefault="008038BE">
            <w:pPr>
              <w:widowControl/>
              <w:spacing w:line="0" w:lineRule="atLeast"/>
              <w:jc w:val="center"/>
              <w:rPr>
                <w:rFonts w:asciiTheme="minorEastAsia" w:eastAsiaTheme="minorEastAsia" w:hAnsiTheme="minorEastAsia" w:cs="宋体"/>
                <w:color w:val="000000"/>
                <w:kern w:val="0"/>
                <w:szCs w:val="21"/>
              </w:rPr>
            </w:pP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支持对手术名称、手术级别、是否准入、关联科室、日间标记、拼音助记符、五笔助记符进行修改管理。</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restart"/>
            <w:shd w:val="clear" w:color="auto" w:fill="auto"/>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主刀医生准入</w:t>
            </w: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宋体" w:hAnsi="宋体" w:cs="宋体" w:hint="eastAsia"/>
                <w:szCs w:val="21"/>
              </w:rPr>
              <w:t>▲</w:t>
            </w:r>
            <w:r>
              <w:rPr>
                <w:rFonts w:asciiTheme="minorEastAsia" w:eastAsiaTheme="minorEastAsia" w:hAnsiTheme="minorEastAsia" w:cs="宋体" w:hint="eastAsia"/>
                <w:color w:val="000000"/>
                <w:kern w:val="0"/>
                <w:szCs w:val="21"/>
              </w:rPr>
              <w:t>支持通过医生名称、医生代码、所属科室进行综合检索。</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ign w:val="center"/>
          </w:tcPr>
          <w:p w:rsidR="008038BE" w:rsidRDefault="008038BE">
            <w:pPr>
              <w:widowControl/>
              <w:spacing w:line="0" w:lineRule="atLeast"/>
              <w:jc w:val="center"/>
              <w:rPr>
                <w:rFonts w:asciiTheme="minorEastAsia" w:eastAsiaTheme="minorEastAsia" w:hAnsiTheme="minorEastAsia" w:cs="宋体"/>
                <w:color w:val="000000"/>
                <w:kern w:val="0"/>
                <w:szCs w:val="21"/>
              </w:rPr>
            </w:pP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支持查看管理职工代码、职工姓名、性别、科室、病区代码、病区名称、主刀标识等信息。</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shd w:val="clear" w:color="auto" w:fill="auto"/>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主刀术式对应</w:t>
            </w: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宋体" w:hAnsi="宋体" w:cs="宋体" w:hint="eastAsia"/>
                <w:szCs w:val="21"/>
              </w:rPr>
              <w:t>▲</w:t>
            </w:r>
            <w:r>
              <w:rPr>
                <w:rFonts w:asciiTheme="minorEastAsia" w:eastAsiaTheme="minorEastAsia" w:hAnsiTheme="minorEastAsia" w:cs="宋体" w:hint="eastAsia"/>
                <w:color w:val="000000"/>
                <w:kern w:val="0"/>
                <w:szCs w:val="21"/>
              </w:rPr>
              <w:t>支持综合管理各个主刀医生的对应日间手术，支持通过医生信息和手术信息进行联动检索，支持对日间标识进行维护。</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restart"/>
            <w:shd w:val="clear" w:color="auto" w:fill="auto"/>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608" w:type="pct"/>
            <w:vMerge w:val="restart"/>
            <w:shd w:val="clear" w:color="auto" w:fill="auto"/>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日间化疗全流程管理</w:t>
            </w:r>
          </w:p>
        </w:tc>
        <w:tc>
          <w:tcPr>
            <w:tcW w:w="850" w:type="pct"/>
            <w:shd w:val="clear" w:color="auto" w:fill="auto"/>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日间化疗申请</w:t>
            </w: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宋体" w:hAnsi="宋体" w:cs="宋体" w:hint="eastAsia"/>
                <w:szCs w:val="21"/>
              </w:rPr>
              <w:t>▲</w:t>
            </w:r>
            <w:r>
              <w:rPr>
                <w:rFonts w:asciiTheme="minorEastAsia" w:eastAsiaTheme="minorEastAsia" w:hAnsiTheme="minorEastAsia" w:cs="宋体" w:hint="eastAsia"/>
                <w:color w:val="000000"/>
                <w:kern w:val="0"/>
                <w:szCs w:val="21"/>
              </w:rPr>
              <w:t>对符合准入标准的患者支持进行日间化疗申请，并支持同步进行准入评估。</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restart"/>
            <w:shd w:val="clear" w:color="auto" w:fill="auto"/>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化疗节点管理</w:t>
            </w: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将患者临床资料整合，实现院内患者相关就诊信息的互联互通。支持对日间化疗全流程各个节点进行综合管理，包括预约、申请、登记、排程、宣教、入院以及随访等。</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ign w:val="center"/>
          </w:tcPr>
          <w:p w:rsidR="008038BE" w:rsidRDefault="008038BE">
            <w:pPr>
              <w:widowControl/>
              <w:spacing w:line="0" w:lineRule="atLeast"/>
              <w:jc w:val="center"/>
              <w:rPr>
                <w:rFonts w:asciiTheme="minorEastAsia" w:eastAsiaTheme="minorEastAsia" w:hAnsiTheme="minorEastAsia" w:cs="宋体"/>
                <w:color w:val="000000"/>
                <w:kern w:val="0"/>
                <w:szCs w:val="21"/>
              </w:rPr>
            </w:pP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支持节点状态的自动同步，支持整合患者临床资料，实现院内就诊信息的互联互通。</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shd w:val="clear" w:color="auto" w:fill="auto"/>
            <w:noWrap/>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化疗方案管理</w:t>
            </w: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支持根据患者的疾病诊断、病理分期、身体状况以及基因检测结果等多方面因素，制定或采用日间化疗方案。支持化疗方案调整修改，记录每次方案调整的原因、内容以及调整时间等信息，方便医生跟踪患者的治疗过程和评估治疗效果。</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shd w:val="clear" w:color="auto" w:fill="auto"/>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预约排程管理</w:t>
            </w: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支持进行日间化疗预约排程管理。支持根据预约信息、化疗方案以及科室的医疗资源情况，如病房床位、治疗设备、医护人员排班等，进行科学合理的治疗排程。</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restart"/>
            <w:shd w:val="clear" w:color="auto" w:fill="auto"/>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治疗过程管理</w:t>
            </w: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治疗前准备：在患者接受化疗治疗前，医护人员可通过系统查看患者的详细信息、化疗方案以及治疗排程等内容，提前做好各项准备工作，如准备化疗药物、检查治疗设备是否正常运行、对患者进行必要的健康宣教等。系统支持自动生成治疗前的准备清单，医护人员可按照清单逐一完成准备工作，并在系统中进行标记，确保准备工作的完整性和准确性。</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ign w:val="center"/>
          </w:tcPr>
          <w:p w:rsidR="008038BE" w:rsidRDefault="008038BE">
            <w:pPr>
              <w:widowControl/>
              <w:spacing w:line="0" w:lineRule="atLeast"/>
              <w:jc w:val="center"/>
              <w:rPr>
                <w:rFonts w:asciiTheme="minorEastAsia" w:eastAsiaTheme="minorEastAsia" w:hAnsiTheme="minorEastAsia" w:cs="宋体"/>
                <w:color w:val="000000"/>
                <w:kern w:val="0"/>
                <w:szCs w:val="21"/>
              </w:rPr>
            </w:pP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系统支持医护人员实时记录治疗过程中的关键信息，如化疗药物的名称、剂量、用药时间等，以及患者在治疗过程中的生命体征变化、不良反应发生情况等。</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ign w:val="center"/>
          </w:tcPr>
          <w:p w:rsidR="008038BE" w:rsidRDefault="008038BE">
            <w:pPr>
              <w:widowControl/>
              <w:spacing w:line="0" w:lineRule="atLeast"/>
              <w:jc w:val="center"/>
              <w:rPr>
                <w:rFonts w:asciiTheme="minorEastAsia" w:eastAsiaTheme="minorEastAsia" w:hAnsiTheme="minorEastAsia" w:cs="宋体"/>
                <w:color w:val="000000"/>
                <w:kern w:val="0"/>
                <w:szCs w:val="21"/>
              </w:rPr>
            </w:pP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系统支持医护人员根据患者的病情和治疗情况，在系统中进行记录和跟踪治疗后观察与护理计划，记录内容包括：生命体征监测、饮食指导、心理关怀等工作。</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restart"/>
            <w:shd w:val="clear" w:color="auto" w:fill="auto"/>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药品管理</w:t>
            </w: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支持对日间化疗所需的各类药品进行库存管理。系统实时记录药品的入库时间、数量、批次、有效期等详细信息，并支持对药品库存进行实时查询和统计分析。当药品库存数量低于预设的安全库存阈值时，系统将自动发出预警信息。</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ign w:val="center"/>
          </w:tcPr>
          <w:p w:rsidR="008038BE" w:rsidRDefault="008038BE">
            <w:pPr>
              <w:widowControl/>
              <w:spacing w:line="0" w:lineRule="atLeast"/>
              <w:jc w:val="center"/>
              <w:rPr>
                <w:rFonts w:asciiTheme="minorEastAsia" w:eastAsiaTheme="minorEastAsia" w:hAnsiTheme="minorEastAsia" w:cs="宋体"/>
                <w:color w:val="000000"/>
                <w:kern w:val="0"/>
                <w:szCs w:val="21"/>
              </w:rPr>
            </w:pP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支持对化疗药品使用记录与追溯，包括每种药品的使用时间、患者姓名、药品名称、规格、剂量等信息。</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restart"/>
            <w:shd w:val="clear" w:color="auto" w:fill="auto"/>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608" w:type="pct"/>
            <w:vMerge w:val="restart"/>
            <w:shd w:val="clear" w:color="auto" w:fill="auto"/>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质量评估</w:t>
            </w:r>
          </w:p>
        </w:tc>
        <w:tc>
          <w:tcPr>
            <w:tcW w:w="850" w:type="pct"/>
            <w:vMerge w:val="restart"/>
            <w:shd w:val="clear" w:color="auto" w:fill="auto"/>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质评分析</w:t>
            </w: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支持根据医院或者上级单位的质量评估流程和指标，定制质评关键数据。</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ign w:val="center"/>
          </w:tcPr>
          <w:p w:rsidR="008038BE" w:rsidRDefault="008038BE">
            <w:pPr>
              <w:widowControl/>
              <w:spacing w:line="0" w:lineRule="atLeast"/>
              <w:jc w:val="center"/>
              <w:rPr>
                <w:rFonts w:asciiTheme="minorEastAsia" w:eastAsiaTheme="minorEastAsia" w:hAnsiTheme="minorEastAsia" w:cs="宋体"/>
                <w:color w:val="000000"/>
                <w:kern w:val="0"/>
                <w:szCs w:val="21"/>
              </w:rPr>
            </w:pP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宋体" w:hAnsi="宋体" w:cs="宋体" w:hint="eastAsia"/>
                <w:szCs w:val="21"/>
              </w:rPr>
              <w:t>▲</w:t>
            </w:r>
            <w:r>
              <w:rPr>
                <w:rFonts w:asciiTheme="minorEastAsia" w:eastAsiaTheme="minorEastAsia" w:hAnsiTheme="minorEastAsia" w:cs="宋体" w:hint="eastAsia"/>
                <w:color w:val="000000"/>
                <w:kern w:val="0"/>
                <w:szCs w:val="21"/>
              </w:rPr>
              <w:t>质评数据指标包含日间手术占择期手术的比例、延迟出院率、日间手术临时取消率、日间手术术后24小时内完成随访率、日间手术出院后7天内完成随访率等等。</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restart"/>
            <w:shd w:val="clear" w:color="auto" w:fill="auto"/>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组织与运行管理</w:t>
            </w: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以科室管理和业务流程管理为核心，对科室内部运营各环节进行设置、发布、统计、维护等管理。</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ign w:val="center"/>
          </w:tcPr>
          <w:p w:rsidR="008038BE" w:rsidRDefault="008038BE">
            <w:pPr>
              <w:widowControl/>
              <w:spacing w:line="0" w:lineRule="atLeast"/>
              <w:jc w:val="center"/>
              <w:rPr>
                <w:rFonts w:asciiTheme="minorEastAsia" w:eastAsiaTheme="minorEastAsia" w:hAnsiTheme="minorEastAsia" w:cs="宋体"/>
                <w:color w:val="000000"/>
                <w:kern w:val="0"/>
                <w:szCs w:val="21"/>
              </w:rPr>
            </w:pP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形成科室统一的电子化专业知识库，包含：准入规范知识库、智能提醒知识库、检查知识库等。</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ign w:val="center"/>
          </w:tcPr>
          <w:p w:rsidR="008038BE" w:rsidRDefault="008038BE">
            <w:pPr>
              <w:widowControl/>
              <w:spacing w:line="0" w:lineRule="atLeast"/>
              <w:jc w:val="center"/>
              <w:rPr>
                <w:rFonts w:asciiTheme="minorEastAsia" w:eastAsiaTheme="minorEastAsia" w:hAnsiTheme="minorEastAsia" w:cs="宋体"/>
                <w:color w:val="000000"/>
                <w:kern w:val="0"/>
                <w:szCs w:val="21"/>
              </w:rPr>
            </w:pP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支持对患者准入进行日志记录和趋势图分析，包括患者基本信息分析、疾病诊断分析（对患者的疾病诊断进行分类和统计。</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restart"/>
            <w:shd w:val="clear" w:color="auto" w:fill="auto"/>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w:t>
            </w:r>
          </w:p>
        </w:tc>
        <w:tc>
          <w:tcPr>
            <w:tcW w:w="608" w:type="pct"/>
            <w:vMerge w:val="restart"/>
            <w:shd w:val="clear" w:color="auto" w:fill="auto"/>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数据统计</w:t>
            </w:r>
          </w:p>
        </w:tc>
        <w:tc>
          <w:tcPr>
            <w:tcW w:w="850" w:type="pct"/>
            <w:shd w:val="clear" w:color="auto" w:fill="auto"/>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数据仪表盘</w:t>
            </w: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宋体" w:hAnsi="宋体" w:cs="宋体" w:hint="eastAsia"/>
                <w:szCs w:val="21"/>
              </w:rPr>
              <w:t>▲</w:t>
            </w:r>
            <w:r>
              <w:rPr>
                <w:rFonts w:asciiTheme="minorEastAsia" w:eastAsiaTheme="minorEastAsia" w:hAnsiTheme="minorEastAsia" w:cs="宋体" w:hint="eastAsia"/>
                <w:color w:val="000000"/>
                <w:kern w:val="0"/>
                <w:szCs w:val="21"/>
              </w:rPr>
              <w:t>建立日间手术及化疗的指标体系，为科室提供了精确的数据统计，包含准入科室数、准入日间术式、准入主刀医生数、准入患者数、累计手术完成数、近15日（全院）每日日间预约例数、近15日（全院）每日日间手术完成例数、各术式（累计）开展例数排名Top10、各病种（累计）开展例数排名Top10、各科室（累计）开展例数排名Top10。</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restart"/>
            <w:shd w:val="clear" w:color="auto" w:fill="auto"/>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报表统计</w:t>
            </w: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宋体" w:hAnsi="宋体" w:cs="宋体" w:hint="eastAsia"/>
                <w:szCs w:val="21"/>
              </w:rPr>
              <w:t>▲</w:t>
            </w:r>
            <w:r>
              <w:rPr>
                <w:rFonts w:asciiTheme="minorEastAsia" w:eastAsiaTheme="minorEastAsia" w:hAnsiTheme="minorEastAsia" w:cs="宋体" w:hint="eastAsia"/>
                <w:color w:val="000000"/>
                <w:kern w:val="0"/>
                <w:szCs w:val="21"/>
              </w:rPr>
              <w:t>支持年、月、日时间阶段内主刀医生/化疗医生的工作数量统计。</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ign w:val="center"/>
          </w:tcPr>
          <w:p w:rsidR="008038BE" w:rsidRDefault="008038BE">
            <w:pPr>
              <w:widowControl/>
              <w:spacing w:line="0" w:lineRule="atLeast"/>
              <w:jc w:val="center"/>
              <w:rPr>
                <w:rFonts w:asciiTheme="minorEastAsia" w:eastAsiaTheme="minorEastAsia" w:hAnsiTheme="minorEastAsia" w:cs="宋体"/>
                <w:color w:val="000000"/>
                <w:kern w:val="0"/>
                <w:szCs w:val="21"/>
              </w:rPr>
            </w:pP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宋体" w:hAnsi="宋体" w:cs="宋体" w:hint="eastAsia"/>
                <w:szCs w:val="21"/>
              </w:rPr>
              <w:t>▲</w:t>
            </w:r>
            <w:r>
              <w:rPr>
                <w:rFonts w:asciiTheme="minorEastAsia" w:eastAsiaTheme="minorEastAsia" w:hAnsiTheme="minorEastAsia" w:cs="宋体" w:hint="eastAsia"/>
                <w:color w:val="000000"/>
                <w:kern w:val="0"/>
                <w:szCs w:val="21"/>
              </w:rPr>
              <w:t>各病种的手术/化疗医生预约数量统计和医生手术完成数量统计、各级手术完成数量统计、患者化疗次数统计。</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ign w:val="center"/>
          </w:tcPr>
          <w:p w:rsidR="008038BE" w:rsidRDefault="008038BE">
            <w:pPr>
              <w:widowControl/>
              <w:spacing w:line="0" w:lineRule="atLeast"/>
              <w:jc w:val="center"/>
              <w:rPr>
                <w:rFonts w:asciiTheme="minorEastAsia" w:eastAsiaTheme="minorEastAsia" w:hAnsiTheme="minorEastAsia" w:cs="宋体"/>
                <w:color w:val="000000"/>
                <w:kern w:val="0"/>
                <w:szCs w:val="21"/>
              </w:rPr>
            </w:pP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各时间段内、各科、整院完成手术数量和患者化疗次数统计，日间手术手术室使用率、日间手术开展手术台次占医院总手术台次比、三/四级手术占比。</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restart"/>
            <w:shd w:val="clear" w:color="auto" w:fill="auto"/>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608" w:type="pct"/>
            <w:vMerge w:val="restart"/>
            <w:shd w:val="clear" w:color="auto" w:fill="auto"/>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智能随访</w:t>
            </w:r>
          </w:p>
        </w:tc>
        <w:tc>
          <w:tcPr>
            <w:tcW w:w="850" w:type="pct"/>
            <w:shd w:val="clear" w:color="auto" w:fill="auto"/>
            <w:noWrap/>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数据表盘</w:t>
            </w: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宋体" w:hAnsi="宋体" w:cs="宋体" w:hint="eastAsia"/>
                <w:szCs w:val="21"/>
              </w:rPr>
              <w:t>▲</w:t>
            </w:r>
            <w:r>
              <w:rPr>
                <w:rFonts w:asciiTheme="minorEastAsia" w:eastAsiaTheme="minorEastAsia" w:hAnsiTheme="minorEastAsia" w:cs="宋体" w:hint="eastAsia"/>
                <w:color w:val="000000"/>
                <w:kern w:val="0"/>
                <w:szCs w:val="21"/>
              </w:rPr>
              <w:t>支持重点数据统计和外呼数据统计，包含分析患者随访满意度、日间手术术后以及化疗后24小时内完成随访率、日间手术术后以及化疗后7天内完成随访率、日间手术术后以及化疗后30天内完成随访率、随访总体接听率、阳性指标患者占比等重点数据指标、呼叫量、接通率、通话时长统计等数据。</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restart"/>
            <w:shd w:val="clear" w:color="auto" w:fill="auto"/>
            <w:noWrap/>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智能外呼</w:t>
            </w: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通过预设计人机交互流程和知识库，实时调用语音识别、语义理解模块、语音合成模块，实现智能外呼模块模拟医生护士与患者进行随访沟通，有效地采集患者的语音回复信息，达到理解患者的说话意图，并进行针对性答复的目的。</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ign w:val="center"/>
          </w:tcPr>
          <w:p w:rsidR="008038BE" w:rsidRDefault="008038BE">
            <w:pPr>
              <w:widowControl/>
              <w:spacing w:line="0" w:lineRule="atLeast"/>
              <w:jc w:val="center"/>
              <w:rPr>
                <w:rFonts w:asciiTheme="minorEastAsia" w:eastAsiaTheme="minorEastAsia" w:hAnsiTheme="minorEastAsia" w:cs="宋体"/>
                <w:color w:val="000000"/>
                <w:kern w:val="0"/>
                <w:szCs w:val="21"/>
              </w:rPr>
            </w:pP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宋体" w:hAnsi="宋体" w:cs="宋体" w:hint="eastAsia"/>
                <w:szCs w:val="21"/>
              </w:rPr>
              <w:t>▲</w:t>
            </w:r>
            <w:r>
              <w:rPr>
                <w:rFonts w:asciiTheme="minorEastAsia" w:eastAsiaTheme="minorEastAsia" w:hAnsiTheme="minorEastAsia" w:cs="宋体" w:hint="eastAsia"/>
                <w:color w:val="000000"/>
                <w:kern w:val="0"/>
                <w:szCs w:val="21"/>
              </w:rPr>
              <w:t>科室用户还可以根据业务要求设置电话外呼规则，例如指定电话</w:t>
            </w:r>
            <w:r>
              <w:rPr>
                <w:rFonts w:asciiTheme="minorEastAsia" w:eastAsiaTheme="minorEastAsia" w:hAnsiTheme="minorEastAsia" w:cs="宋体" w:hint="eastAsia"/>
                <w:color w:val="000000"/>
                <w:kern w:val="0"/>
                <w:szCs w:val="21"/>
              </w:rPr>
              <w:lastRenderedPageBreak/>
              <w:t>外呼时间段，指定电话未拨通时的预制策略。</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ign w:val="center"/>
          </w:tcPr>
          <w:p w:rsidR="008038BE" w:rsidRDefault="008038BE">
            <w:pPr>
              <w:widowControl/>
              <w:spacing w:line="0" w:lineRule="atLeast"/>
              <w:jc w:val="center"/>
              <w:rPr>
                <w:rFonts w:asciiTheme="minorEastAsia" w:eastAsiaTheme="minorEastAsia" w:hAnsiTheme="minorEastAsia" w:cs="宋体"/>
                <w:color w:val="000000"/>
                <w:kern w:val="0"/>
                <w:szCs w:val="21"/>
              </w:rPr>
            </w:pP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宋体" w:hAnsi="宋体" w:cs="宋体" w:hint="eastAsia"/>
                <w:szCs w:val="21"/>
              </w:rPr>
              <w:t>▲</w:t>
            </w:r>
            <w:r>
              <w:rPr>
                <w:rFonts w:asciiTheme="minorEastAsia" w:eastAsiaTheme="minorEastAsia" w:hAnsiTheme="minorEastAsia" w:cs="宋体" w:hint="eastAsia"/>
                <w:color w:val="000000"/>
                <w:kern w:val="0"/>
                <w:szCs w:val="21"/>
              </w:rPr>
              <w:t>支持常见日间手术类型的随访模版。</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restart"/>
            <w:shd w:val="clear" w:color="auto" w:fill="auto"/>
            <w:noWrap/>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人工外呼</w:t>
            </w: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系统采用机器人随访为主，人工随访为辅的方式进行，若电话未接通或重点异常患者，则由护理人员致电患者完成人工随访。</w:t>
            </w:r>
          </w:p>
        </w:tc>
      </w:tr>
      <w:tr w:rsidR="008038BE">
        <w:tblPrEx>
          <w:tblCellMar>
            <w:top w:w="0" w:type="dxa"/>
            <w:left w:w="108" w:type="dxa"/>
            <w:bottom w:w="0" w:type="dxa"/>
            <w:right w:w="108" w:type="dxa"/>
          </w:tblCellMar>
        </w:tblPrEx>
        <w:trPr>
          <w:gridAfter w:val="1"/>
          <w:wAfter w:w="5" w:type="pct"/>
          <w:trHeight w:val="1349"/>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ign w:val="center"/>
          </w:tcPr>
          <w:p w:rsidR="008038BE" w:rsidRDefault="008038BE">
            <w:pPr>
              <w:widowControl/>
              <w:spacing w:line="0" w:lineRule="atLeast"/>
              <w:jc w:val="center"/>
              <w:rPr>
                <w:rFonts w:asciiTheme="minorEastAsia" w:eastAsiaTheme="minorEastAsia" w:hAnsiTheme="minorEastAsia" w:cs="宋体"/>
                <w:color w:val="000000"/>
                <w:kern w:val="0"/>
                <w:szCs w:val="21"/>
              </w:rPr>
            </w:pP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支持通过智能固定电话进行人工随访，智能固话内置院内通讯录，支持查看本区患者信息和患者历史通话记录和转写内容。支持根据随访反馈结果进行针对性的人工随访。患者电话无需手动输入，支持自动关联、呼叫、来电识别患者信息，通话过程支持实时角色识别及转写。</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restart"/>
            <w:shd w:val="clear" w:color="auto" w:fill="auto"/>
            <w:noWrap/>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随访记录</w:t>
            </w: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宋体" w:hAnsi="宋体" w:cs="宋体" w:hint="eastAsia"/>
                <w:szCs w:val="21"/>
              </w:rPr>
              <w:t>▲</w:t>
            </w:r>
            <w:r>
              <w:rPr>
                <w:rFonts w:asciiTheme="minorEastAsia" w:eastAsiaTheme="minorEastAsia" w:hAnsiTheme="minorEastAsia" w:cs="宋体" w:hint="eastAsia"/>
                <w:color w:val="000000"/>
                <w:kern w:val="0"/>
                <w:szCs w:val="21"/>
              </w:rPr>
              <w:t>系统记录患者机器人随访和人工随访的随访录音转写、随访日期、接通时长等关键信息，支持回听通话录音、文字转写，生成自定义查询报表，并实现随访的数据智能化分析。</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ign w:val="center"/>
          </w:tcPr>
          <w:p w:rsidR="008038BE" w:rsidRDefault="008038BE">
            <w:pPr>
              <w:widowControl/>
              <w:spacing w:line="0" w:lineRule="atLeast"/>
              <w:jc w:val="center"/>
              <w:rPr>
                <w:rFonts w:asciiTheme="minorEastAsia" w:eastAsiaTheme="minorEastAsia" w:hAnsiTheme="minorEastAsia" w:cs="宋体"/>
                <w:color w:val="000000"/>
                <w:kern w:val="0"/>
                <w:szCs w:val="21"/>
              </w:rPr>
            </w:pP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支持在人工外呼、随访后进行患者类型标记，标记类型包括非计划再就诊、非计划再手术、非计划再住院、术后出现并发症等类型。</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restart"/>
            <w:shd w:val="clear" w:color="auto" w:fill="auto"/>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w:t>
            </w:r>
          </w:p>
        </w:tc>
        <w:tc>
          <w:tcPr>
            <w:tcW w:w="608" w:type="pct"/>
            <w:vMerge w:val="restart"/>
            <w:shd w:val="clear" w:color="auto" w:fill="auto"/>
            <w:noWrap/>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术后宣教</w:t>
            </w:r>
          </w:p>
        </w:tc>
        <w:tc>
          <w:tcPr>
            <w:tcW w:w="850" w:type="pct"/>
            <w:shd w:val="clear" w:color="auto" w:fill="auto"/>
            <w:noWrap/>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宣教触达</w:t>
            </w: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支持患者以短信链接触达的方式接收宣教内容，支持患者对宣教文档进行查看、保存，同时支持患者进行文字/图片回复，以便患者在阅读宣教内容后，如有疑问或需要进一步了解。</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restart"/>
            <w:shd w:val="clear" w:color="auto" w:fill="auto"/>
            <w:noWrap/>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宣教详情</w:t>
            </w: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宋体" w:hAnsi="宋体" w:cs="宋体" w:hint="eastAsia"/>
                <w:szCs w:val="21"/>
              </w:rPr>
              <w:t>▲</w:t>
            </w:r>
            <w:r>
              <w:rPr>
                <w:rFonts w:asciiTheme="minorEastAsia" w:eastAsiaTheme="minorEastAsia" w:hAnsiTheme="minorEastAsia" w:cs="宋体" w:hint="eastAsia"/>
                <w:color w:val="000000"/>
                <w:kern w:val="0"/>
                <w:szCs w:val="21"/>
              </w:rPr>
              <w:t>支持根据宣教状态查看宣教列表，包含患者姓名、手术名称、出院时间、宣教模版、宣教记录详情。</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ign w:val="center"/>
          </w:tcPr>
          <w:p w:rsidR="008038BE" w:rsidRDefault="008038BE">
            <w:pPr>
              <w:widowControl/>
              <w:spacing w:line="0" w:lineRule="atLeast"/>
              <w:jc w:val="center"/>
              <w:rPr>
                <w:rFonts w:asciiTheme="minorEastAsia" w:eastAsiaTheme="minorEastAsia" w:hAnsiTheme="minorEastAsia" w:cs="宋体"/>
                <w:color w:val="000000"/>
                <w:kern w:val="0"/>
                <w:szCs w:val="21"/>
              </w:rPr>
            </w:pP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针对未发送的患者，支持编辑宣教内容和模板，针对已发送的宣教，支持对宣教流程进行跟踪，包含患者已读状态、宣教时间、宣教短信、宣教文档、患者回复内容，针对异常指标患者进行跟踪与人工回访。</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shd w:val="clear" w:color="auto" w:fill="auto"/>
            <w:noWrap/>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宣教规则配置</w:t>
            </w: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支持自定义宣教规则和宣教模板库，自定义宣教方式、宣教自动触发时间、宣教规则等，按照不同科室进行宣教模板的增加、删除、上传。系统内置泌尿外科、胸外科、耳鼻喉科、甲乳科、肝胆外科、骨科、脊柱外科、肛肠外科、妇科、消化内镜、皮肤科等20余种科室80+以上宣教模板。</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restart"/>
            <w:shd w:val="clear" w:color="auto" w:fill="auto"/>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w:t>
            </w:r>
          </w:p>
        </w:tc>
        <w:tc>
          <w:tcPr>
            <w:tcW w:w="608" w:type="pct"/>
            <w:vMerge w:val="restart"/>
            <w:shd w:val="clear" w:color="auto" w:fill="auto"/>
            <w:noWrap/>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系统管理</w:t>
            </w:r>
          </w:p>
        </w:tc>
        <w:tc>
          <w:tcPr>
            <w:tcW w:w="850" w:type="pct"/>
            <w:vMerge w:val="restart"/>
            <w:shd w:val="clear" w:color="auto" w:fill="auto"/>
            <w:noWrap/>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用户管理</w:t>
            </w: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宋体" w:hAnsi="宋体" w:cs="宋体" w:hint="eastAsia"/>
                <w:szCs w:val="21"/>
              </w:rPr>
              <w:t>▲</w:t>
            </w:r>
            <w:r>
              <w:rPr>
                <w:rFonts w:asciiTheme="minorEastAsia" w:eastAsiaTheme="minorEastAsia" w:hAnsiTheme="minorEastAsia" w:cs="宋体" w:hint="eastAsia"/>
                <w:color w:val="000000"/>
                <w:kern w:val="0"/>
                <w:szCs w:val="21"/>
              </w:rPr>
              <w:t>支持用户信息的创建、修改、删除及查询。通过此模块能够全面管理用户账号的使用者姓名、工号、电话、邮箱、职工类别、所属科室、所属病区，支持通过用户名称和科室进行查找。</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ign w:val="center"/>
          </w:tcPr>
          <w:p w:rsidR="008038BE" w:rsidRDefault="008038BE">
            <w:pPr>
              <w:widowControl/>
              <w:spacing w:line="0" w:lineRule="atLeast"/>
              <w:jc w:val="center"/>
              <w:rPr>
                <w:rFonts w:asciiTheme="minorEastAsia" w:eastAsiaTheme="minorEastAsia" w:hAnsiTheme="minorEastAsia" w:cs="宋体"/>
                <w:color w:val="000000"/>
                <w:kern w:val="0"/>
                <w:szCs w:val="21"/>
              </w:rPr>
            </w:pP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宋体" w:hAnsi="宋体" w:cs="宋体" w:hint="eastAsia"/>
                <w:szCs w:val="21"/>
              </w:rPr>
              <w:t>▲</w:t>
            </w:r>
            <w:r>
              <w:rPr>
                <w:rFonts w:asciiTheme="minorEastAsia" w:eastAsiaTheme="minorEastAsia" w:hAnsiTheme="minorEastAsia" w:cs="宋体" w:hint="eastAsia"/>
                <w:color w:val="000000"/>
                <w:kern w:val="0"/>
                <w:szCs w:val="21"/>
              </w:rPr>
              <w:t>支持控制用户账号的启用、停用状态，从而保障用户信息的准确性和安全性，以及系统使用的规范性和安全性。</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ign w:val="center"/>
          </w:tcPr>
          <w:p w:rsidR="008038BE" w:rsidRDefault="008038BE">
            <w:pPr>
              <w:widowControl/>
              <w:spacing w:line="0" w:lineRule="atLeast"/>
              <w:jc w:val="center"/>
              <w:rPr>
                <w:rFonts w:asciiTheme="minorEastAsia" w:eastAsiaTheme="minorEastAsia" w:hAnsiTheme="minorEastAsia" w:cs="宋体"/>
                <w:color w:val="000000"/>
                <w:kern w:val="0"/>
                <w:szCs w:val="21"/>
              </w:rPr>
            </w:pP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具备多病区管理，兼容医院一院多区的管理服务模式。支持分支机构或病区统一的用户管理、数据管理和业务协同。</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restart"/>
            <w:shd w:val="clear" w:color="auto" w:fill="auto"/>
            <w:noWrap/>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用户角色管理</w:t>
            </w: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宋体" w:hAnsi="宋体" w:cs="宋体" w:hint="eastAsia"/>
                <w:szCs w:val="21"/>
              </w:rPr>
              <w:t>▲</w:t>
            </w:r>
            <w:r>
              <w:rPr>
                <w:rFonts w:asciiTheme="minorEastAsia" w:eastAsiaTheme="minorEastAsia" w:hAnsiTheme="minorEastAsia" w:cs="宋体" w:hint="eastAsia"/>
                <w:color w:val="000000"/>
                <w:kern w:val="0"/>
                <w:szCs w:val="21"/>
              </w:rPr>
              <w:t>支持用户角色信息的修改、查询工作，为用户分配不同的角色，包含：管理员、中心医生、中心护士、专科医生。</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ign w:val="center"/>
          </w:tcPr>
          <w:p w:rsidR="008038BE" w:rsidRDefault="008038BE">
            <w:pPr>
              <w:widowControl/>
              <w:spacing w:line="0" w:lineRule="atLeast"/>
              <w:jc w:val="center"/>
              <w:rPr>
                <w:rFonts w:asciiTheme="minorEastAsia" w:eastAsiaTheme="minorEastAsia" w:hAnsiTheme="minorEastAsia" w:cs="宋体"/>
                <w:color w:val="000000"/>
                <w:kern w:val="0"/>
                <w:szCs w:val="21"/>
              </w:rPr>
            </w:pP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支持通过用户名称和科室进行查找，据用户职责和需要，灵活配置角色权限，确保用户只能访问其权限范围内的系统功能和数据。</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ign w:val="center"/>
          </w:tcPr>
          <w:p w:rsidR="008038BE" w:rsidRDefault="008038BE">
            <w:pPr>
              <w:widowControl/>
              <w:spacing w:line="0" w:lineRule="atLeast"/>
              <w:jc w:val="center"/>
              <w:rPr>
                <w:rFonts w:asciiTheme="minorEastAsia" w:eastAsiaTheme="minorEastAsia" w:hAnsiTheme="minorEastAsia" w:cs="宋体"/>
                <w:color w:val="000000"/>
                <w:kern w:val="0"/>
                <w:szCs w:val="21"/>
              </w:rPr>
            </w:pP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支持根据医院的实际需求，灵活定制医护人员的角色、权限和科室设置。</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ign w:val="center"/>
          </w:tcPr>
          <w:p w:rsidR="008038BE" w:rsidRDefault="008038BE">
            <w:pPr>
              <w:widowControl/>
              <w:spacing w:line="0" w:lineRule="atLeast"/>
              <w:jc w:val="center"/>
              <w:rPr>
                <w:rFonts w:asciiTheme="minorEastAsia" w:eastAsiaTheme="minorEastAsia" w:hAnsiTheme="minorEastAsia" w:cs="宋体"/>
                <w:color w:val="000000"/>
                <w:kern w:val="0"/>
                <w:szCs w:val="21"/>
              </w:rPr>
            </w:pP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系统支持数据字典和模板维护管理功能，医院可根据自身业务需要，自定义数据项和模板，实现信息的规范化管理。</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restart"/>
            <w:shd w:val="clear" w:color="auto" w:fill="auto"/>
            <w:noWrap/>
            <w:vAlign w:val="center"/>
          </w:tcPr>
          <w:p w:rsidR="008038BE" w:rsidRDefault="001F0FC4">
            <w:pPr>
              <w:widowControl/>
              <w:spacing w:line="0" w:lineRule="atLeas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角色菜单管理</w:t>
            </w: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宋体" w:hAnsi="宋体" w:cs="宋体" w:hint="eastAsia"/>
                <w:szCs w:val="21"/>
              </w:rPr>
              <w:t>▲</w:t>
            </w:r>
            <w:r>
              <w:rPr>
                <w:rFonts w:asciiTheme="minorEastAsia" w:eastAsiaTheme="minorEastAsia" w:hAnsiTheme="minorEastAsia" w:cs="宋体" w:hint="eastAsia"/>
                <w:color w:val="000000"/>
                <w:kern w:val="0"/>
                <w:szCs w:val="21"/>
              </w:rPr>
              <w:t>支持设置每个角色（管理员、中心医生、中心护士、专科医生）能够访问的系统菜单及具体功能。</w:t>
            </w:r>
          </w:p>
        </w:tc>
      </w:tr>
      <w:tr w:rsidR="008038BE">
        <w:tblPrEx>
          <w:tblCellMar>
            <w:top w:w="0" w:type="dxa"/>
            <w:left w:w="108" w:type="dxa"/>
            <w:bottom w:w="0" w:type="dxa"/>
            <w:right w:w="108" w:type="dxa"/>
          </w:tblCellMar>
        </w:tblPrEx>
        <w:trPr>
          <w:gridAfter w:val="1"/>
          <w:wAfter w:w="5" w:type="pct"/>
          <w:trHeight w:val="390"/>
          <w:jc w:val="center"/>
        </w:trPr>
        <w:tc>
          <w:tcPr>
            <w:tcW w:w="276"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608"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850" w:type="pct"/>
            <w:vMerge/>
            <w:vAlign w:val="center"/>
          </w:tcPr>
          <w:p w:rsidR="008038BE" w:rsidRDefault="008038BE">
            <w:pPr>
              <w:widowControl/>
              <w:spacing w:line="0" w:lineRule="atLeast"/>
              <w:jc w:val="left"/>
              <w:rPr>
                <w:rFonts w:asciiTheme="minorEastAsia" w:eastAsiaTheme="minorEastAsia" w:hAnsiTheme="minorEastAsia" w:cs="宋体"/>
                <w:color w:val="000000"/>
                <w:kern w:val="0"/>
                <w:szCs w:val="21"/>
              </w:rPr>
            </w:pPr>
          </w:p>
        </w:tc>
        <w:tc>
          <w:tcPr>
            <w:tcW w:w="3259" w:type="pct"/>
            <w:shd w:val="clear" w:color="auto" w:fill="auto"/>
            <w:vAlign w:val="center"/>
          </w:tcPr>
          <w:p w:rsidR="008038BE" w:rsidRDefault="001F0FC4">
            <w:pPr>
              <w:widowControl/>
              <w:spacing w:line="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支持详细配置每个角色的菜单权限，确保角色用户只能看到和操作其权限范围内的内容。</w:t>
            </w:r>
          </w:p>
        </w:tc>
      </w:tr>
    </w:tbl>
    <w:p w:rsidR="008038BE" w:rsidRDefault="001F0FC4">
      <w:pPr>
        <w:rPr>
          <w:rFonts w:asciiTheme="minorEastAsia" w:eastAsiaTheme="minorEastAsia" w:hAnsiTheme="minorEastAsia"/>
          <w:b/>
        </w:rPr>
      </w:pPr>
      <w:r>
        <w:rPr>
          <w:rFonts w:asciiTheme="minorEastAsia" w:eastAsiaTheme="minorEastAsia" w:hAnsiTheme="minorEastAsia" w:hint="eastAsia"/>
          <w:b/>
        </w:rPr>
        <w:br w:type="page"/>
      </w:r>
    </w:p>
    <w:p w:rsidR="008038BE" w:rsidRDefault="001F0FC4">
      <w:pPr>
        <w:jc w:val="left"/>
        <w:rPr>
          <w:rFonts w:asciiTheme="minorEastAsia" w:eastAsiaTheme="minorEastAsia" w:hAnsiTheme="minorEastAsia"/>
          <w:bCs/>
          <w:szCs w:val="22"/>
        </w:rPr>
      </w:pPr>
      <w:r>
        <w:rPr>
          <w:rFonts w:asciiTheme="minorEastAsia" w:eastAsiaTheme="minorEastAsia" w:hAnsiTheme="minorEastAsia" w:hint="eastAsia"/>
          <w:bCs/>
          <w:szCs w:val="22"/>
        </w:rPr>
        <w:lastRenderedPageBreak/>
        <w:t>备注：</w:t>
      </w:r>
    </w:p>
    <w:p w:rsidR="008038BE" w:rsidRDefault="001F0FC4" w:rsidP="001F0FC4">
      <w:pPr>
        <w:pStyle w:val="aff0"/>
        <w:spacing w:beforeLines="0" w:line="360" w:lineRule="auto"/>
        <w:ind w:firstLine="420"/>
        <w:rPr>
          <w:rFonts w:asciiTheme="minorEastAsia" w:eastAsiaTheme="minorEastAsia" w:hAnsiTheme="minorEastAsia"/>
          <w:bCs/>
        </w:rPr>
      </w:pPr>
      <w:r>
        <w:rPr>
          <w:rFonts w:asciiTheme="minorEastAsia" w:eastAsiaTheme="minorEastAsia" w:hAnsiTheme="minorEastAsia" w:hint="eastAsia"/>
          <w:bCs/>
        </w:rPr>
        <w:t>关键技术指标以“★”标记，重要技术指标以“▲”标记，一般技术指标不作标记。★号技术指标必须全部响应，若有一项★号条款未响应或不满足，均视为非实质性响应《招标文件》，按无效投标处理。服务要求中“★”技术指标、“▲”技术指标和存在“正偏离”的技术指标，报价供应商均须提供实际应用系统详细功能软件界面截图并加盖公章作为技术证明材料。★号技术指标响应无依据来源或依据来源不明确的，视为不满足，按无效报价处理；“正偏离”的“▲”技术指标和一般技术指标响应无依据来源或依据来源不明确的，不予认可为“正偏离”。</w:t>
      </w:r>
    </w:p>
    <w:p w:rsidR="008038BE" w:rsidRDefault="001F0FC4">
      <w:pPr>
        <w:pStyle w:val="aff0"/>
        <w:spacing w:beforeLines="0" w:line="360" w:lineRule="auto"/>
        <w:ind w:firstLine="420"/>
        <w:rPr>
          <w:rFonts w:asciiTheme="minorEastAsia" w:eastAsiaTheme="minorEastAsia" w:hAnsiTheme="minorEastAsia"/>
          <w:b/>
        </w:rPr>
      </w:pPr>
      <w:r>
        <w:rPr>
          <w:rFonts w:asciiTheme="minorEastAsia" w:eastAsiaTheme="minorEastAsia" w:hAnsiTheme="minorEastAsia" w:hint="eastAsia"/>
          <w:bCs/>
        </w:rPr>
        <w:t>★</w:t>
      </w:r>
      <w:r>
        <w:rPr>
          <w:rFonts w:asciiTheme="minorEastAsia" w:eastAsiaTheme="minorEastAsia" w:hAnsiTheme="minorEastAsia" w:hint="eastAsia"/>
          <w:b/>
        </w:rPr>
        <w:t>（二）人员要求：</w:t>
      </w:r>
    </w:p>
    <w:p w:rsidR="008038BE" w:rsidRDefault="001F0FC4">
      <w:pPr>
        <w:pStyle w:val="aff0"/>
        <w:spacing w:beforeLines="0" w:line="360" w:lineRule="auto"/>
        <w:ind w:firstLine="420"/>
        <w:rPr>
          <w:rFonts w:asciiTheme="minorEastAsia" w:eastAsiaTheme="minorEastAsia" w:hAnsiTheme="minorEastAsia"/>
          <w:bCs/>
        </w:rPr>
      </w:pPr>
      <w:r>
        <w:rPr>
          <w:rFonts w:asciiTheme="minorEastAsia" w:eastAsiaTheme="minorEastAsia" w:hAnsiTheme="minorEastAsia" w:hint="eastAsia"/>
          <w:bCs/>
        </w:rPr>
        <w:t>项目负责人1人，项目主要团队成员（项目负责人除外）需不少于4人；项目负责人及项目主要团队成员需具有本科及以上学历。</w:t>
      </w:r>
    </w:p>
    <w:p w:rsidR="008038BE" w:rsidRDefault="001F0FC4">
      <w:pPr>
        <w:pStyle w:val="aff0"/>
        <w:spacing w:beforeLines="0" w:line="360" w:lineRule="auto"/>
        <w:ind w:firstLine="422"/>
        <w:rPr>
          <w:rFonts w:asciiTheme="minorEastAsia" w:eastAsiaTheme="minorEastAsia" w:hAnsiTheme="minorEastAsia"/>
          <w:b/>
          <w:highlight w:val="yellow"/>
        </w:rPr>
      </w:pPr>
      <w:r>
        <w:rPr>
          <w:rFonts w:asciiTheme="minorEastAsia" w:eastAsiaTheme="minorEastAsia" w:hAnsiTheme="minorEastAsia" w:hint="eastAsia"/>
          <w:b/>
        </w:rPr>
        <w:t>（三）服务质量要求：</w:t>
      </w:r>
    </w:p>
    <w:p w:rsidR="008038BE" w:rsidRDefault="001F0FC4">
      <w:pPr>
        <w:pStyle w:val="aff8"/>
        <w:ind w:firstLine="420"/>
        <w:rPr>
          <w:rFonts w:asciiTheme="minorEastAsia" w:eastAsiaTheme="minorEastAsia" w:hAnsiTheme="minorEastAsia"/>
          <w:bCs/>
          <w:sz w:val="21"/>
          <w:szCs w:val="21"/>
        </w:rPr>
      </w:pPr>
      <w:r>
        <w:rPr>
          <w:rFonts w:asciiTheme="minorEastAsia" w:eastAsiaTheme="minorEastAsia" w:hAnsiTheme="minorEastAsia" w:hint="eastAsia"/>
          <w:bCs/>
          <w:sz w:val="21"/>
          <w:szCs w:val="21"/>
        </w:rPr>
        <w:t>1、系统需为可运行的成品系统，架构设计合理、系统运行稳定，符合国家规定的相关标准，遵循相关政策法规。</w:t>
      </w:r>
    </w:p>
    <w:p w:rsidR="008038BE" w:rsidRDefault="001F0FC4">
      <w:pPr>
        <w:pStyle w:val="aff8"/>
        <w:ind w:firstLine="420"/>
        <w:rPr>
          <w:rFonts w:asciiTheme="minorEastAsia" w:eastAsiaTheme="minorEastAsia" w:hAnsiTheme="minorEastAsia"/>
          <w:bCs/>
          <w:sz w:val="21"/>
          <w:szCs w:val="21"/>
        </w:rPr>
      </w:pPr>
      <w:r>
        <w:rPr>
          <w:rFonts w:asciiTheme="minorEastAsia" w:eastAsiaTheme="minorEastAsia" w:hAnsiTheme="minorEastAsia" w:hint="eastAsia"/>
          <w:bCs/>
          <w:sz w:val="21"/>
          <w:szCs w:val="21"/>
        </w:rPr>
        <w:t>2、中标人需保证为本项目提供的产品、服务均为具有合法版权或使用权的正版软件且无任何质量瑕疵。中标人应承诺其提供的产品、服务等不会以任何形式侵犯他人合法的知识产权。</w:t>
      </w:r>
    </w:p>
    <w:p w:rsidR="008038BE" w:rsidRDefault="001F0FC4">
      <w:pPr>
        <w:pStyle w:val="aff8"/>
        <w:ind w:firstLine="420"/>
        <w:rPr>
          <w:rFonts w:asciiTheme="minorEastAsia" w:eastAsiaTheme="minorEastAsia" w:hAnsiTheme="minorEastAsia"/>
          <w:bCs/>
          <w:sz w:val="21"/>
          <w:szCs w:val="21"/>
        </w:rPr>
      </w:pPr>
      <w:r>
        <w:rPr>
          <w:rFonts w:asciiTheme="minorEastAsia" w:eastAsiaTheme="minorEastAsia" w:hAnsiTheme="minorEastAsia" w:hint="eastAsia"/>
          <w:bCs/>
          <w:sz w:val="21"/>
          <w:szCs w:val="21"/>
        </w:rPr>
        <w:t>3、中标人需负责系统的现场部署安装和调试，提供系统安装、调试和维修所需的专用工具和辅助材料，并按实施进度要求部署安装调试完毕。</w:t>
      </w:r>
    </w:p>
    <w:p w:rsidR="008038BE" w:rsidRDefault="001F0FC4">
      <w:pPr>
        <w:pStyle w:val="aff8"/>
        <w:ind w:firstLine="420"/>
        <w:rPr>
          <w:rFonts w:asciiTheme="minorEastAsia" w:eastAsiaTheme="minorEastAsia" w:hAnsiTheme="minorEastAsia"/>
          <w:bCs/>
          <w:sz w:val="21"/>
          <w:szCs w:val="21"/>
        </w:rPr>
      </w:pPr>
      <w:r>
        <w:rPr>
          <w:rFonts w:asciiTheme="minorEastAsia" w:eastAsiaTheme="minorEastAsia" w:hAnsiTheme="minorEastAsia" w:hint="eastAsia"/>
          <w:bCs/>
          <w:sz w:val="21"/>
          <w:szCs w:val="21"/>
        </w:rPr>
        <w:t>4、系统上线前，中标人需对系统所有功能进行调试测试，确保交付给采购人的系统功能完整。</w:t>
      </w:r>
    </w:p>
    <w:p w:rsidR="008038BE" w:rsidRDefault="001F0FC4">
      <w:pPr>
        <w:pStyle w:val="aff8"/>
        <w:ind w:firstLine="420"/>
        <w:rPr>
          <w:rFonts w:asciiTheme="minorEastAsia" w:eastAsiaTheme="minorEastAsia" w:hAnsiTheme="minorEastAsia"/>
          <w:bCs/>
          <w:sz w:val="21"/>
          <w:szCs w:val="21"/>
        </w:rPr>
      </w:pPr>
      <w:r>
        <w:rPr>
          <w:rFonts w:asciiTheme="minorEastAsia" w:eastAsiaTheme="minorEastAsia" w:hAnsiTheme="minorEastAsia" w:hint="eastAsia"/>
          <w:bCs/>
          <w:sz w:val="21"/>
          <w:szCs w:val="21"/>
        </w:rPr>
        <w:t>5、中标人完成系统所有功能上线后，需由采购人对系统功能进行逐一验证，方可完成交付。如在验证过程中发现中标人交付的系统不能完全满足采购文件、投标文件、合同约定具有的功能的，中标人应当立即整改直到所交付的系统完全满足采购文件、投标文件及合同约定为止。因中标人交付的系统不合要求进行整改产生的全部成本，由中标人承担。</w:t>
      </w:r>
    </w:p>
    <w:p w:rsidR="008038BE" w:rsidRDefault="001F0FC4">
      <w:pPr>
        <w:pStyle w:val="aff8"/>
        <w:ind w:firstLine="420"/>
        <w:rPr>
          <w:rFonts w:asciiTheme="minorEastAsia" w:eastAsiaTheme="minorEastAsia" w:hAnsiTheme="minorEastAsia"/>
          <w:bCs/>
          <w:sz w:val="21"/>
          <w:szCs w:val="21"/>
        </w:rPr>
      </w:pPr>
      <w:r>
        <w:rPr>
          <w:rFonts w:asciiTheme="minorEastAsia" w:eastAsiaTheme="minorEastAsia" w:hAnsiTheme="minorEastAsia" w:hint="eastAsia"/>
          <w:bCs/>
          <w:sz w:val="21"/>
          <w:szCs w:val="21"/>
        </w:rPr>
        <w:t>6、中标人需为用户提供系统培训，使其能对系统熟练的操作和日常的维护以及能对一般系统故障进行处置。</w:t>
      </w:r>
    </w:p>
    <w:p w:rsidR="008038BE" w:rsidRDefault="001F0FC4">
      <w:pPr>
        <w:pStyle w:val="affb"/>
        <w:tabs>
          <w:tab w:val="left" w:pos="0"/>
        </w:tabs>
        <w:adjustRightInd w:val="0"/>
        <w:ind w:rightChars="482" w:right="1012" w:firstLine="482"/>
        <w:textAlignment w:val="baseline"/>
        <w:rPr>
          <w:rFonts w:asciiTheme="minorEastAsia" w:eastAsiaTheme="minorEastAsia" w:hAnsiTheme="minorEastAsia" w:cs="Times New Roman"/>
          <w:b/>
          <w:bCs w:val="0"/>
          <w:sz w:val="21"/>
          <w:szCs w:val="22"/>
        </w:rPr>
      </w:pPr>
      <w:r>
        <w:rPr>
          <w:rFonts w:asciiTheme="minorEastAsia" w:eastAsiaTheme="minorEastAsia" w:hAnsiTheme="minorEastAsia" w:cs="Times New Roman" w:hint="eastAsia"/>
          <w:b/>
          <w:bCs w:val="0"/>
          <w:sz w:val="21"/>
          <w:szCs w:val="22"/>
        </w:rPr>
        <w:t>（四）服务责任：</w:t>
      </w:r>
    </w:p>
    <w:p w:rsidR="008038BE" w:rsidRDefault="001F0FC4">
      <w:pPr>
        <w:pStyle w:val="aff8"/>
        <w:ind w:firstLineChars="0" w:firstLine="480"/>
        <w:rPr>
          <w:rFonts w:asciiTheme="minorEastAsia" w:eastAsiaTheme="minorEastAsia" w:hAnsiTheme="minorEastAsia"/>
          <w:bCs/>
          <w:sz w:val="21"/>
          <w:szCs w:val="21"/>
        </w:rPr>
      </w:pPr>
      <w:r>
        <w:rPr>
          <w:rFonts w:asciiTheme="minorEastAsia" w:eastAsiaTheme="minorEastAsia" w:hAnsiTheme="minorEastAsia" w:hint="eastAsia"/>
          <w:bCs/>
          <w:sz w:val="21"/>
          <w:szCs w:val="21"/>
        </w:rPr>
        <w:t>1、中标人保证采购人在使用中标人提供的业务系统软件、服务时，不会产生因第三方提出的包括但不限于侵犯其专利权、商标权等知识产权或侵犯其所有权或其他权利而引发的纠纷。若有纠纷，中标人应承担全部责任（包括一切经济及法律责任），并赔偿给采购人造成的全部损失。</w:t>
      </w:r>
    </w:p>
    <w:p w:rsidR="008038BE" w:rsidRDefault="001F0FC4">
      <w:pPr>
        <w:pStyle w:val="aff8"/>
        <w:ind w:firstLineChars="0" w:firstLine="480"/>
        <w:rPr>
          <w:rFonts w:asciiTheme="minorEastAsia" w:eastAsiaTheme="minorEastAsia" w:hAnsiTheme="minorEastAsia"/>
          <w:bCs/>
          <w:sz w:val="21"/>
          <w:szCs w:val="21"/>
        </w:rPr>
      </w:pPr>
      <w:r>
        <w:rPr>
          <w:rFonts w:asciiTheme="minorEastAsia" w:eastAsiaTheme="minorEastAsia" w:hAnsiTheme="minorEastAsia" w:hint="eastAsia"/>
          <w:bCs/>
          <w:sz w:val="21"/>
          <w:szCs w:val="21"/>
        </w:rPr>
        <w:t>2、中标人保证提供的业务系统软件、服务因系统漏洞等原因被国家、省、市、区等各级行政相关部门通报的，中标人须配合采购人整改，并不得收取任何费用，直到达到政府相关部门要求为止；给采购人或第三方造成直接或间接经济损失的，由中标人负责赔偿并承担一切经济及法律责任。</w:t>
      </w:r>
    </w:p>
    <w:p w:rsidR="008038BE" w:rsidRDefault="001F0FC4">
      <w:pPr>
        <w:pStyle w:val="aff8"/>
        <w:ind w:firstLineChars="0" w:firstLine="0"/>
        <w:rPr>
          <w:b/>
        </w:rPr>
      </w:pPr>
      <w:r>
        <w:rPr>
          <w:rFonts w:hint="eastAsia"/>
          <w:b/>
        </w:rPr>
        <w:lastRenderedPageBreak/>
        <w:t>三、项目商务要求</w:t>
      </w:r>
    </w:p>
    <w:p w:rsidR="008038BE" w:rsidRDefault="001F0FC4">
      <w:pPr>
        <w:pStyle w:val="aff0"/>
        <w:spacing w:beforeLines="0" w:line="360" w:lineRule="auto"/>
        <w:ind w:firstLine="420"/>
        <w:rPr>
          <w:rFonts w:asciiTheme="minorEastAsia" w:eastAsiaTheme="minorEastAsia" w:hAnsiTheme="minorEastAsia"/>
          <w:b/>
        </w:rPr>
      </w:pPr>
      <w:r>
        <w:rPr>
          <w:rFonts w:asciiTheme="minorEastAsia" w:eastAsiaTheme="minorEastAsia" w:hAnsiTheme="minorEastAsia" w:hint="eastAsia"/>
        </w:rPr>
        <w:t>★</w:t>
      </w:r>
      <w:r>
        <w:rPr>
          <w:rFonts w:asciiTheme="minorEastAsia" w:eastAsiaTheme="minorEastAsia" w:hAnsiTheme="minorEastAsia" w:hint="eastAsia"/>
          <w:b/>
        </w:rPr>
        <w:t>（一）服务期限：</w:t>
      </w:r>
    </w:p>
    <w:p w:rsidR="008038BE" w:rsidRDefault="001F0FC4">
      <w:pPr>
        <w:numPr>
          <w:ilvl w:val="0"/>
          <w:numId w:val="5"/>
        </w:numPr>
        <w:spacing w:line="360" w:lineRule="auto"/>
        <w:ind w:firstLineChars="200" w:firstLine="420"/>
        <w:rPr>
          <w:rFonts w:ascii="宋体" w:hAnsi="宋体"/>
          <w:bCs/>
          <w:szCs w:val="21"/>
        </w:rPr>
      </w:pPr>
      <w:r>
        <w:rPr>
          <w:rFonts w:ascii="宋体" w:hAnsi="宋体" w:hint="eastAsia"/>
          <w:bCs/>
          <w:szCs w:val="21"/>
        </w:rPr>
        <w:t>建设工期：自合同签订之日起12个月内完成系统验收工作。</w:t>
      </w:r>
    </w:p>
    <w:p w:rsidR="008038BE" w:rsidRDefault="001F0FC4">
      <w:pPr>
        <w:numPr>
          <w:ilvl w:val="0"/>
          <w:numId w:val="5"/>
        </w:numPr>
        <w:spacing w:line="360" w:lineRule="auto"/>
        <w:ind w:firstLineChars="200" w:firstLine="420"/>
        <w:rPr>
          <w:rFonts w:ascii="宋体" w:hAnsi="宋体"/>
          <w:bCs/>
          <w:szCs w:val="21"/>
        </w:rPr>
      </w:pPr>
      <w:r>
        <w:rPr>
          <w:rFonts w:ascii="宋体" w:hAnsi="宋体" w:hint="eastAsia"/>
          <w:bCs/>
          <w:szCs w:val="21"/>
        </w:rPr>
        <w:t>免费维保期：自项目验收合格之日起提供1年的免费维保期。</w:t>
      </w:r>
    </w:p>
    <w:p w:rsidR="008038BE" w:rsidRDefault="001F0FC4" w:rsidP="001F0FC4">
      <w:pPr>
        <w:pStyle w:val="aff0"/>
        <w:spacing w:beforeLines="0" w:line="360" w:lineRule="auto"/>
        <w:ind w:firstLine="420"/>
        <w:rPr>
          <w:rFonts w:asciiTheme="minorEastAsia" w:eastAsiaTheme="minorEastAsia" w:hAnsiTheme="minorEastAsia"/>
          <w:b/>
        </w:rPr>
      </w:pPr>
      <w:r>
        <w:rPr>
          <w:rFonts w:asciiTheme="minorEastAsia" w:eastAsiaTheme="minorEastAsia" w:hAnsiTheme="minorEastAsia" w:hint="eastAsia"/>
        </w:rPr>
        <w:t>★</w:t>
      </w:r>
      <w:r>
        <w:rPr>
          <w:rFonts w:asciiTheme="minorEastAsia" w:eastAsiaTheme="minorEastAsia" w:hAnsiTheme="minorEastAsia" w:hint="eastAsia"/>
          <w:b/>
        </w:rPr>
        <w:t>（二）服务地点：</w:t>
      </w:r>
    </w:p>
    <w:p w:rsidR="008038BE" w:rsidRDefault="001F0FC4">
      <w:pPr>
        <w:pStyle w:val="aff0"/>
        <w:spacing w:beforeLines="0" w:line="360" w:lineRule="auto"/>
        <w:ind w:firstLine="420"/>
        <w:rPr>
          <w:rFonts w:ascii="Times New Roman" w:eastAsia="宋体" w:hAnsi="Times New Roman"/>
          <w:szCs w:val="24"/>
        </w:rPr>
      </w:pPr>
      <w:r>
        <w:rPr>
          <w:rFonts w:ascii="Times New Roman" w:eastAsia="宋体" w:hAnsi="Times New Roman" w:hint="eastAsia"/>
          <w:szCs w:val="24"/>
        </w:rPr>
        <w:t>深圳市第二人民医院</w:t>
      </w:r>
    </w:p>
    <w:p w:rsidR="008038BE" w:rsidRDefault="001F0FC4">
      <w:pPr>
        <w:pStyle w:val="aff0"/>
        <w:spacing w:beforeLines="0" w:line="360" w:lineRule="auto"/>
        <w:ind w:firstLine="420"/>
        <w:rPr>
          <w:rFonts w:asciiTheme="minorEastAsia" w:eastAsiaTheme="minorEastAsia" w:hAnsiTheme="minorEastAsia"/>
          <w:b/>
        </w:rPr>
      </w:pPr>
      <w:r>
        <w:rPr>
          <w:rFonts w:asciiTheme="minorEastAsia" w:eastAsiaTheme="minorEastAsia" w:hAnsiTheme="minorEastAsia" w:hint="eastAsia"/>
        </w:rPr>
        <w:t>★</w:t>
      </w:r>
      <w:r>
        <w:rPr>
          <w:rFonts w:asciiTheme="minorEastAsia" w:eastAsiaTheme="minorEastAsia" w:hAnsiTheme="minorEastAsia" w:hint="eastAsia"/>
          <w:b/>
        </w:rPr>
        <w:t>（三）报价要求：</w:t>
      </w:r>
    </w:p>
    <w:p w:rsidR="008038BE" w:rsidRDefault="001F0FC4">
      <w:pPr>
        <w:pStyle w:val="aff0"/>
        <w:spacing w:beforeLines="0" w:line="360" w:lineRule="auto"/>
        <w:ind w:firstLine="420"/>
        <w:rPr>
          <w:rFonts w:asciiTheme="minorEastAsia" w:eastAsiaTheme="minorEastAsia" w:hAnsiTheme="minorEastAsia"/>
          <w:bCs/>
        </w:rPr>
      </w:pPr>
      <w:r>
        <w:rPr>
          <w:rFonts w:asciiTheme="minorEastAsia" w:eastAsiaTheme="minorEastAsia" w:hAnsiTheme="minorEastAsia" w:hint="eastAsia"/>
          <w:bCs/>
        </w:rPr>
        <w:t>投标报价需为服务期内应含所投服务的费用、税费（包括但不限于增值税等）及其他所发生的费用。投标报价为最终报价，投标人不得要求追加任何费用。</w:t>
      </w:r>
    </w:p>
    <w:p w:rsidR="008038BE" w:rsidRDefault="001F0FC4" w:rsidP="001F0FC4">
      <w:pPr>
        <w:pStyle w:val="aff0"/>
        <w:spacing w:beforeLines="0" w:line="360" w:lineRule="auto"/>
        <w:ind w:firstLine="420"/>
        <w:rPr>
          <w:rFonts w:asciiTheme="minorEastAsia" w:eastAsiaTheme="minorEastAsia" w:hAnsiTheme="minorEastAsia"/>
          <w:b/>
        </w:rPr>
      </w:pPr>
      <w:r>
        <w:rPr>
          <w:rFonts w:asciiTheme="minorEastAsia" w:eastAsiaTheme="minorEastAsia" w:hAnsiTheme="minorEastAsia" w:hint="eastAsia"/>
        </w:rPr>
        <w:t>★</w:t>
      </w:r>
      <w:r>
        <w:rPr>
          <w:rFonts w:asciiTheme="minorEastAsia" w:eastAsiaTheme="minorEastAsia" w:hAnsiTheme="minorEastAsia" w:hint="eastAsia"/>
          <w:b/>
        </w:rPr>
        <w:t>（四）付款方式：</w:t>
      </w:r>
    </w:p>
    <w:p w:rsidR="008038BE" w:rsidRDefault="001F0FC4">
      <w:pPr>
        <w:pStyle w:val="aff0"/>
        <w:spacing w:beforeLines="0" w:line="360" w:lineRule="auto"/>
        <w:ind w:firstLine="420"/>
        <w:rPr>
          <w:rFonts w:asciiTheme="minorEastAsia" w:eastAsiaTheme="minorEastAsia" w:hAnsiTheme="minorEastAsia"/>
          <w:bCs/>
        </w:rPr>
      </w:pPr>
      <w:r>
        <w:rPr>
          <w:rFonts w:asciiTheme="minorEastAsia" w:eastAsiaTheme="minorEastAsia" w:hAnsiTheme="minorEastAsia" w:hint="eastAsia"/>
          <w:bCs/>
        </w:rPr>
        <w:t>1、合同签订后，采购人自收到发票后10个工作日内，支付合同总价40 %的款项；</w:t>
      </w:r>
    </w:p>
    <w:p w:rsidR="008038BE" w:rsidRDefault="001F0FC4">
      <w:pPr>
        <w:pStyle w:val="aff0"/>
        <w:spacing w:beforeLines="0" w:line="360" w:lineRule="auto"/>
        <w:ind w:firstLine="420"/>
        <w:rPr>
          <w:rFonts w:asciiTheme="minorEastAsia" w:eastAsiaTheme="minorEastAsia" w:hAnsiTheme="minorEastAsia"/>
          <w:bCs/>
        </w:rPr>
      </w:pPr>
      <w:r>
        <w:rPr>
          <w:rFonts w:asciiTheme="minorEastAsia" w:eastAsiaTheme="minorEastAsia" w:hAnsiTheme="minorEastAsia" w:hint="eastAsia"/>
          <w:bCs/>
        </w:rPr>
        <w:t>2、项目验收通过后，采购人自收到发票后10个工作日内，支付合同总价55%的款项。</w:t>
      </w:r>
    </w:p>
    <w:p w:rsidR="008038BE" w:rsidRDefault="001F0FC4">
      <w:pPr>
        <w:pStyle w:val="aff0"/>
        <w:spacing w:beforeLines="0" w:line="360" w:lineRule="auto"/>
        <w:ind w:firstLine="420"/>
        <w:rPr>
          <w:rFonts w:asciiTheme="minorEastAsia" w:eastAsiaTheme="minorEastAsia" w:hAnsiTheme="minorEastAsia"/>
          <w:bCs/>
        </w:rPr>
      </w:pPr>
      <w:r>
        <w:rPr>
          <w:rFonts w:asciiTheme="minorEastAsia" w:eastAsiaTheme="minorEastAsia" w:hAnsiTheme="minorEastAsia" w:hint="eastAsia"/>
          <w:bCs/>
        </w:rPr>
        <w:t>3、项目维保期结束后，采购人自收到发票后10个工作日内，支付合同总价5%的款项。</w:t>
      </w:r>
    </w:p>
    <w:p w:rsidR="008038BE" w:rsidRDefault="001F0FC4">
      <w:pPr>
        <w:adjustRightInd w:val="0"/>
        <w:snapToGrid w:val="0"/>
        <w:spacing w:line="460" w:lineRule="atLeast"/>
        <w:ind w:firstLineChars="200" w:firstLine="422"/>
        <w:rPr>
          <w:rFonts w:asciiTheme="minorEastAsia" w:eastAsiaTheme="minorEastAsia" w:hAnsiTheme="minorEastAsia"/>
          <w:b/>
          <w:szCs w:val="22"/>
        </w:rPr>
      </w:pPr>
      <w:r>
        <w:rPr>
          <w:rFonts w:asciiTheme="minorEastAsia" w:eastAsiaTheme="minorEastAsia" w:hAnsiTheme="minorEastAsia" w:hint="eastAsia"/>
          <w:b/>
          <w:szCs w:val="22"/>
          <w:lang w:val="zh-CN"/>
        </w:rPr>
        <w:t>（</w:t>
      </w:r>
      <w:r>
        <w:rPr>
          <w:rFonts w:asciiTheme="minorEastAsia" w:eastAsiaTheme="minorEastAsia" w:hAnsiTheme="minorEastAsia" w:hint="eastAsia"/>
          <w:b/>
          <w:szCs w:val="22"/>
        </w:rPr>
        <w:t>五</w:t>
      </w:r>
      <w:r>
        <w:rPr>
          <w:rFonts w:asciiTheme="minorEastAsia" w:eastAsiaTheme="minorEastAsia" w:hAnsiTheme="minorEastAsia" w:hint="eastAsia"/>
          <w:b/>
          <w:szCs w:val="22"/>
          <w:lang w:val="zh-CN"/>
        </w:rPr>
        <w:t>）</w:t>
      </w:r>
      <w:r>
        <w:rPr>
          <w:rFonts w:asciiTheme="minorEastAsia" w:eastAsiaTheme="minorEastAsia" w:hAnsiTheme="minorEastAsia" w:hint="eastAsia"/>
          <w:b/>
          <w:szCs w:val="22"/>
        </w:rPr>
        <w:t>售后服务要求：</w:t>
      </w:r>
    </w:p>
    <w:p w:rsidR="008038BE" w:rsidRDefault="001F0FC4">
      <w:pPr>
        <w:adjustRightInd w:val="0"/>
        <w:snapToGrid w:val="0"/>
        <w:spacing w:line="460" w:lineRule="atLeast"/>
        <w:ind w:firstLineChars="200" w:firstLine="420"/>
        <w:rPr>
          <w:rFonts w:ascii="宋体" w:hAnsi="宋体" w:cs="宋体"/>
          <w:sz w:val="22"/>
          <w:szCs w:val="22"/>
        </w:rPr>
      </w:pPr>
      <w:r>
        <w:rPr>
          <w:rFonts w:ascii="宋体" w:hAnsi="宋体" w:cs="宋体" w:hint="eastAsia"/>
          <w:szCs w:val="21"/>
          <w:lang w:val="zh-CN"/>
        </w:rPr>
        <w:t>中标人对所投产品提供1年的免费质保期，免费质保期从双方签署验收报告之日算起。</w:t>
      </w:r>
      <w:r>
        <w:rPr>
          <w:rFonts w:ascii="宋体" w:hAnsi="宋体" w:cs="宋体" w:hint="eastAsia"/>
          <w:sz w:val="22"/>
          <w:szCs w:val="22"/>
        </w:rPr>
        <w:t>免费保修期内，除人为因素（如机械损伤）和不可抗力（如地震、火灾、台风、海啸、瘟疫、虫鼠害等）外。信息系统的所有维护（版本升级、需求修改）均含在总报价内，免费维保期内产生的一切费用均由中标人承担。</w:t>
      </w:r>
    </w:p>
    <w:p w:rsidR="008038BE" w:rsidRDefault="001F0FC4" w:rsidP="001F0FC4">
      <w:pPr>
        <w:pStyle w:val="aff8"/>
        <w:ind w:firstLine="420"/>
        <w:rPr>
          <w:rFonts w:asciiTheme="minorEastAsia" w:eastAsiaTheme="minorEastAsia" w:hAnsiTheme="minorEastAsia"/>
          <w:bCs/>
          <w:sz w:val="21"/>
          <w:szCs w:val="21"/>
        </w:rPr>
      </w:pPr>
      <w:r>
        <w:rPr>
          <w:rFonts w:asciiTheme="minorEastAsia" w:eastAsiaTheme="minorEastAsia" w:hAnsiTheme="minorEastAsia" w:hint="eastAsia"/>
          <w:bCs/>
          <w:sz w:val="21"/>
          <w:szCs w:val="21"/>
        </w:rPr>
        <w:t>维保期内，中标人需向采购人提供7*24小时售后服务。如遇故障2小时内响应，若通过远程维护不能解决的问题，8小时内到达现场提供维护服务，48小时以内解决问题，包括功能完善、故障排除、性能调优、技术咨询等。</w:t>
      </w:r>
    </w:p>
    <w:p w:rsidR="008038BE" w:rsidRDefault="008038BE">
      <w:pPr>
        <w:adjustRightInd w:val="0"/>
        <w:snapToGrid w:val="0"/>
        <w:spacing w:line="460" w:lineRule="atLeast"/>
        <w:ind w:firstLineChars="200" w:firstLine="440"/>
        <w:rPr>
          <w:rFonts w:ascii="宋体" w:hAnsi="宋体" w:cs="宋体"/>
          <w:sz w:val="22"/>
          <w:szCs w:val="22"/>
          <w:lang w:val="zh-CN"/>
        </w:rPr>
      </w:pPr>
    </w:p>
    <w:p w:rsidR="008038BE" w:rsidRDefault="001F0FC4">
      <w:pPr>
        <w:snapToGrid w:val="0"/>
        <w:spacing w:line="360" w:lineRule="exact"/>
        <w:ind w:firstLineChars="200" w:firstLine="442"/>
        <w:jc w:val="left"/>
        <w:rPr>
          <w:rFonts w:ascii="宋体" w:hAnsi="宋体" w:cs="MS Mincho"/>
          <w:b/>
          <w:bCs/>
          <w:sz w:val="22"/>
          <w:szCs w:val="22"/>
        </w:rPr>
      </w:pPr>
      <w:r>
        <w:rPr>
          <w:rFonts w:ascii="宋体" w:hAnsi="宋体" w:cs="MS Mincho" w:hint="eastAsia"/>
          <w:b/>
          <w:bCs/>
          <w:sz w:val="22"/>
          <w:szCs w:val="22"/>
        </w:rPr>
        <w:t>（六）培训：</w:t>
      </w:r>
    </w:p>
    <w:p w:rsidR="008038BE" w:rsidRDefault="001F0FC4">
      <w:pPr>
        <w:snapToGrid w:val="0"/>
        <w:spacing w:line="360" w:lineRule="exact"/>
        <w:ind w:firstLineChars="200" w:firstLine="440"/>
        <w:jc w:val="left"/>
        <w:rPr>
          <w:rFonts w:ascii="宋体" w:hAnsi="宋体" w:cs="MS Mincho"/>
          <w:b/>
          <w:bCs/>
          <w:sz w:val="22"/>
          <w:szCs w:val="22"/>
        </w:rPr>
      </w:pPr>
      <w:r>
        <w:rPr>
          <w:rFonts w:ascii="宋体" w:hAnsi="宋体" w:cs="宋体" w:hint="eastAsia"/>
          <w:sz w:val="22"/>
          <w:szCs w:val="22"/>
        </w:rPr>
        <w:t>中标人</w:t>
      </w:r>
      <w:r>
        <w:rPr>
          <w:rFonts w:ascii="宋体" w:hAnsi="宋体" w:cs="宋体" w:hint="eastAsia"/>
          <w:sz w:val="22"/>
          <w:szCs w:val="22"/>
          <w:lang w:val="zh-CN"/>
        </w:rPr>
        <w:t>应该在对关键用户进行培训</w:t>
      </w:r>
      <w:r>
        <w:rPr>
          <w:szCs w:val="21"/>
        </w:rPr>
        <w:br w:type="page"/>
      </w:r>
      <w:r>
        <w:rPr>
          <w:rFonts w:ascii="宋体" w:hAnsi="宋体" w:cs="MS Mincho" w:hint="eastAsia"/>
          <w:b/>
          <w:bCs/>
          <w:sz w:val="22"/>
          <w:szCs w:val="22"/>
        </w:rPr>
        <w:lastRenderedPageBreak/>
        <w:t>（七）验收标准：</w:t>
      </w:r>
    </w:p>
    <w:p w:rsidR="008038BE" w:rsidRDefault="001F0FC4">
      <w:pPr>
        <w:adjustRightInd w:val="0"/>
        <w:snapToGrid w:val="0"/>
        <w:spacing w:line="360" w:lineRule="exact"/>
        <w:ind w:firstLineChars="200" w:firstLine="440"/>
        <w:jc w:val="left"/>
        <w:rPr>
          <w:rFonts w:ascii="宋体" w:hAnsi="宋体" w:cs="宋体"/>
          <w:sz w:val="22"/>
          <w:szCs w:val="22"/>
        </w:rPr>
      </w:pPr>
      <w:r>
        <w:rPr>
          <w:rFonts w:ascii="宋体" w:hAnsi="宋体" w:cs="宋体" w:hint="eastAsia"/>
          <w:sz w:val="22"/>
          <w:szCs w:val="22"/>
        </w:rPr>
        <w:t>1.功能符合招标文件要求，并经使用人员签收确认。</w:t>
      </w:r>
    </w:p>
    <w:p w:rsidR="008038BE" w:rsidRDefault="001F0FC4">
      <w:pPr>
        <w:adjustRightInd w:val="0"/>
        <w:snapToGrid w:val="0"/>
        <w:spacing w:line="360" w:lineRule="exact"/>
        <w:ind w:firstLineChars="200" w:firstLine="440"/>
        <w:jc w:val="left"/>
        <w:rPr>
          <w:rFonts w:ascii="宋体" w:hAnsi="宋体" w:cs="宋体"/>
          <w:sz w:val="22"/>
          <w:szCs w:val="22"/>
        </w:rPr>
      </w:pPr>
      <w:r>
        <w:rPr>
          <w:rFonts w:ascii="宋体" w:hAnsi="宋体" w:cs="宋体" w:hint="eastAsia"/>
          <w:sz w:val="22"/>
          <w:szCs w:val="22"/>
        </w:rPr>
        <w:t>2.</w:t>
      </w:r>
      <w:r>
        <w:rPr>
          <w:rFonts w:ascii="宋体" w:hAnsi="宋体" w:cs="宋体" w:hint="eastAsia"/>
          <w:sz w:val="22"/>
          <w:szCs w:val="22"/>
          <w:lang w:val="zh-CN"/>
        </w:rPr>
        <w:t>试运行期一个月，试用期内系统稳定，数据准确，性能良好，未发生故障、数据错误和操作延迟等现象</w:t>
      </w:r>
      <w:r>
        <w:rPr>
          <w:rFonts w:ascii="宋体" w:hAnsi="宋体" w:cs="宋体" w:hint="eastAsia"/>
          <w:sz w:val="22"/>
          <w:szCs w:val="22"/>
        </w:rPr>
        <w:t>。</w:t>
      </w:r>
    </w:p>
    <w:p w:rsidR="008038BE" w:rsidRDefault="001F0FC4">
      <w:pPr>
        <w:adjustRightInd w:val="0"/>
        <w:snapToGrid w:val="0"/>
        <w:spacing w:line="360" w:lineRule="exact"/>
        <w:ind w:firstLineChars="200" w:firstLine="440"/>
        <w:jc w:val="left"/>
        <w:rPr>
          <w:rFonts w:ascii="宋体" w:hAnsi="宋体" w:cs="宋体"/>
          <w:bCs/>
          <w:sz w:val="22"/>
          <w:szCs w:val="22"/>
        </w:rPr>
      </w:pPr>
      <w:r>
        <w:rPr>
          <w:rFonts w:ascii="宋体" w:hAnsi="宋体" w:cs="宋体" w:hint="eastAsia"/>
          <w:sz w:val="22"/>
          <w:szCs w:val="22"/>
        </w:rPr>
        <w:t>3.</w:t>
      </w:r>
      <w:r>
        <w:rPr>
          <w:rFonts w:ascii="宋体" w:hAnsi="宋体" w:cs="宋体" w:hint="eastAsia"/>
          <w:sz w:val="22"/>
          <w:szCs w:val="22"/>
          <w:lang w:val="zh-CN"/>
        </w:rPr>
        <w:t>项目相关文档齐全</w:t>
      </w:r>
      <w:r>
        <w:rPr>
          <w:rFonts w:ascii="宋体" w:hAnsi="宋体" w:cs="宋体" w:hint="eastAsia"/>
          <w:sz w:val="22"/>
          <w:szCs w:val="22"/>
        </w:rPr>
        <w:t>。</w:t>
      </w:r>
    </w:p>
    <w:p w:rsidR="008038BE" w:rsidRDefault="001F0FC4">
      <w:pPr>
        <w:adjustRightInd w:val="0"/>
        <w:snapToGrid w:val="0"/>
        <w:spacing w:line="360" w:lineRule="exact"/>
        <w:ind w:firstLineChars="200" w:firstLine="440"/>
        <w:jc w:val="left"/>
        <w:rPr>
          <w:rFonts w:ascii="宋体" w:hAnsi="宋体" w:cs="宋体"/>
          <w:bCs/>
          <w:sz w:val="22"/>
          <w:szCs w:val="22"/>
        </w:rPr>
      </w:pPr>
      <w:r>
        <w:rPr>
          <w:rFonts w:ascii="宋体" w:hAnsi="宋体" w:cs="宋体" w:hint="eastAsia"/>
          <w:bCs/>
          <w:sz w:val="22"/>
          <w:szCs w:val="22"/>
        </w:rPr>
        <w:t>4.信息安全满足医院要求；</w:t>
      </w:r>
    </w:p>
    <w:p w:rsidR="008038BE" w:rsidRDefault="008038BE">
      <w:pPr>
        <w:pStyle w:val="aff0"/>
        <w:spacing w:beforeLines="0" w:line="360" w:lineRule="auto"/>
        <w:ind w:firstLine="420"/>
        <w:rPr>
          <w:szCs w:val="21"/>
        </w:rPr>
      </w:pPr>
    </w:p>
    <w:p w:rsidR="008038BE" w:rsidRDefault="008038BE">
      <w:pPr>
        <w:pStyle w:val="yiv1649619028msonormal"/>
        <w:spacing w:before="0" w:beforeAutospacing="0" w:after="0" w:afterAutospacing="0" w:line="360" w:lineRule="auto"/>
        <w:rPr>
          <w:sz w:val="21"/>
          <w:szCs w:val="21"/>
        </w:rPr>
      </w:pPr>
    </w:p>
    <w:p w:rsidR="008038BE" w:rsidRDefault="001F0FC4">
      <w:pPr>
        <w:pStyle w:val="1"/>
      </w:pPr>
      <w:bookmarkStart w:id="5" w:name="_Toc31286"/>
      <w:r>
        <w:rPr>
          <w:rFonts w:hint="eastAsia"/>
        </w:rPr>
        <w:t>第三章</w:t>
      </w:r>
      <w:r>
        <w:rPr>
          <w:rFonts w:hint="eastAsia"/>
        </w:rPr>
        <w:t xml:space="preserve">  </w:t>
      </w:r>
      <w:r>
        <w:rPr>
          <w:rFonts w:hint="eastAsia"/>
        </w:rPr>
        <w:t>投标文件初审</w:t>
      </w:r>
      <w:bookmarkEnd w:id="5"/>
    </w:p>
    <w:p w:rsidR="008038BE" w:rsidRDefault="008038BE">
      <w:pPr>
        <w:autoSpaceDE w:val="0"/>
        <w:autoSpaceDN w:val="0"/>
        <w:adjustRightInd w:val="0"/>
        <w:spacing w:line="360" w:lineRule="auto"/>
        <w:ind w:firstLineChars="200" w:firstLine="480"/>
        <w:jc w:val="left"/>
        <w:rPr>
          <w:rFonts w:ascii="仿宋_GB2312" w:eastAsia="仿宋_GB2312"/>
          <w:sz w:val="24"/>
        </w:rPr>
      </w:pPr>
    </w:p>
    <w:p w:rsidR="008038BE" w:rsidRDefault="001F0FC4">
      <w:pPr>
        <w:adjustRightInd w:val="0"/>
        <w:spacing w:line="360" w:lineRule="auto"/>
        <w:ind w:firstLineChars="201" w:firstLine="422"/>
        <w:rPr>
          <w:snapToGrid w:val="0"/>
          <w:kern w:val="0"/>
        </w:rPr>
      </w:pPr>
      <w:r>
        <w:rPr>
          <w:rFonts w:hint="eastAsia"/>
          <w:snapToGrid w:val="0"/>
          <w:kern w:val="0"/>
        </w:rPr>
        <w:t>一、资格性</w:t>
      </w:r>
      <w:r>
        <w:rPr>
          <w:rFonts w:ascii="宋体" w:hAnsi="宋体" w:hint="eastAsia"/>
          <w:snapToGrid w:val="0"/>
          <w:kern w:val="0"/>
        </w:rPr>
        <w:t>审查</w:t>
      </w:r>
    </w:p>
    <w:p w:rsidR="008038BE" w:rsidRDefault="001F0FC4">
      <w:pPr>
        <w:adjustRightInd w:val="0"/>
        <w:spacing w:line="360" w:lineRule="auto"/>
        <w:ind w:firstLineChars="201" w:firstLine="422"/>
        <w:rPr>
          <w:rFonts w:ascii="宋体" w:hAnsi="宋体"/>
          <w:snapToGrid w:val="0"/>
          <w:kern w:val="0"/>
        </w:rPr>
      </w:pPr>
      <w:r>
        <w:rPr>
          <w:rFonts w:ascii="宋体" w:hAnsi="宋体" w:hint="eastAsia"/>
          <w:snapToGrid w:val="0"/>
          <w:kern w:val="0"/>
        </w:rPr>
        <w:t>1、投标人的资格不符合招标文件要求</w:t>
      </w:r>
      <w:r>
        <w:rPr>
          <w:rFonts w:ascii="宋体" w:hAnsi="宋体" w:hint="eastAsia"/>
        </w:rPr>
        <w:t>或资格证明文件提供不全</w:t>
      </w:r>
      <w:r>
        <w:rPr>
          <w:rFonts w:ascii="宋体" w:hAnsi="宋体" w:hint="eastAsia"/>
          <w:snapToGrid w:val="0"/>
          <w:kern w:val="0"/>
        </w:rPr>
        <w:t>。</w:t>
      </w:r>
    </w:p>
    <w:p w:rsidR="008038BE" w:rsidRDefault="008038BE">
      <w:pPr>
        <w:adjustRightInd w:val="0"/>
        <w:spacing w:line="360" w:lineRule="auto"/>
        <w:ind w:firstLineChars="201" w:firstLine="422"/>
        <w:rPr>
          <w:rFonts w:ascii="宋体" w:hAnsi="宋体"/>
          <w:snapToGrid w:val="0"/>
          <w:kern w:val="0"/>
        </w:rPr>
      </w:pPr>
    </w:p>
    <w:p w:rsidR="008038BE" w:rsidRDefault="001F0FC4">
      <w:pPr>
        <w:adjustRightInd w:val="0"/>
        <w:spacing w:line="360" w:lineRule="auto"/>
        <w:ind w:firstLineChars="201" w:firstLine="422"/>
        <w:rPr>
          <w:rFonts w:ascii="宋体" w:hAnsi="宋体"/>
          <w:snapToGrid w:val="0"/>
          <w:kern w:val="0"/>
        </w:rPr>
      </w:pPr>
      <w:r>
        <w:rPr>
          <w:rFonts w:ascii="宋体" w:hAnsi="宋体" w:hint="eastAsia"/>
          <w:snapToGrid w:val="0"/>
          <w:kern w:val="0"/>
        </w:rPr>
        <w:t>二、符合性审查</w:t>
      </w:r>
    </w:p>
    <w:p w:rsidR="008038BE" w:rsidRDefault="001F0FC4">
      <w:pPr>
        <w:adjustRightInd w:val="0"/>
        <w:spacing w:line="360" w:lineRule="auto"/>
        <w:ind w:firstLineChars="201" w:firstLine="422"/>
        <w:rPr>
          <w:rFonts w:ascii="宋体" w:hAnsi="宋体"/>
          <w:snapToGrid w:val="0"/>
          <w:kern w:val="0"/>
        </w:rPr>
      </w:pPr>
      <w:r>
        <w:rPr>
          <w:rFonts w:ascii="宋体" w:hAnsi="宋体" w:hint="eastAsia"/>
          <w:snapToGrid w:val="0"/>
          <w:kern w:val="0"/>
        </w:rPr>
        <w:t>1、投标人提供的投标文件数量不符合招标文件要求。</w:t>
      </w:r>
    </w:p>
    <w:p w:rsidR="008038BE" w:rsidRDefault="001F0FC4">
      <w:pPr>
        <w:adjustRightInd w:val="0"/>
        <w:spacing w:line="360" w:lineRule="auto"/>
        <w:ind w:firstLineChars="201" w:firstLine="422"/>
        <w:rPr>
          <w:rFonts w:ascii="宋体" w:hAnsi="宋体"/>
          <w:snapToGrid w:val="0"/>
          <w:kern w:val="0"/>
        </w:rPr>
      </w:pPr>
      <w:r>
        <w:rPr>
          <w:rFonts w:ascii="宋体" w:hAnsi="宋体" w:hint="eastAsia"/>
          <w:snapToGrid w:val="0"/>
          <w:kern w:val="0"/>
        </w:rPr>
        <w:t>2、投标文件未按照招标文件要求制作、密封和标记。</w:t>
      </w:r>
    </w:p>
    <w:p w:rsidR="008038BE" w:rsidRDefault="001F0FC4">
      <w:pPr>
        <w:adjustRightInd w:val="0"/>
        <w:spacing w:line="360" w:lineRule="auto"/>
        <w:ind w:firstLineChars="201" w:firstLine="422"/>
        <w:rPr>
          <w:rFonts w:ascii="宋体" w:hAnsi="宋体"/>
          <w:snapToGrid w:val="0"/>
          <w:kern w:val="0"/>
        </w:rPr>
      </w:pPr>
      <w:r>
        <w:rPr>
          <w:rFonts w:ascii="宋体" w:hAnsi="宋体" w:hint="eastAsia"/>
          <w:snapToGrid w:val="0"/>
          <w:kern w:val="0"/>
        </w:rPr>
        <w:t>3、未按招标文件要求提供法定代表人（负责人）证明书和法定代表人（负责人）授权委托书。</w:t>
      </w:r>
    </w:p>
    <w:p w:rsidR="008038BE" w:rsidRDefault="001F0FC4">
      <w:pPr>
        <w:adjustRightInd w:val="0"/>
        <w:spacing w:line="360" w:lineRule="auto"/>
        <w:ind w:firstLineChars="201" w:firstLine="422"/>
        <w:rPr>
          <w:rFonts w:ascii="宋体" w:hAnsi="宋体"/>
          <w:snapToGrid w:val="0"/>
          <w:kern w:val="0"/>
        </w:rPr>
      </w:pPr>
      <w:r>
        <w:rPr>
          <w:rFonts w:ascii="宋体" w:hAnsi="宋体" w:hint="eastAsia"/>
          <w:snapToGrid w:val="0"/>
          <w:kern w:val="0"/>
        </w:rPr>
        <w:t>4、投标文件有关内容未按招标文件要求加盖投标人印章、或未经法定代表人或其委托代理人签字（或盖章）。</w:t>
      </w:r>
    </w:p>
    <w:p w:rsidR="008038BE" w:rsidRDefault="001F0FC4">
      <w:pPr>
        <w:adjustRightInd w:val="0"/>
        <w:spacing w:line="360" w:lineRule="auto"/>
        <w:ind w:firstLineChars="201" w:firstLine="422"/>
        <w:rPr>
          <w:rFonts w:ascii="宋体" w:hAnsi="宋体"/>
          <w:snapToGrid w:val="0"/>
          <w:kern w:val="0"/>
        </w:rPr>
      </w:pPr>
      <w:r>
        <w:rPr>
          <w:rFonts w:ascii="宋体" w:hAnsi="宋体" w:hint="eastAsia"/>
          <w:snapToGrid w:val="0"/>
          <w:kern w:val="0"/>
        </w:rPr>
        <w:t>5、投标文件的关键内容字迹模糊、无法辨认。</w:t>
      </w:r>
    </w:p>
    <w:p w:rsidR="008038BE" w:rsidRDefault="001F0FC4">
      <w:pPr>
        <w:adjustRightInd w:val="0"/>
        <w:spacing w:line="360" w:lineRule="auto"/>
        <w:ind w:firstLineChars="201" w:firstLine="422"/>
        <w:rPr>
          <w:rFonts w:ascii="宋体" w:hAnsi="宋体"/>
          <w:snapToGrid w:val="0"/>
          <w:kern w:val="0"/>
        </w:rPr>
      </w:pPr>
      <w:r>
        <w:rPr>
          <w:rFonts w:ascii="宋体" w:hAnsi="宋体" w:hint="eastAsia"/>
          <w:snapToGrid w:val="0"/>
          <w:kern w:val="0"/>
        </w:rPr>
        <w:t>6、对招标文件规定的货物或服务采购清单或工程量清单的项目或数量进行修改，评标委员会判定投标响应不满足采购需求的。</w:t>
      </w:r>
    </w:p>
    <w:p w:rsidR="008038BE" w:rsidRDefault="001F0FC4">
      <w:pPr>
        <w:adjustRightInd w:val="0"/>
        <w:spacing w:line="360" w:lineRule="auto"/>
        <w:ind w:firstLineChars="201" w:firstLine="422"/>
        <w:rPr>
          <w:rFonts w:ascii="宋体" w:hAnsi="宋体"/>
          <w:snapToGrid w:val="0"/>
          <w:kern w:val="0"/>
        </w:rPr>
      </w:pPr>
      <w:r>
        <w:rPr>
          <w:rFonts w:ascii="宋体" w:hAnsi="宋体" w:hint="eastAsia"/>
          <w:snapToGrid w:val="0"/>
          <w:kern w:val="0"/>
        </w:rPr>
        <w:t>7、未按招标文件所提供的样式填写</w:t>
      </w:r>
      <w:r>
        <w:rPr>
          <w:rFonts w:ascii="宋体" w:hAnsi="宋体"/>
          <w:snapToGrid w:val="0"/>
          <w:kern w:val="0"/>
        </w:rPr>
        <w:t>《</w:t>
      </w:r>
      <w:r>
        <w:rPr>
          <w:rFonts w:ascii="宋体" w:hAnsi="宋体" w:hint="eastAsia"/>
          <w:snapToGrid w:val="0"/>
          <w:kern w:val="0"/>
        </w:rPr>
        <w:t>投标函》。</w:t>
      </w:r>
    </w:p>
    <w:p w:rsidR="008038BE" w:rsidRDefault="001F0FC4">
      <w:pPr>
        <w:adjustRightInd w:val="0"/>
        <w:spacing w:line="360" w:lineRule="auto"/>
        <w:ind w:firstLineChars="201" w:firstLine="422"/>
        <w:rPr>
          <w:rFonts w:ascii="宋体" w:hAnsi="宋体"/>
          <w:snapToGrid w:val="0"/>
          <w:kern w:val="0"/>
        </w:rPr>
      </w:pPr>
      <w:r>
        <w:rPr>
          <w:rFonts w:ascii="宋体" w:hAnsi="宋体" w:hint="eastAsia"/>
          <w:snapToGrid w:val="0"/>
          <w:kern w:val="0"/>
        </w:rPr>
        <w:t>8、任一项带★的指标未响应或不满足要求（如有带</w:t>
      </w:r>
      <w:r>
        <w:rPr>
          <w:rFonts w:ascii="宋体" w:hAnsi="宋体" w:hint="eastAsia"/>
        </w:rPr>
        <w:t>★</w:t>
      </w:r>
      <w:r>
        <w:rPr>
          <w:rFonts w:ascii="宋体" w:hAnsi="宋体" w:hint="eastAsia"/>
          <w:snapToGrid w:val="0"/>
          <w:kern w:val="0"/>
        </w:rPr>
        <w:t>号条款）。</w:t>
      </w:r>
    </w:p>
    <w:p w:rsidR="008038BE" w:rsidRDefault="001F0FC4">
      <w:pPr>
        <w:adjustRightInd w:val="0"/>
        <w:spacing w:line="360" w:lineRule="auto"/>
        <w:ind w:firstLineChars="201" w:firstLine="422"/>
        <w:rPr>
          <w:rFonts w:ascii="宋体" w:hAnsi="宋体"/>
          <w:snapToGrid w:val="0"/>
          <w:kern w:val="0"/>
        </w:rPr>
      </w:pPr>
      <w:r>
        <w:rPr>
          <w:rFonts w:ascii="宋体" w:hAnsi="宋体" w:hint="eastAsia"/>
          <w:snapToGrid w:val="0"/>
          <w:kern w:val="0"/>
        </w:rPr>
        <w:t>9、将一个项目包拆分投标，同时提供两套或以上的投标方案</w:t>
      </w:r>
      <w:r>
        <w:rPr>
          <w:szCs w:val="21"/>
        </w:rPr>
        <w:t>（招标文件另有规定的除外）</w:t>
      </w:r>
      <w:r>
        <w:rPr>
          <w:rFonts w:ascii="宋体" w:hAnsi="宋体" w:hint="eastAsia"/>
          <w:snapToGrid w:val="0"/>
          <w:kern w:val="0"/>
        </w:rPr>
        <w:t>。</w:t>
      </w:r>
    </w:p>
    <w:p w:rsidR="008038BE" w:rsidRDefault="001F0FC4">
      <w:pPr>
        <w:adjustRightInd w:val="0"/>
        <w:spacing w:line="360" w:lineRule="auto"/>
        <w:ind w:firstLineChars="201" w:firstLine="422"/>
        <w:rPr>
          <w:rFonts w:ascii="宋体" w:hAnsi="宋体"/>
          <w:snapToGrid w:val="0"/>
          <w:kern w:val="0"/>
        </w:rPr>
      </w:pPr>
      <w:r>
        <w:rPr>
          <w:rFonts w:ascii="宋体" w:hAnsi="宋体" w:hint="eastAsia"/>
          <w:snapToGrid w:val="0"/>
          <w:kern w:val="0"/>
        </w:rPr>
        <w:t>10、投标文件附有</w:t>
      </w:r>
      <w:r>
        <w:rPr>
          <w:rFonts w:ascii="宋体" w:hAnsi="宋体" w:hint="eastAsia"/>
          <w:bCs/>
          <w:snapToGrid w:val="0"/>
          <w:kern w:val="0"/>
        </w:rPr>
        <w:t>采购人</w:t>
      </w:r>
      <w:r>
        <w:rPr>
          <w:rFonts w:ascii="宋体" w:hAnsi="宋体" w:hint="eastAsia"/>
          <w:snapToGrid w:val="0"/>
          <w:kern w:val="0"/>
        </w:rPr>
        <w:t>不能接受的条件。</w:t>
      </w:r>
    </w:p>
    <w:p w:rsidR="008038BE" w:rsidRDefault="001F0FC4">
      <w:pPr>
        <w:adjustRightInd w:val="0"/>
        <w:spacing w:line="360" w:lineRule="auto"/>
        <w:ind w:firstLineChars="201" w:firstLine="422"/>
        <w:rPr>
          <w:rFonts w:ascii="宋体" w:hAnsi="宋体"/>
          <w:snapToGrid w:val="0"/>
          <w:kern w:val="0"/>
        </w:rPr>
      </w:pPr>
      <w:r>
        <w:rPr>
          <w:rFonts w:ascii="宋体" w:hAnsi="宋体" w:hint="eastAsia"/>
          <w:snapToGrid w:val="0"/>
          <w:kern w:val="0"/>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等情形）。</w:t>
      </w:r>
    </w:p>
    <w:p w:rsidR="008038BE" w:rsidRDefault="001F0FC4">
      <w:pPr>
        <w:adjustRightInd w:val="0"/>
        <w:spacing w:line="360" w:lineRule="auto"/>
        <w:ind w:firstLineChars="201" w:firstLine="422"/>
        <w:rPr>
          <w:rFonts w:ascii="宋体" w:hAnsi="宋体"/>
          <w:snapToGrid w:val="0"/>
          <w:kern w:val="0"/>
        </w:rPr>
      </w:pPr>
      <w:r>
        <w:rPr>
          <w:rFonts w:ascii="宋体" w:hAnsi="宋体" w:hint="eastAsia"/>
          <w:snapToGrid w:val="0"/>
          <w:kern w:val="0"/>
        </w:rPr>
        <w:t>12、</w:t>
      </w:r>
      <w:r>
        <w:rPr>
          <w:rFonts w:ascii="宋体" w:hAnsi="宋体" w:hint="eastAsia"/>
          <w:bCs/>
          <w:szCs w:val="21"/>
        </w:rPr>
        <w:t>投标报价有缺漏项目或不符合招标文件要求或超过采购预算金额（或最高限价）</w:t>
      </w:r>
      <w:r>
        <w:rPr>
          <w:rFonts w:ascii="宋体" w:hAnsi="宋体" w:hint="eastAsia"/>
          <w:snapToGrid w:val="0"/>
          <w:kern w:val="0"/>
        </w:rPr>
        <w:t>。</w:t>
      </w:r>
    </w:p>
    <w:p w:rsidR="008038BE" w:rsidRDefault="001F0FC4">
      <w:pPr>
        <w:adjustRightInd w:val="0"/>
        <w:spacing w:line="360" w:lineRule="auto"/>
        <w:ind w:firstLineChars="201" w:firstLine="422"/>
        <w:rPr>
          <w:rFonts w:ascii="宋体" w:hAnsi="宋体"/>
          <w:snapToGrid w:val="0"/>
          <w:kern w:val="0"/>
        </w:rPr>
      </w:pPr>
      <w:r>
        <w:rPr>
          <w:rFonts w:ascii="宋体" w:hAnsi="宋体" w:hint="eastAsia"/>
          <w:snapToGrid w:val="0"/>
          <w:kern w:val="0"/>
        </w:rPr>
        <w:lastRenderedPageBreak/>
        <w:t>13、法律法规规定的其它情形。</w:t>
      </w:r>
    </w:p>
    <w:p w:rsidR="008038BE" w:rsidRDefault="008038BE"/>
    <w:p w:rsidR="008038BE" w:rsidRDefault="001F0FC4">
      <w:pPr>
        <w:widowControl/>
        <w:jc w:val="left"/>
      </w:pPr>
      <w:r>
        <w:br w:type="page"/>
      </w:r>
    </w:p>
    <w:p w:rsidR="008038BE" w:rsidRDefault="008038BE"/>
    <w:p w:rsidR="008038BE" w:rsidRDefault="001F0FC4">
      <w:pPr>
        <w:pStyle w:val="1"/>
        <w:spacing w:after="0"/>
      </w:pPr>
      <w:bookmarkStart w:id="6" w:name="_Toc13923"/>
      <w:r>
        <w:rPr>
          <w:rFonts w:hint="eastAsia"/>
        </w:rPr>
        <w:t>第四章</w:t>
      </w:r>
      <w:r>
        <w:rPr>
          <w:rFonts w:hint="eastAsia"/>
        </w:rPr>
        <w:t xml:space="preserve">  </w:t>
      </w:r>
      <w:r>
        <w:rPr>
          <w:rFonts w:hint="eastAsia"/>
        </w:rPr>
        <w:t>评标方法和标准</w:t>
      </w:r>
      <w:bookmarkEnd w:id="6"/>
    </w:p>
    <w:p w:rsidR="008038BE" w:rsidRDefault="008038BE"/>
    <w:p w:rsidR="008038BE" w:rsidRDefault="001F0FC4">
      <w:pPr>
        <w:pStyle w:val="20"/>
        <w:spacing w:before="0" w:after="0"/>
      </w:pPr>
      <w:bookmarkStart w:id="7" w:name="_Toc44691393"/>
      <w:bookmarkStart w:id="8" w:name="_Toc44690429"/>
      <w:bookmarkStart w:id="9" w:name="_Toc44690702"/>
      <w:bookmarkStart w:id="10" w:name="_Toc44691161"/>
      <w:bookmarkStart w:id="11" w:name="_Toc8638"/>
      <w:r>
        <w:rPr>
          <w:rFonts w:hint="eastAsia"/>
        </w:rPr>
        <w:t>一、</w:t>
      </w:r>
      <w:r>
        <w:t>评标方法</w:t>
      </w:r>
      <w:bookmarkEnd w:id="7"/>
      <w:bookmarkEnd w:id="8"/>
      <w:bookmarkEnd w:id="9"/>
      <w:bookmarkEnd w:id="10"/>
      <w:bookmarkEnd w:id="11"/>
    </w:p>
    <w:p w:rsidR="008038BE" w:rsidRDefault="001F0FC4">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1、本项目评标方法：综合评分法</w:t>
      </w:r>
    </w:p>
    <w:p w:rsidR="008038BE" w:rsidRDefault="001F0FC4">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rsidR="008038BE" w:rsidRDefault="001F0FC4">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2、是否评标定标分离：</w:t>
      </w:r>
      <w:r>
        <w:rPr>
          <w:rFonts w:asciiTheme="minorEastAsia" w:eastAsia="MS Mincho" w:hAnsiTheme="minorEastAsia" w:cs="MS Mincho" w:hint="eastAsia"/>
          <w:sz w:val="21"/>
          <w:szCs w:val="21"/>
        </w:rPr>
        <w:t>☑</w:t>
      </w:r>
      <w:r>
        <w:rPr>
          <w:rFonts w:asciiTheme="minorEastAsia" w:eastAsiaTheme="minorEastAsia" w:hAnsiTheme="minorEastAsia" w:hint="eastAsia"/>
          <w:sz w:val="21"/>
          <w:szCs w:val="21"/>
        </w:rPr>
        <w:t>非评定分离/□评定分离（定标方法：自定法）</w:t>
      </w:r>
    </w:p>
    <w:p w:rsidR="008038BE" w:rsidRDefault="001F0FC4">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3、中标供应商及候选中标供应商数量：</w:t>
      </w:r>
      <w:r>
        <w:rPr>
          <w:rFonts w:asciiTheme="minorEastAsia" w:eastAsiaTheme="minorEastAsia" w:hAnsiTheme="minorEastAsia" w:cs="仿宋" w:hint="eastAsia"/>
          <w:kern w:val="2"/>
          <w:sz w:val="21"/>
          <w:szCs w:val="21"/>
        </w:rPr>
        <w:t>中标供应商数量： 1名，候选中标供应商数量：3名。</w:t>
      </w:r>
    </w:p>
    <w:p w:rsidR="008038BE" w:rsidRDefault="001F0FC4">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4、评标规则：</w:t>
      </w:r>
    </w:p>
    <w:p w:rsidR="008038BE" w:rsidRDefault="001F0FC4">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评标时，评标委员会按照“</w:t>
      </w:r>
      <w:r>
        <w:rPr>
          <w:rFonts w:asciiTheme="minorEastAsia" w:eastAsiaTheme="minorEastAsia" w:hAnsiTheme="minorEastAsia" w:hint="eastAsia"/>
          <w:bCs/>
          <w:sz w:val="21"/>
          <w:szCs w:val="21"/>
        </w:rPr>
        <w:t>评标标准</w:t>
      </w:r>
      <w:r>
        <w:rPr>
          <w:rFonts w:asciiTheme="minorEastAsia" w:eastAsiaTheme="minorEastAsia" w:hAnsiTheme="minorEastAsia" w:cs="仿宋" w:hint="eastAsia"/>
          <w:kern w:val="2"/>
          <w:sz w:val="21"/>
          <w:szCs w:val="21"/>
        </w:rPr>
        <w:t>”中的各项评审因素，对通过资格性审查和符合性审查的所有投标人的投标文件进行独立评审，并汇总每个投标人的得分，取算术平均值后确定其评审得分</w:t>
      </w:r>
      <w:r>
        <w:rPr>
          <w:rFonts w:asciiTheme="minorEastAsia" w:eastAsiaTheme="minorEastAsia" w:hAnsiTheme="minorEastAsia" w:cs="仿宋"/>
          <w:kern w:val="2"/>
          <w:sz w:val="21"/>
          <w:szCs w:val="21"/>
        </w:rPr>
        <w:t>(</w:t>
      </w:r>
      <w:r>
        <w:rPr>
          <w:rFonts w:asciiTheme="minorEastAsia" w:eastAsiaTheme="minorEastAsia" w:hAnsiTheme="minorEastAsia" w:cs="仿宋" w:hint="eastAsia"/>
          <w:kern w:val="2"/>
          <w:sz w:val="21"/>
          <w:szCs w:val="21"/>
        </w:rPr>
        <w:t>精确至小数点后二位</w:t>
      </w:r>
      <w:r>
        <w:rPr>
          <w:rFonts w:asciiTheme="minorEastAsia" w:eastAsiaTheme="minorEastAsia" w:hAnsiTheme="minorEastAsia" w:cs="仿宋"/>
          <w:kern w:val="2"/>
          <w:sz w:val="21"/>
          <w:szCs w:val="21"/>
        </w:rPr>
        <w:t>)</w:t>
      </w:r>
      <w:r>
        <w:rPr>
          <w:rFonts w:asciiTheme="minorEastAsia" w:eastAsiaTheme="minorEastAsia" w:hAnsiTheme="minorEastAsia" w:cs="仿宋" w:hint="eastAsia"/>
          <w:kern w:val="2"/>
          <w:sz w:val="21"/>
          <w:szCs w:val="21"/>
        </w:rPr>
        <w:t>。</w:t>
      </w:r>
    </w:p>
    <w:p w:rsidR="008038BE" w:rsidRDefault="001F0FC4">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rsidR="008038BE" w:rsidRDefault="001F0FC4">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（因落实政府采购政策进行价格调整的，以调整后的价格计算投标报价。）</w:t>
      </w:r>
    </w:p>
    <w:p w:rsidR="008038BE" w:rsidRDefault="008038BE">
      <w:pPr>
        <w:spacing w:line="360" w:lineRule="auto"/>
        <w:ind w:firstLineChars="202" w:firstLine="424"/>
        <w:rPr>
          <w:rFonts w:asciiTheme="minorEastAsia" w:eastAsiaTheme="minorEastAsia" w:hAnsiTheme="minorEastAsia"/>
        </w:rPr>
      </w:pPr>
    </w:p>
    <w:p w:rsidR="008038BE" w:rsidRDefault="001F0FC4">
      <w:bookmarkStart w:id="12" w:name="_Toc22134"/>
      <w:r>
        <w:rPr>
          <w:rFonts w:hint="eastAsia"/>
        </w:rPr>
        <w:br w:type="page"/>
      </w:r>
    </w:p>
    <w:p w:rsidR="008038BE" w:rsidRDefault="001F0FC4">
      <w:pPr>
        <w:pStyle w:val="20"/>
        <w:spacing w:before="0" w:after="0"/>
      </w:pPr>
      <w:r>
        <w:rPr>
          <w:rFonts w:hint="eastAsia"/>
        </w:rPr>
        <w:lastRenderedPageBreak/>
        <w:t>二、评标标准</w:t>
      </w:r>
      <w:bookmarkEnd w:id="12"/>
    </w:p>
    <w:p w:rsidR="008038BE" w:rsidRDefault="001F0FC4">
      <w:pPr>
        <w:spacing w:line="360" w:lineRule="auto"/>
        <w:ind w:firstLineChars="202" w:firstLine="424"/>
        <w:rPr>
          <w:rFonts w:asciiTheme="minorEastAsia" w:eastAsiaTheme="minorEastAsia" w:hAnsiTheme="minorEastAsia"/>
          <w:b/>
          <w:bCs/>
        </w:rPr>
      </w:pPr>
      <w:r>
        <w:rPr>
          <w:rFonts w:hint="eastAsia"/>
          <w:snapToGrid w:val="0"/>
          <w:kern w:val="0"/>
        </w:rPr>
        <w:t>评标委员会按照以下量化的评审因素，对各投标文件进行综合评审：</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54"/>
        <w:gridCol w:w="1143"/>
        <w:gridCol w:w="559"/>
        <w:gridCol w:w="6103"/>
        <w:gridCol w:w="1187"/>
      </w:tblGrid>
      <w:tr w:rsidR="008038BE">
        <w:trPr>
          <w:trHeight w:val="453"/>
          <w:jc w:val="center"/>
        </w:trPr>
        <w:tc>
          <w:tcPr>
            <w:tcW w:w="8559" w:type="dxa"/>
            <w:gridSpan w:val="4"/>
            <w:vAlign w:val="center"/>
          </w:tcPr>
          <w:p w:rsidR="008038BE" w:rsidRDefault="001F0FC4">
            <w:pPr>
              <w:autoSpaceDE w:val="0"/>
              <w:autoSpaceDN w:val="0"/>
              <w:adjustRightInd w:val="0"/>
              <w:jc w:val="center"/>
              <w:rPr>
                <w:rFonts w:ascii="宋体" w:hAnsi="宋体" w:cs="宋体"/>
                <w:b/>
                <w:szCs w:val="21"/>
                <w:lang w:val="zh-CN"/>
              </w:rPr>
            </w:pPr>
            <w:bookmarkStart w:id="13" w:name="_Toc44691394"/>
            <w:bookmarkStart w:id="14" w:name="_Toc44690430"/>
            <w:bookmarkStart w:id="15" w:name="_Toc44690703"/>
            <w:bookmarkStart w:id="16" w:name="_Toc44691162"/>
            <w:r>
              <w:rPr>
                <w:rFonts w:ascii="宋体" w:hAnsi="宋体" w:cs="宋体" w:hint="eastAsia"/>
                <w:b/>
                <w:szCs w:val="21"/>
                <w:lang w:val="zh-CN"/>
              </w:rPr>
              <w:t>评分项及评分规则</w:t>
            </w:r>
          </w:p>
        </w:tc>
        <w:tc>
          <w:tcPr>
            <w:tcW w:w="1187" w:type="dxa"/>
            <w:vAlign w:val="center"/>
          </w:tcPr>
          <w:p w:rsidR="008038BE" w:rsidRDefault="001F0FC4">
            <w:pPr>
              <w:autoSpaceDE w:val="0"/>
              <w:autoSpaceDN w:val="0"/>
              <w:adjustRightInd w:val="0"/>
              <w:jc w:val="center"/>
              <w:rPr>
                <w:rFonts w:ascii="宋体" w:hAnsi="宋体" w:cs="宋体"/>
                <w:b/>
                <w:szCs w:val="21"/>
                <w:lang w:val="zh-CN"/>
              </w:rPr>
            </w:pPr>
            <w:r>
              <w:rPr>
                <w:rFonts w:ascii="宋体" w:hAnsi="宋体" w:cs="宋体" w:hint="eastAsia"/>
                <w:b/>
                <w:szCs w:val="21"/>
                <w:lang w:val="zh-CN"/>
              </w:rPr>
              <w:t>权重</w:t>
            </w:r>
          </w:p>
        </w:tc>
      </w:tr>
      <w:tr w:rsidR="008038BE">
        <w:trPr>
          <w:trHeight w:val="428"/>
          <w:jc w:val="center"/>
        </w:trPr>
        <w:tc>
          <w:tcPr>
            <w:tcW w:w="8559" w:type="dxa"/>
            <w:gridSpan w:val="4"/>
            <w:vAlign w:val="center"/>
          </w:tcPr>
          <w:p w:rsidR="008038BE" w:rsidRDefault="001F0FC4">
            <w:pPr>
              <w:autoSpaceDE w:val="0"/>
              <w:autoSpaceDN w:val="0"/>
              <w:adjustRightInd w:val="0"/>
              <w:jc w:val="center"/>
              <w:rPr>
                <w:rFonts w:ascii="宋体" w:hAnsi="宋体" w:cs="宋体"/>
                <w:b/>
                <w:szCs w:val="21"/>
                <w:lang w:val="zh-CN"/>
              </w:rPr>
            </w:pPr>
            <w:r>
              <w:rPr>
                <w:rFonts w:ascii="宋体" w:hAnsi="宋体" w:cs="宋体" w:hint="eastAsia"/>
                <w:b/>
                <w:szCs w:val="21"/>
                <w:lang w:val="zh-CN"/>
              </w:rPr>
              <w:t>一、价格部分</w:t>
            </w:r>
          </w:p>
        </w:tc>
        <w:tc>
          <w:tcPr>
            <w:tcW w:w="1187" w:type="dxa"/>
            <w:vAlign w:val="center"/>
          </w:tcPr>
          <w:p w:rsidR="008038BE" w:rsidRDefault="001F0FC4">
            <w:pPr>
              <w:autoSpaceDE w:val="0"/>
              <w:autoSpaceDN w:val="0"/>
              <w:adjustRightInd w:val="0"/>
              <w:jc w:val="center"/>
              <w:rPr>
                <w:rFonts w:ascii="宋体" w:hAnsi="宋体" w:cs="宋体"/>
                <w:b/>
                <w:szCs w:val="21"/>
              </w:rPr>
            </w:pPr>
            <w:r>
              <w:rPr>
                <w:rFonts w:ascii="宋体" w:hAnsi="宋体" w:cs="宋体" w:hint="eastAsia"/>
                <w:b/>
                <w:szCs w:val="21"/>
              </w:rPr>
              <w:t>10</w:t>
            </w:r>
          </w:p>
        </w:tc>
      </w:tr>
      <w:tr w:rsidR="008038BE">
        <w:trPr>
          <w:trHeight w:val="511"/>
          <w:jc w:val="center"/>
        </w:trPr>
        <w:tc>
          <w:tcPr>
            <w:tcW w:w="8559" w:type="dxa"/>
            <w:gridSpan w:val="4"/>
            <w:vAlign w:val="center"/>
          </w:tcPr>
          <w:p w:rsidR="008038BE" w:rsidRDefault="001F0FC4">
            <w:pPr>
              <w:widowControl/>
              <w:jc w:val="left"/>
              <w:rPr>
                <w:rFonts w:ascii="宋体" w:hAnsi="宋体" w:cs="宋体"/>
                <w:szCs w:val="21"/>
              </w:rPr>
            </w:pPr>
            <w:r>
              <w:rPr>
                <w:rFonts w:ascii="宋体" w:hAnsi="宋体" w:cs="宋体" w:hint="eastAsia"/>
                <w:szCs w:val="21"/>
              </w:rPr>
              <w:t>价格分采用低价优先法计算，即满足招标文件要求且投标价格最低的投标报价为评标基准价，其价格分为满分。其他投标人的价格分统一按照下列公式计算：</w:t>
            </w:r>
          </w:p>
          <w:p w:rsidR="008038BE" w:rsidRDefault="001F0FC4">
            <w:pPr>
              <w:widowControl/>
              <w:jc w:val="left"/>
              <w:rPr>
                <w:rFonts w:ascii="宋体" w:hAnsi="宋体" w:cs="宋体"/>
                <w:szCs w:val="21"/>
              </w:rPr>
            </w:pPr>
            <w:r>
              <w:rPr>
                <w:rFonts w:ascii="宋体" w:hAnsi="宋体" w:cs="宋体" w:hint="eastAsia"/>
                <w:szCs w:val="21"/>
              </w:rPr>
              <w:t>投标报价得分=(评标基准价／投标报价)×权重</w:t>
            </w:r>
          </w:p>
          <w:p w:rsidR="008038BE" w:rsidRDefault="001F0FC4">
            <w:pPr>
              <w:adjustRightInd w:val="0"/>
              <w:snapToGrid w:val="0"/>
              <w:rPr>
                <w:rFonts w:ascii="宋体" w:hAnsi="宋体" w:cs="宋体"/>
                <w:snapToGrid w:val="0"/>
                <w:kern w:val="0"/>
                <w:szCs w:val="21"/>
              </w:rPr>
            </w:pPr>
            <w:r>
              <w:rPr>
                <w:rFonts w:ascii="宋体" w:hAnsi="宋体" w:cs="宋体" w:hint="eastAsia"/>
                <w:snapToGrid w:val="0"/>
                <w:kern w:val="0"/>
                <w:szCs w:val="21"/>
              </w:rPr>
              <w:t>备注：</w:t>
            </w:r>
          </w:p>
          <w:p w:rsidR="008038BE" w:rsidRDefault="001F0FC4">
            <w:pPr>
              <w:adjustRightInd w:val="0"/>
              <w:snapToGrid w:val="0"/>
              <w:rPr>
                <w:rFonts w:ascii="宋体" w:hAnsi="宋体" w:cs="宋体"/>
                <w:bCs/>
                <w:snapToGrid w:val="0"/>
                <w:kern w:val="0"/>
                <w:szCs w:val="21"/>
              </w:rPr>
            </w:pPr>
            <w:r>
              <w:rPr>
                <w:rFonts w:ascii="宋体" w:hAnsi="宋体" w:cs="宋体" w:hint="eastAsia"/>
                <w:snapToGrid w:val="0"/>
                <w:kern w:val="0"/>
                <w:szCs w:val="21"/>
              </w:rPr>
              <w:t>1、因落实政府采购政策进行价格调整的，以调整后的价格计算评标基准价和投标报价</w:t>
            </w:r>
            <w:r>
              <w:rPr>
                <w:rFonts w:ascii="宋体" w:hAnsi="宋体" w:cs="宋体" w:hint="eastAsia"/>
                <w:bCs/>
                <w:snapToGrid w:val="0"/>
                <w:kern w:val="0"/>
                <w:szCs w:val="21"/>
              </w:rPr>
              <w:t>；</w:t>
            </w:r>
          </w:p>
          <w:p w:rsidR="008038BE" w:rsidRDefault="001F0FC4">
            <w:pPr>
              <w:autoSpaceDE w:val="0"/>
              <w:autoSpaceDN w:val="0"/>
              <w:adjustRightInd w:val="0"/>
              <w:jc w:val="left"/>
              <w:rPr>
                <w:rFonts w:ascii="宋体" w:hAnsi="宋体" w:cs="宋体"/>
                <w:szCs w:val="21"/>
              </w:rPr>
            </w:pPr>
            <w:r>
              <w:rPr>
                <w:rFonts w:ascii="宋体" w:hAnsi="宋体" w:cs="宋体" w:hint="eastAsia"/>
                <w:snapToGrid w:val="0"/>
                <w:kern w:val="0"/>
                <w:szCs w:val="21"/>
              </w:rPr>
              <w:t>2、投标报价得分四舍五入后，小数点后保留两位有效数</w:t>
            </w:r>
            <w:r>
              <w:rPr>
                <w:rFonts w:ascii="宋体" w:hAnsi="宋体" w:cs="宋体" w:hint="eastAsia"/>
                <w:szCs w:val="21"/>
              </w:rPr>
              <w:t>。</w:t>
            </w:r>
          </w:p>
        </w:tc>
        <w:tc>
          <w:tcPr>
            <w:tcW w:w="1187" w:type="dxa"/>
            <w:vAlign w:val="center"/>
          </w:tcPr>
          <w:p w:rsidR="008038BE" w:rsidRDefault="001F0FC4">
            <w:pPr>
              <w:autoSpaceDE w:val="0"/>
              <w:autoSpaceDN w:val="0"/>
              <w:adjustRightInd w:val="0"/>
              <w:jc w:val="center"/>
              <w:rPr>
                <w:rFonts w:ascii="宋体" w:hAnsi="宋体" w:cs="宋体"/>
                <w:szCs w:val="21"/>
              </w:rPr>
            </w:pPr>
            <w:r>
              <w:rPr>
                <w:rFonts w:ascii="宋体" w:hAnsi="宋体" w:cs="宋体" w:hint="eastAsia"/>
                <w:szCs w:val="21"/>
                <w:lang w:val="zh-CN"/>
              </w:rPr>
              <w:t>按公式计算评分</w:t>
            </w:r>
          </w:p>
        </w:tc>
      </w:tr>
      <w:tr w:rsidR="008038BE">
        <w:trPr>
          <w:trHeight w:val="458"/>
          <w:jc w:val="center"/>
        </w:trPr>
        <w:tc>
          <w:tcPr>
            <w:tcW w:w="8559" w:type="dxa"/>
            <w:gridSpan w:val="4"/>
            <w:vAlign w:val="center"/>
          </w:tcPr>
          <w:p w:rsidR="008038BE" w:rsidRDefault="001F0FC4">
            <w:pPr>
              <w:autoSpaceDE w:val="0"/>
              <w:autoSpaceDN w:val="0"/>
              <w:adjustRightInd w:val="0"/>
              <w:jc w:val="center"/>
              <w:rPr>
                <w:rFonts w:ascii="宋体" w:hAnsi="宋体" w:cs="宋体"/>
                <w:b/>
                <w:szCs w:val="21"/>
              </w:rPr>
            </w:pPr>
            <w:r>
              <w:rPr>
                <w:rFonts w:ascii="宋体" w:hAnsi="宋体" w:cs="宋体" w:hint="eastAsia"/>
                <w:b/>
                <w:szCs w:val="21"/>
              </w:rPr>
              <w:t>二、技术部分</w:t>
            </w:r>
          </w:p>
        </w:tc>
        <w:tc>
          <w:tcPr>
            <w:tcW w:w="1187" w:type="dxa"/>
            <w:vAlign w:val="center"/>
          </w:tcPr>
          <w:p w:rsidR="008038BE" w:rsidRDefault="001F0FC4">
            <w:pPr>
              <w:autoSpaceDE w:val="0"/>
              <w:autoSpaceDN w:val="0"/>
              <w:adjustRightInd w:val="0"/>
              <w:jc w:val="center"/>
              <w:rPr>
                <w:rFonts w:ascii="宋体" w:hAnsi="宋体" w:cs="宋体"/>
                <w:b/>
                <w:szCs w:val="21"/>
              </w:rPr>
            </w:pPr>
            <w:r>
              <w:rPr>
                <w:rFonts w:ascii="宋体" w:hAnsi="宋体" w:cs="宋体" w:hint="eastAsia"/>
                <w:b/>
                <w:szCs w:val="21"/>
              </w:rPr>
              <w:t>55</w:t>
            </w:r>
          </w:p>
        </w:tc>
      </w:tr>
      <w:tr w:rsidR="008038BE">
        <w:trPr>
          <w:trHeight w:val="451"/>
          <w:jc w:val="center"/>
        </w:trPr>
        <w:tc>
          <w:tcPr>
            <w:tcW w:w="754" w:type="dxa"/>
            <w:vAlign w:val="center"/>
          </w:tcPr>
          <w:p w:rsidR="008038BE" w:rsidRDefault="001F0FC4">
            <w:pPr>
              <w:autoSpaceDE w:val="0"/>
              <w:autoSpaceDN w:val="0"/>
              <w:adjustRightInd w:val="0"/>
              <w:jc w:val="center"/>
              <w:rPr>
                <w:rFonts w:ascii="宋体" w:hAnsi="宋体" w:cs="宋体"/>
                <w:szCs w:val="21"/>
              </w:rPr>
            </w:pPr>
            <w:r>
              <w:rPr>
                <w:rFonts w:ascii="宋体" w:hAnsi="宋体" w:cs="宋体" w:hint="eastAsia"/>
                <w:szCs w:val="21"/>
              </w:rPr>
              <w:t>序号</w:t>
            </w:r>
          </w:p>
        </w:tc>
        <w:tc>
          <w:tcPr>
            <w:tcW w:w="1143" w:type="dxa"/>
            <w:vAlign w:val="center"/>
          </w:tcPr>
          <w:p w:rsidR="008038BE" w:rsidRDefault="001F0FC4">
            <w:pPr>
              <w:autoSpaceDE w:val="0"/>
              <w:autoSpaceDN w:val="0"/>
              <w:adjustRightInd w:val="0"/>
              <w:jc w:val="center"/>
              <w:rPr>
                <w:rFonts w:ascii="宋体" w:hAnsi="宋体" w:cs="宋体"/>
                <w:szCs w:val="21"/>
              </w:rPr>
            </w:pPr>
            <w:r>
              <w:rPr>
                <w:rFonts w:ascii="宋体" w:hAnsi="宋体" w:cs="宋体" w:hint="eastAsia"/>
                <w:szCs w:val="21"/>
              </w:rPr>
              <w:t>内容</w:t>
            </w:r>
          </w:p>
        </w:tc>
        <w:tc>
          <w:tcPr>
            <w:tcW w:w="559" w:type="dxa"/>
            <w:vAlign w:val="center"/>
          </w:tcPr>
          <w:p w:rsidR="008038BE" w:rsidRDefault="001F0FC4">
            <w:pPr>
              <w:autoSpaceDE w:val="0"/>
              <w:autoSpaceDN w:val="0"/>
              <w:adjustRightInd w:val="0"/>
              <w:jc w:val="center"/>
              <w:rPr>
                <w:rFonts w:ascii="宋体" w:hAnsi="宋体" w:cs="宋体"/>
                <w:szCs w:val="21"/>
              </w:rPr>
            </w:pPr>
            <w:r>
              <w:rPr>
                <w:rFonts w:ascii="宋体" w:hAnsi="宋体" w:cs="宋体" w:hint="eastAsia"/>
                <w:szCs w:val="21"/>
              </w:rPr>
              <w:t>权重</w:t>
            </w:r>
          </w:p>
        </w:tc>
        <w:tc>
          <w:tcPr>
            <w:tcW w:w="6103" w:type="dxa"/>
            <w:vAlign w:val="center"/>
          </w:tcPr>
          <w:p w:rsidR="008038BE" w:rsidRDefault="001F0FC4">
            <w:pPr>
              <w:autoSpaceDE w:val="0"/>
              <w:autoSpaceDN w:val="0"/>
              <w:adjustRightInd w:val="0"/>
              <w:jc w:val="center"/>
              <w:rPr>
                <w:rFonts w:ascii="宋体" w:hAnsi="宋体" w:cs="宋体"/>
                <w:szCs w:val="21"/>
              </w:rPr>
            </w:pPr>
            <w:r>
              <w:rPr>
                <w:rFonts w:ascii="宋体" w:hAnsi="宋体" w:cs="宋体" w:hint="eastAsia"/>
                <w:szCs w:val="21"/>
              </w:rPr>
              <w:t>评分规则</w:t>
            </w:r>
          </w:p>
        </w:tc>
        <w:tc>
          <w:tcPr>
            <w:tcW w:w="1187" w:type="dxa"/>
            <w:vAlign w:val="center"/>
          </w:tcPr>
          <w:p w:rsidR="008038BE" w:rsidRDefault="001F0FC4">
            <w:pPr>
              <w:autoSpaceDE w:val="0"/>
              <w:autoSpaceDN w:val="0"/>
              <w:adjustRightInd w:val="0"/>
              <w:jc w:val="center"/>
              <w:rPr>
                <w:rFonts w:ascii="宋体" w:hAnsi="宋体" w:cs="宋体"/>
                <w:szCs w:val="21"/>
              </w:rPr>
            </w:pPr>
            <w:r>
              <w:rPr>
                <w:rFonts w:ascii="宋体" w:hAnsi="宋体" w:cs="宋体" w:hint="eastAsia"/>
                <w:szCs w:val="21"/>
              </w:rPr>
              <w:t>评分方式</w:t>
            </w:r>
          </w:p>
        </w:tc>
      </w:tr>
      <w:tr w:rsidR="008038BE">
        <w:trPr>
          <w:trHeight w:val="4947"/>
          <w:jc w:val="center"/>
        </w:trPr>
        <w:tc>
          <w:tcPr>
            <w:tcW w:w="754" w:type="dxa"/>
            <w:vAlign w:val="center"/>
          </w:tcPr>
          <w:p w:rsidR="008038BE" w:rsidRDefault="001F0FC4">
            <w:pPr>
              <w:autoSpaceDE w:val="0"/>
              <w:autoSpaceDN w:val="0"/>
              <w:adjustRightInd w:val="0"/>
              <w:jc w:val="center"/>
              <w:rPr>
                <w:rFonts w:ascii="宋体" w:hAnsi="宋体" w:cs="宋体"/>
                <w:szCs w:val="21"/>
              </w:rPr>
            </w:pPr>
            <w:r>
              <w:rPr>
                <w:rFonts w:ascii="宋体" w:hAnsi="宋体" w:cs="宋体" w:hint="eastAsia"/>
                <w:szCs w:val="21"/>
              </w:rPr>
              <w:t>1</w:t>
            </w:r>
          </w:p>
        </w:tc>
        <w:tc>
          <w:tcPr>
            <w:tcW w:w="1143" w:type="dxa"/>
            <w:vAlign w:val="center"/>
          </w:tcPr>
          <w:p w:rsidR="008038BE" w:rsidRDefault="001F0FC4">
            <w:pPr>
              <w:widowControl/>
              <w:jc w:val="center"/>
              <w:rPr>
                <w:rFonts w:ascii="宋体" w:hAnsi="宋体" w:cs="宋体"/>
                <w:kern w:val="0"/>
                <w:szCs w:val="21"/>
              </w:rPr>
            </w:pPr>
            <w:r>
              <w:rPr>
                <w:rFonts w:ascii="宋体" w:hAnsi="宋体" w:cs="宋体" w:hint="eastAsia"/>
                <w:szCs w:val="21"/>
              </w:rPr>
              <w:t>项目实施建设方案</w:t>
            </w:r>
          </w:p>
        </w:tc>
        <w:tc>
          <w:tcPr>
            <w:tcW w:w="559" w:type="dxa"/>
            <w:vAlign w:val="center"/>
          </w:tcPr>
          <w:p w:rsidR="008038BE" w:rsidRDefault="001F0FC4">
            <w:pPr>
              <w:widowControl/>
              <w:jc w:val="center"/>
              <w:rPr>
                <w:rFonts w:ascii="宋体" w:hAnsi="宋体" w:cs="宋体"/>
                <w:kern w:val="0"/>
                <w:szCs w:val="21"/>
              </w:rPr>
            </w:pPr>
            <w:r>
              <w:rPr>
                <w:rFonts w:ascii="宋体" w:hAnsi="宋体" w:cs="宋体" w:hint="eastAsia"/>
                <w:kern w:val="0"/>
                <w:szCs w:val="21"/>
              </w:rPr>
              <w:t>12</w:t>
            </w:r>
          </w:p>
        </w:tc>
        <w:tc>
          <w:tcPr>
            <w:tcW w:w="6103" w:type="dxa"/>
            <w:vAlign w:val="center"/>
          </w:tcPr>
          <w:p w:rsidR="008038BE" w:rsidRDefault="001F0FC4">
            <w:pPr>
              <w:ind w:rightChars="135" w:right="283"/>
              <w:jc w:val="left"/>
              <w:rPr>
                <w:rFonts w:ascii="宋体" w:hAnsi="宋体" w:cs="宋体"/>
                <w:szCs w:val="21"/>
              </w:rPr>
            </w:pPr>
            <w:r>
              <w:rPr>
                <w:rFonts w:ascii="宋体" w:hAnsi="宋体" w:cs="宋体" w:hint="eastAsia"/>
                <w:szCs w:val="21"/>
              </w:rPr>
              <w:t>（一）评分内容：</w:t>
            </w:r>
          </w:p>
          <w:p w:rsidR="008038BE" w:rsidRDefault="001F0FC4">
            <w:pPr>
              <w:ind w:rightChars="135" w:right="283"/>
              <w:jc w:val="left"/>
              <w:rPr>
                <w:rFonts w:ascii="宋体" w:hAnsi="宋体" w:cs="宋体"/>
                <w:szCs w:val="21"/>
              </w:rPr>
            </w:pPr>
            <w:r>
              <w:rPr>
                <w:rFonts w:ascii="宋体" w:hAnsi="宋体" w:cs="宋体" w:hint="eastAsia"/>
                <w:szCs w:val="21"/>
              </w:rPr>
              <w:t>投标人提供项目实施建设方案，内容包含但不限于：</w:t>
            </w:r>
          </w:p>
          <w:p w:rsidR="008038BE" w:rsidRDefault="001F0FC4">
            <w:pPr>
              <w:ind w:rightChars="135" w:right="283"/>
              <w:jc w:val="left"/>
              <w:rPr>
                <w:rFonts w:ascii="宋体" w:hAnsi="宋体" w:cs="宋体"/>
                <w:szCs w:val="21"/>
              </w:rPr>
            </w:pPr>
            <w:r>
              <w:rPr>
                <w:rFonts w:ascii="宋体" w:hAnsi="宋体" w:cs="宋体" w:hint="eastAsia"/>
                <w:szCs w:val="21"/>
              </w:rPr>
              <w:t>1、需求分析方案</w:t>
            </w:r>
          </w:p>
          <w:p w:rsidR="008038BE" w:rsidRDefault="001F0FC4">
            <w:pPr>
              <w:ind w:rightChars="135" w:right="283"/>
              <w:jc w:val="left"/>
              <w:rPr>
                <w:rFonts w:ascii="宋体" w:hAnsi="宋体" w:cs="宋体"/>
                <w:szCs w:val="21"/>
              </w:rPr>
            </w:pPr>
            <w:r>
              <w:rPr>
                <w:rFonts w:ascii="宋体" w:hAnsi="宋体" w:cs="宋体" w:hint="eastAsia"/>
                <w:szCs w:val="21"/>
              </w:rPr>
              <w:t>2、项目建设方案</w:t>
            </w:r>
          </w:p>
          <w:p w:rsidR="008038BE" w:rsidRDefault="001F0FC4">
            <w:pPr>
              <w:ind w:rightChars="135" w:right="283"/>
              <w:jc w:val="left"/>
              <w:rPr>
                <w:rFonts w:ascii="宋体" w:hAnsi="宋体" w:cs="宋体"/>
                <w:szCs w:val="21"/>
              </w:rPr>
            </w:pPr>
            <w:r>
              <w:rPr>
                <w:rFonts w:ascii="宋体" w:hAnsi="宋体" w:cs="宋体" w:hint="eastAsia"/>
                <w:szCs w:val="21"/>
              </w:rPr>
              <w:t>3、项目实施方案</w:t>
            </w:r>
          </w:p>
          <w:p w:rsidR="008038BE" w:rsidRDefault="001F0FC4">
            <w:pPr>
              <w:widowControl/>
              <w:ind w:rightChars="135" w:right="283"/>
              <w:jc w:val="left"/>
              <w:rPr>
                <w:rFonts w:ascii="宋体" w:hAnsi="宋体" w:cs="宋体"/>
                <w:kern w:val="0"/>
                <w:szCs w:val="21"/>
              </w:rPr>
            </w:pPr>
            <w:r>
              <w:rPr>
                <w:rFonts w:ascii="宋体" w:hAnsi="宋体" w:cs="宋体" w:hint="eastAsia"/>
                <w:szCs w:val="21"/>
              </w:rPr>
              <w:t>4、系统安全和运维保障方案</w:t>
            </w:r>
          </w:p>
          <w:p w:rsidR="008038BE" w:rsidRDefault="001F0FC4">
            <w:pPr>
              <w:widowControl/>
              <w:ind w:rightChars="135" w:right="283"/>
              <w:jc w:val="left"/>
              <w:rPr>
                <w:rFonts w:ascii="宋体" w:hAnsi="宋体" w:cs="宋体"/>
                <w:kern w:val="0"/>
                <w:szCs w:val="21"/>
              </w:rPr>
            </w:pPr>
            <w:r>
              <w:rPr>
                <w:rFonts w:ascii="宋体" w:hAnsi="宋体" w:cs="宋体" w:hint="eastAsia"/>
                <w:kern w:val="0"/>
                <w:szCs w:val="21"/>
              </w:rPr>
              <w:t>（二）评分标准：</w:t>
            </w:r>
          </w:p>
          <w:p w:rsidR="008038BE" w:rsidRDefault="001F0FC4">
            <w:pPr>
              <w:ind w:rightChars="135" w:right="283"/>
              <w:jc w:val="left"/>
              <w:rPr>
                <w:rFonts w:ascii="宋体" w:hAnsi="宋体" w:cs="宋体"/>
                <w:szCs w:val="21"/>
              </w:rPr>
            </w:pPr>
            <w:r>
              <w:rPr>
                <w:rFonts w:ascii="宋体" w:hAnsi="宋体" w:cs="宋体" w:hint="eastAsia"/>
                <w:szCs w:val="21"/>
              </w:rPr>
              <w:t>评审委员会根据招标文件的需求和投标文件的响应情况，进行评价及分档评分：</w:t>
            </w:r>
          </w:p>
          <w:p w:rsidR="008038BE" w:rsidRDefault="001F0FC4">
            <w:pPr>
              <w:ind w:rightChars="135" w:right="283"/>
              <w:jc w:val="left"/>
              <w:rPr>
                <w:rFonts w:ascii="宋体" w:hAnsi="宋体" w:cs="宋体"/>
                <w:szCs w:val="21"/>
              </w:rPr>
            </w:pPr>
            <w:r>
              <w:rPr>
                <w:rFonts w:ascii="宋体" w:hAnsi="宋体" w:cs="宋体" w:hint="eastAsia"/>
                <w:szCs w:val="21"/>
              </w:rPr>
              <w:t>（1）方案内容完整准确，思路清晰，贴合实际情况，且详实具体、科学合理，针对性强、可操作性强的，得9-12分；</w:t>
            </w:r>
          </w:p>
          <w:p w:rsidR="008038BE" w:rsidRDefault="001F0FC4">
            <w:pPr>
              <w:ind w:rightChars="135" w:right="283"/>
              <w:jc w:val="left"/>
              <w:rPr>
                <w:rFonts w:ascii="宋体" w:hAnsi="宋体" w:cs="宋体"/>
                <w:szCs w:val="21"/>
              </w:rPr>
            </w:pPr>
            <w:r>
              <w:rPr>
                <w:rFonts w:ascii="宋体" w:hAnsi="宋体" w:cs="宋体" w:hint="eastAsia"/>
                <w:szCs w:val="21"/>
              </w:rPr>
              <w:t>（2）方案内容较完整准确，思路较清晰，较贴合实际情况，较详实具体、较科学合理，针对性较强、可操作性较强的，得5-8分；</w:t>
            </w:r>
          </w:p>
          <w:p w:rsidR="008038BE" w:rsidRDefault="001F0FC4">
            <w:pPr>
              <w:ind w:rightChars="135" w:right="283"/>
              <w:jc w:val="left"/>
              <w:rPr>
                <w:rFonts w:ascii="宋体" w:hAnsi="宋体" w:cs="宋体"/>
                <w:szCs w:val="21"/>
              </w:rPr>
            </w:pPr>
            <w:r>
              <w:rPr>
                <w:rFonts w:ascii="宋体" w:hAnsi="宋体" w:cs="宋体" w:hint="eastAsia"/>
                <w:szCs w:val="21"/>
              </w:rPr>
              <w:t>（3）方案内容不完整准确，思路不完清晰，不完贴合实际情况，不完详实具体、不完科学合理，针对性不完强、可操作性不完强的，得1-4分；</w:t>
            </w:r>
          </w:p>
          <w:p w:rsidR="008038BE" w:rsidRDefault="001F0FC4">
            <w:pPr>
              <w:ind w:rightChars="135" w:right="283"/>
              <w:jc w:val="left"/>
            </w:pPr>
            <w:r>
              <w:rPr>
                <w:rFonts w:ascii="宋体" w:hAnsi="宋体" w:cs="宋体" w:hint="eastAsia"/>
                <w:szCs w:val="21"/>
              </w:rPr>
              <w:t>（4）未提供方案，不得分。</w:t>
            </w:r>
          </w:p>
        </w:tc>
        <w:tc>
          <w:tcPr>
            <w:tcW w:w="1187" w:type="dxa"/>
            <w:vAlign w:val="center"/>
          </w:tcPr>
          <w:p w:rsidR="008038BE" w:rsidRDefault="001F0FC4">
            <w:pPr>
              <w:autoSpaceDE w:val="0"/>
              <w:autoSpaceDN w:val="0"/>
              <w:adjustRightInd w:val="0"/>
              <w:jc w:val="center"/>
              <w:rPr>
                <w:rFonts w:ascii="宋体" w:hAnsi="宋体" w:cs="宋体"/>
                <w:szCs w:val="21"/>
              </w:rPr>
            </w:pPr>
            <w:r>
              <w:rPr>
                <w:rFonts w:ascii="宋体" w:hAnsi="宋体" w:cs="宋体" w:hint="eastAsia"/>
                <w:szCs w:val="21"/>
              </w:rPr>
              <w:t>评委打分</w:t>
            </w:r>
          </w:p>
        </w:tc>
      </w:tr>
      <w:tr w:rsidR="008038BE">
        <w:trPr>
          <w:trHeight w:val="536"/>
          <w:jc w:val="center"/>
        </w:trPr>
        <w:tc>
          <w:tcPr>
            <w:tcW w:w="754" w:type="dxa"/>
            <w:vAlign w:val="center"/>
          </w:tcPr>
          <w:p w:rsidR="008038BE" w:rsidRDefault="001F0FC4">
            <w:pPr>
              <w:autoSpaceDE w:val="0"/>
              <w:autoSpaceDN w:val="0"/>
              <w:adjustRightInd w:val="0"/>
              <w:jc w:val="center"/>
              <w:rPr>
                <w:rFonts w:ascii="宋体" w:hAnsi="宋体" w:cs="宋体"/>
                <w:szCs w:val="21"/>
                <w:lang w:val="zh-CN"/>
              </w:rPr>
            </w:pPr>
            <w:r>
              <w:rPr>
                <w:rFonts w:ascii="宋体" w:hAnsi="宋体" w:cs="宋体" w:hint="eastAsia"/>
                <w:szCs w:val="21"/>
              </w:rPr>
              <w:t>2</w:t>
            </w:r>
          </w:p>
        </w:tc>
        <w:tc>
          <w:tcPr>
            <w:tcW w:w="1143" w:type="dxa"/>
            <w:vAlign w:val="center"/>
          </w:tcPr>
          <w:p w:rsidR="008038BE" w:rsidRDefault="001F0FC4">
            <w:pPr>
              <w:widowControl/>
              <w:jc w:val="center"/>
              <w:rPr>
                <w:rFonts w:ascii="宋体" w:hAnsi="宋体" w:cs="宋体"/>
                <w:kern w:val="0"/>
                <w:szCs w:val="21"/>
              </w:rPr>
            </w:pPr>
            <w:r>
              <w:rPr>
                <w:rFonts w:ascii="宋体" w:hAnsi="宋体" w:cs="宋体" w:hint="eastAsia"/>
                <w:szCs w:val="21"/>
              </w:rPr>
              <w:t>售后服务方案</w:t>
            </w:r>
          </w:p>
        </w:tc>
        <w:tc>
          <w:tcPr>
            <w:tcW w:w="559" w:type="dxa"/>
            <w:vAlign w:val="center"/>
          </w:tcPr>
          <w:p w:rsidR="008038BE" w:rsidRDefault="001F0FC4">
            <w:pPr>
              <w:widowControl/>
              <w:jc w:val="center"/>
              <w:rPr>
                <w:rFonts w:ascii="宋体" w:hAnsi="宋体" w:cs="宋体"/>
                <w:kern w:val="0"/>
                <w:szCs w:val="21"/>
              </w:rPr>
            </w:pPr>
            <w:r>
              <w:rPr>
                <w:rFonts w:ascii="宋体" w:hAnsi="宋体" w:cs="宋体" w:hint="eastAsia"/>
                <w:szCs w:val="21"/>
              </w:rPr>
              <w:t>8</w:t>
            </w:r>
          </w:p>
        </w:tc>
        <w:tc>
          <w:tcPr>
            <w:tcW w:w="6103" w:type="dxa"/>
            <w:vAlign w:val="center"/>
          </w:tcPr>
          <w:p w:rsidR="008038BE" w:rsidRDefault="001F0FC4">
            <w:pPr>
              <w:rPr>
                <w:rFonts w:ascii="宋体" w:hAnsi="宋体" w:cs="宋体"/>
                <w:szCs w:val="21"/>
              </w:rPr>
            </w:pPr>
            <w:r>
              <w:rPr>
                <w:rFonts w:ascii="宋体" w:hAnsi="宋体" w:cs="宋体" w:hint="eastAsia"/>
                <w:szCs w:val="21"/>
              </w:rPr>
              <w:t>（一）评分内容：</w:t>
            </w:r>
          </w:p>
          <w:p w:rsidR="008038BE" w:rsidRDefault="001F0FC4">
            <w:pPr>
              <w:ind w:rightChars="135" w:right="283"/>
              <w:jc w:val="left"/>
              <w:rPr>
                <w:rFonts w:ascii="宋体" w:hAnsi="宋体" w:cs="宋体"/>
                <w:szCs w:val="21"/>
              </w:rPr>
            </w:pPr>
            <w:r>
              <w:rPr>
                <w:rFonts w:ascii="宋体" w:hAnsi="宋体" w:cs="宋体" w:hint="eastAsia"/>
                <w:szCs w:val="21"/>
              </w:rPr>
              <w:t>投标人提供售后服务方案，内容包含但不限于：</w:t>
            </w:r>
          </w:p>
          <w:p w:rsidR="008038BE" w:rsidRDefault="001F0FC4">
            <w:pPr>
              <w:ind w:rightChars="135" w:right="283"/>
              <w:jc w:val="left"/>
              <w:rPr>
                <w:rFonts w:ascii="宋体" w:hAnsi="宋体" w:cs="宋体"/>
                <w:szCs w:val="21"/>
              </w:rPr>
            </w:pPr>
            <w:r>
              <w:rPr>
                <w:rFonts w:ascii="宋体" w:hAnsi="宋体" w:cs="宋体" w:hint="eastAsia"/>
                <w:szCs w:val="21"/>
              </w:rPr>
              <w:t>1、售后承诺；</w:t>
            </w:r>
          </w:p>
          <w:p w:rsidR="008038BE" w:rsidRDefault="001F0FC4">
            <w:pPr>
              <w:ind w:rightChars="135" w:right="283"/>
              <w:jc w:val="left"/>
              <w:rPr>
                <w:rFonts w:ascii="宋体" w:hAnsi="宋体" w:cs="宋体"/>
                <w:szCs w:val="21"/>
              </w:rPr>
            </w:pPr>
            <w:r>
              <w:rPr>
                <w:rFonts w:ascii="宋体" w:hAnsi="宋体" w:cs="宋体" w:hint="eastAsia"/>
                <w:szCs w:val="21"/>
              </w:rPr>
              <w:t>2、售后服务保障；</w:t>
            </w:r>
          </w:p>
          <w:p w:rsidR="008038BE" w:rsidRDefault="001F0FC4">
            <w:pPr>
              <w:ind w:rightChars="135" w:right="283"/>
              <w:jc w:val="left"/>
              <w:rPr>
                <w:rFonts w:ascii="宋体" w:hAnsi="宋体" w:cs="宋体"/>
                <w:szCs w:val="21"/>
              </w:rPr>
            </w:pPr>
            <w:r>
              <w:rPr>
                <w:rFonts w:ascii="宋体" w:hAnsi="宋体" w:cs="宋体" w:hint="eastAsia"/>
                <w:szCs w:val="21"/>
              </w:rPr>
              <w:t>3、售后服务内容和服务方式；</w:t>
            </w:r>
          </w:p>
          <w:p w:rsidR="008038BE" w:rsidRDefault="001F0FC4">
            <w:pPr>
              <w:ind w:rightChars="135" w:right="283"/>
              <w:jc w:val="left"/>
              <w:rPr>
                <w:rFonts w:ascii="宋体" w:hAnsi="宋体" w:cs="宋体"/>
                <w:szCs w:val="21"/>
              </w:rPr>
            </w:pPr>
            <w:r>
              <w:rPr>
                <w:rFonts w:ascii="宋体" w:hAnsi="宋体" w:cs="宋体" w:hint="eastAsia"/>
                <w:szCs w:val="21"/>
              </w:rPr>
              <w:t>4、售后服务技术支持能力；</w:t>
            </w:r>
          </w:p>
          <w:p w:rsidR="008038BE" w:rsidRDefault="001F0FC4">
            <w:pPr>
              <w:ind w:rightChars="135" w:right="283"/>
              <w:jc w:val="left"/>
              <w:rPr>
                <w:rFonts w:ascii="宋体" w:hAnsi="宋体" w:cs="宋体"/>
                <w:szCs w:val="21"/>
              </w:rPr>
            </w:pPr>
            <w:r>
              <w:rPr>
                <w:rFonts w:ascii="宋体" w:hAnsi="宋体" w:cs="宋体" w:hint="eastAsia"/>
                <w:szCs w:val="21"/>
              </w:rPr>
              <w:t>5、故障响应处置能力；</w:t>
            </w:r>
          </w:p>
          <w:p w:rsidR="008038BE" w:rsidRDefault="001F0FC4">
            <w:pPr>
              <w:widowControl/>
              <w:snapToGrid w:val="0"/>
              <w:jc w:val="left"/>
              <w:rPr>
                <w:rFonts w:ascii="宋体" w:hAnsi="宋体" w:cs="宋体"/>
                <w:kern w:val="0"/>
                <w:szCs w:val="21"/>
              </w:rPr>
            </w:pPr>
            <w:r>
              <w:rPr>
                <w:rFonts w:ascii="宋体" w:hAnsi="宋体" w:cs="宋体" w:hint="eastAsia"/>
                <w:kern w:val="0"/>
                <w:szCs w:val="21"/>
              </w:rPr>
              <w:t>（二）评分标准：</w:t>
            </w:r>
          </w:p>
          <w:p w:rsidR="008038BE" w:rsidRDefault="001F0FC4">
            <w:pPr>
              <w:ind w:rightChars="135" w:right="283"/>
              <w:jc w:val="left"/>
              <w:rPr>
                <w:rFonts w:ascii="宋体" w:hAnsi="宋体" w:cs="宋体"/>
                <w:szCs w:val="21"/>
              </w:rPr>
            </w:pPr>
            <w:r>
              <w:rPr>
                <w:rFonts w:ascii="宋体" w:hAnsi="宋体" w:cs="宋体" w:hint="eastAsia"/>
                <w:szCs w:val="21"/>
              </w:rPr>
              <w:t>评审委员会根据招标文件的需求和投标文件的响应情况，进行评价及分档评分：</w:t>
            </w:r>
          </w:p>
          <w:p w:rsidR="008038BE" w:rsidRDefault="001F0FC4">
            <w:pPr>
              <w:ind w:rightChars="135" w:right="283"/>
              <w:jc w:val="left"/>
              <w:rPr>
                <w:rFonts w:ascii="宋体" w:hAnsi="宋体" w:cs="宋体"/>
                <w:szCs w:val="21"/>
              </w:rPr>
            </w:pPr>
            <w:r>
              <w:rPr>
                <w:rFonts w:ascii="宋体" w:hAnsi="宋体" w:cs="宋体" w:hint="eastAsia"/>
                <w:szCs w:val="21"/>
              </w:rPr>
              <w:t>（1）方案内容完整准确，思路清晰，贴合实际情况，且详实具体、科学合理，针对性强、可操作性强的，得6-8分；</w:t>
            </w:r>
          </w:p>
          <w:p w:rsidR="008038BE" w:rsidRDefault="001F0FC4">
            <w:pPr>
              <w:ind w:rightChars="135" w:right="283"/>
              <w:jc w:val="left"/>
              <w:rPr>
                <w:rFonts w:ascii="宋体" w:hAnsi="宋体" w:cs="宋体"/>
                <w:szCs w:val="21"/>
              </w:rPr>
            </w:pPr>
            <w:r>
              <w:rPr>
                <w:rFonts w:ascii="宋体" w:hAnsi="宋体" w:cs="宋体" w:hint="eastAsia"/>
                <w:szCs w:val="21"/>
              </w:rPr>
              <w:lastRenderedPageBreak/>
              <w:t>（2）方案内容较完整准确，思路较清晰，较贴合实际情况，较详实具体、较科学合理，针对性较强、可操作性较强的，得3-5分；</w:t>
            </w:r>
          </w:p>
          <w:p w:rsidR="008038BE" w:rsidRDefault="001F0FC4">
            <w:pPr>
              <w:ind w:rightChars="135" w:right="283"/>
              <w:jc w:val="left"/>
              <w:rPr>
                <w:rFonts w:ascii="宋体" w:hAnsi="宋体" w:cs="宋体"/>
                <w:szCs w:val="21"/>
              </w:rPr>
            </w:pPr>
            <w:r>
              <w:rPr>
                <w:rFonts w:ascii="宋体" w:hAnsi="宋体" w:cs="宋体" w:hint="eastAsia"/>
                <w:szCs w:val="21"/>
              </w:rPr>
              <w:t>（3）方案内容不完整准确，思路不完清晰，不完贴合实际情况，不完详实具体、不完科学合理，针对性不完强、可操作性不完强的，得1-2分；</w:t>
            </w:r>
          </w:p>
          <w:p w:rsidR="008038BE" w:rsidRDefault="001F0FC4">
            <w:pPr>
              <w:autoSpaceDE w:val="0"/>
              <w:autoSpaceDN w:val="0"/>
              <w:adjustRightInd w:val="0"/>
              <w:rPr>
                <w:rFonts w:ascii="宋体" w:hAnsi="宋体" w:cs="宋体"/>
                <w:szCs w:val="21"/>
              </w:rPr>
            </w:pPr>
            <w:r>
              <w:rPr>
                <w:rFonts w:ascii="宋体" w:hAnsi="宋体" w:cs="宋体" w:hint="eastAsia"/>
                <w:szCs w:val="21"/>
              </w:rPr>
              <w:t>（4）未提供方案，不得分。</w:t>
            </w:r>
          </w:p>
        </w:tc>
        <w:tc>
          <w:tcPr>
            <w:tcW w:w="1187" w:type="dxa"/>
            <w:vAlign w:val="center"/>
          </w:tcPr>
          <w:p w:rsidR="008038BE" w:rsidRDefault="001F0FC4">
            <w:pPr>
              <w:jc w:val="center"/>
              <w:rPr>
                <w:rFonts w:ascii="宋体" w:hAnsi="宋体" w:cs="宋体"/>
                <w:szCs w:val="21"/>
                <w:lang w:val="zh-CN"/>
              </w:rPr>
            </w:pPr>
            <w:r>
              <w:rPr>
                <w:rFonts w:ascii="宋体" w:hAnsi="宋体" w:cs="宋体" w:hint="eastAsia"/>
                <w:szCs w:val="21"/>
              </w:rPr>
              <w:lastRenderedPageBreak/>
              <w:t>评委</w:t>
            </w:r>
            <w:r>
              <w:rPr>
                <w:rFonts w:ascii="宋体" w:hAnsi="宋体" w:cs="宋体" w:hint="eastAsia"/>
                <w:szCs w:val="21"/>
                <w:lang w:val="zh-CN"/>
              </w:rPr>
              <w:t>打分</w:t>
            </w:r>
          </w:p>
        </w:tc>
      </w:tr>
      <w:tr w:rsidR="008038BE">
        <w:trPr>
          <w:trHeight w:val="536"/>
          <w:jc w:val="center"/>
        </w:trPr>
        <w:tc>
          <w:tcPr>
            <w:tcW w:w="754" w:type="dxa"/>
            <w:vAlign w:val="center"/>
          </w:tcPr>
          <w:p w:rsidR="008038BE" w:rsidRDefault="001F0FC4">
            <w:pPr>
              <w:autoSpaceDE w:val="0"/>
              <w:autoSpaceDN w:val="0"/>
              <w:adjustRightInd w:val="0"/>
              <w:jc w:val="center"/>
              <w:rPr>
                <w:rFonts w:ascii="宋体" w:hAnsi="宋体" w:cs="宋体"/>
                <w:szCs w:val="21"/>
              </w:rPr>
            </w:pPr>
            <w:r>
              <w:rPr>
                <w:rFonts w:ascii="宋体" w:hAnsi="宋体" w:cs="宋体" w:hint="eastAsia"/>
                <w:szCs w:val="21"/>
              </w:rPr>
              <w:lastRenderedPageBreak/>
              <w:t>3</w:t>
            </w:r>
          </w:p>
        </w:tc>
        <w:tc>
          <w:tcPr>
            <w:tcW w:w="1143" w:type="dxa"/>
            <w:vAlign w:val="center"/>
          </w:tcPr>
          <w:p w:rsidR="008038BE" w:rsidRDefault="001F0FC4">
            <w:pPr>
              <w:widowControl/>
              <w:jc w:val="center"/>
              <w:rPr>
                <w:rFonts w:ascii="宋体" w:hAnsi="宋体" w:cs="宋体"/>
                <w:szCs w:val="21"/>
              </w:rPr>
            </w:pPr>
            <w:r>
              <w:rPr>
                <w:rFonts w:ascii="宋体" w:hAnsi="宋体" w:cs="宋体" w:hint="eastAsia"/>
                <w:kern w:val="0"/>
                <w:szCs w:val="21"/>
              </w:rPr>
              <w:t>服务条款偏离情况</w:t>
            </w:r>
          </w:p>
        </w:tc>
        <w:tc>
          <w:tcPr>
            <w:tcW w:w="559" w:type="dxa"/>
            <w:vAlign w:val="center"/>
          </w:tcPr>
          <w:p w:rsidR="008038BE" w:rsidRDefault="001F0FC4">
            <w:pPr>
              <w:widowControl/>
              <w:jc w:val="center"/>
              <w:rPr>
                <w:rFonts w:ascii="宋体" w:hAnsi="宋体" w:cs="宋体"/>
                <w:szCs w:val="21"/>
              </w:rPr>
            </w:pPr>
            <w:r>
              <w:rPr>
                <w:rFonts w:ascii="宋体" w:hAnsi="宋体" w:cs="宋体" w:hint="eastAsia"/>
                <w:kern w:val="0"/>
                <w:szCs w:val="21"/>
              </w:rPr>
              <w:t>35</w:t>
            </w:r>
          </w:p>
        </w:tc>
        <w:tc>
          <w:tcPr>
            <w:tcW w:w="6103" w:type="dxa"/>
            <w:vAlign w:val="center"/>
          </w:tcPr>
          <w:p w:rsidR="008038BE" w:rsidRDefault="001F0FC4">
            <w:pPr>
              <w:autoSpaceDE w:val="0"/>
              <w:autoSpaceDN w:val="0"/>
              <w:adjustRightInd w:val="0"/>
              <w:rPr>
                <w:rFonts w:ascii="宋体" w:hAnsi="宋体" w:cs="宋体"/>
                <w:szCs w:val="21"/>
              </w:rPr>
            </w:pPr>
            <w:r>
              <w:rPr>
                <w:rFonts w:ascii="宋体" w:hAnsi="宋体" w:cs="宋体" w:hint="eastAsia"/>
                <w:szCs w:val="21"/>
              </w:rPr>
              <w:t>（一）评分内容：</w:t>
            </w:r>
          </w:p>
          <w:p w:rsidR="008038BE" w:rsidRDefault="001F0FC4">
            <w:pPr>
              <w:autoSpaceDE w:val="0"/>
              <w:autoSpaceDN w:val="0"/>
              <w:adjustRightInd w:val="0"/>
              <w:rPr>
                <w:rFonts w:ascii="宋体" w:hAnsi="宋体" w:cs="宋体"/>
                <w:szCs w:val="21"/>
              </w:rPr>
            </w:pPr>
            <w:r>
              <w:rPr>
                <w:rFonts w:ascii="宋体" w:hAnsi="宋体" w:cs="宋体" w:hint="eastAsia"/>
                <w:szCs w:val="21"/>
              </w:rPr>
              <w:t>投标人根据招标文件“二、项目服务要求”如实填写《服务要求偏离表》，各项技术参数指标及要求全部满足的得35分，所有标注“▲”的重要参数每负偏离一条扣1分，一般参数每负偏离一条扣0.5分，最低得0分。</w:t>
            </w:r>
          </w:p>
          <w:p w:rsidR="008038BE" w:rsidRDefault="001F0FC4">
            <w:pPr>
              <w:autoSpaceDE w:val="0"/>
              <w:autoSpaceDN w:val="0"/>
              <w:adjustRightInd w:val="0"/>
              <w:rPr>
                <w:rFonts w:ascii="宋体" w:hAnsi="宋体" w:cs="宋体"/>
                <w:szCs w:val="21"/>
              </w:rPr>
            </w:pPr>
            <w:r>
              <w:rPr>
                <w:rFonts w:ascii="宋体" w:hAnsi="宋体" w:cs="宋体" w:hint="eastAsia"/>
                <w:szCs w:val="21"/>
              </w:rPr>
              <w:t>（二）评分依据：</w:t>
            </w:r>
          </w:p>
          <w:p w:rsidR="008038BE" w:rsidRDefault="001F0FC4">
            <w:pPr>
              <w:autoSpaceDE w:val="0"/>
              <w:autoSpaceDN w:val="0"/>
              <w:adjustRightInd w:val="0"/>
              <w:rPr>
                <w:rFonts w:ascii="宋体" w:hAnsi="宋体" w:cs="宋体"/>
                <w:szCs w:val="21"/>
              </w:rPr>
            </w:pPr>
            <w:r>
              <w:rPr>
                <w:rFonts w:ascii="宋体" w:hAnsi="宋体" w:cs="宋体" w:hint="eastAsia"/>
                <w:szCs w:val="21"/>
              </w:rPr>
              <w:t>以投标文件《服务要求偏离表》为评分依据，投标人按招标文件要求提供相应的证明材料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要求的，该项指标按负偏离处理。服务要求中包含子项条款的，按子项条款响应情况逐项评分。</w:t>
            </w:r>
          </w:p>
        </w:tc>
        <w:tc>
          <w:tcPr>
            <w:tcW w:w="1187" w:type="dxa"/>
            <w:vAlign w:val="center"/>
          </w:tcPr>
          <w:p w:rsidR="008038BE" w:rsidRDefault="001F0FC4">
            <w:pPr>
              <w:jc w:val="center"/>
              <w:rPr>
                <w:rFonts w:ascii="宋体" w:hAnsi="宋体" w:cs="宋体"/>
                <w:szCs w:val="21"/>
              </w:rPr>
            </w:pPr>
            <w:r>
              <w:rPr>
                <w:rFonts w:ascii="宋体" w:hAnsi="宋体" w:cs="宋体" w:hint="eastAsia"/>
                <w:szCs w:val="21"/>
              </w:rPr>
              <w:t>评委</w:t>
            </w:r>
            <w:r>
              <w:rPr>
                <w:rFonts w:ascii="宋体" w:hAnsi="宋体" w:cs="宋体" w:hint="eastAsia"/>
                <w:szCs w:val="21"/>
                <w:lang w:val="zh-CN"/>
              </w:rPr>
              <w:t>打分</w:t>
            </w:r>
          </w:p>
        </w:tc>
      </w:tr>
      <w:tr w:rsidR="008038BE">
        <w:trPr>
          <w:trHeight w:val="589"/>
          <w:jc w:val="center"/>
        </w:trPr>
        <w:tc>
          <w:tcPr>
            <w:tcW w:w="8559" w:type="dxa"/>
            <w:gridSpan w:val="4"/>
            <w:vAlign w:val="center"/>
          </w:tcPr>
          <w:p w:rsidR="008038BE" w:rsidRDefault="001F0FC4">
            <w:pPr>
              <w:autoSpaceDE w:val="0"/>
              <w:autoSpaceDN w:val="0"/>
              <w:adjustRightInd w:val="0"/>
              <w:jc w:val="center"/>
              <w:rPr>
                <w:rFonts w:ascii="宋体" w:hAnsi="宋体" w:cs="宋体"/>
                <w:szCs w:val="21"/>
              </w:rPr>
            </w:pPr>
            <w:r>
              <w:rPr>
                <w:rFonts w:ascii="宋体" w:hAnsi="宋体" w:cs="宋体" w:hint="eastAsia"/>
                <w:b/>
                <w:szCs w:val="21"/>
                <w:lang w:val="zh-CN"/>
              </w:rPr>
              <w:t>三、商务部分</w:t>
            </w:r>
          </w:p>
        </w:tc>
        <w:tc>
          <w:tcPr>
            <w:tcW w:w="1187" w:type="dxa"/>
            <w:vAlign w:val="center"/>
          </w:tcPr>
          <w:p w:rsidR="008038BE" w:rsidRDefault="001F0FC4">
            <w:pPr>
              <w:autoSpaceDE w:val="0"/>
              <w:autoSpaceDN w:val="0"/>
              <w:adjustRightInd w:val="0"/>
              <w:jc w:val="center"/>
              <w:rPr>
                <w:rFonts w:ascii="宋体" w:hAnsi="宋体" w:cs="宋体"/>
                <w:szCs w:val="21"/>
              </w:rPr>
            </w:pPr>
            <w:r>
              <w:rPr>
                <w:rFonts w:ascii="宋体" w:hAnsi="宋体" w:cs="宋体" w:hint="eastAsia"/>
                <w:b/>
                <w:szCs w:val="21"/>
              </w:rPr>
              <w:t>35</w:t>
            </w:r>
          </w:p>
        </w:tc>
      </w:tr>
      <w:tr w:rsidR="008038BE">
        <w:trPr>
          <w:trHeight w:val="532"/>
          <w:jc w:val="center"/>
        </w:trPr>
        <w:tc>
          <w:tcPr>
            <w:tcW w:w="754" w:type="dxa"/>
            <w:vAlign w:val="center"/>
          </w:tcPr>
          <w:p w:rsidR="008038BE" w:rsidRDefault="001F0FC4">
            <w:pPr>
              <w:widowControl/>
              <w:snapToGrid w:val="0"/>
              <w:jc w:val="center"/>
              <w:rPr>
                <w:rFonts w:ascii="宋体" w:hAnsi="宋体" w:cs="宋体"/>
                <w:kern w:val="0"/>
                <w:szCs w:val="21"/>
              </w:rPr>
            </w:pPr>
            <w:r>
              <w:rPr>
                <w:rFonts w:ascii="宋体" w:hAnsi="宋体" w:cs="宋体" w:hint="eastAsia"/>
                <w:kern w:val="0"/>
                <w:szCs w:val="21"/>
              </w:rPr>
              <w:t>1</w:t>
            </w:r>
          </w:p>
        </w:tc>
        <w:tc>
          <w:tcPr>
            <w:tcW w:w="1143" w:type="dxa"/>
            <w:vAlign w:val="center"/>
          </w:tcPr>
          <w:p w:rsidR="008038BE" w:rsidRDefault="001F0FC4">
            <w:pPr>
              <w:widowControl/>
              <w:jc w:val="center"/>
              <w:rPr>
                <w:rFonts w:ascii="宋体" w:hAnsi="宋体" w:cs="宋体"/>
                <w:szCs w:val="21"/>
              </w:rPr>
            </w:pPr>
            <w:r>
              <w:rPr>
                <w:rFonts w:ascii="宋体" w:hAnsi="宋体" w:cs="宋体" w:hint="eastAsia"/>
                <w:szCs w:val="21"/>
              </w:rPr>
              <w:t>拟安排的项目负责人情况（仅限1人）</w:t>
            </w:r>
          </w:p>
        </w:tc>
        <w:tc>
          <w:tcPr>
            <w:tcW w:w="559" w:type="dxa"/>
            <w:vAlign w:val="center"/>
          </w:tcPr>
          <w:p w:rsidR="008038BE" w:rsidRDefault="001F0FC4">
            <w:pPr>
              <w:widowControl/>
              <w:jc w:val="center"/>
              <w:rPr>
                <w:rFonts w:ascii="宋体" w:hAnsi="宋体" w:cs="宋体"/>
                <w:kern w:val="0"/>
                <w:szCs w:val="21"/>
              </w:rPr>
            </w:pPr>
            <w:r>
              <w:rPr>
                <w:rFonts w:ascii="宋体" w:hAnsi="宋体" w:cs="宋体" w:hint="eastAsia"/>
                <w:kern w:val="0"/>
                <w:szCs w:val="21"/>
              </w:rPr>
              <w:t>5</w:t>
            </w:r>
          </w:p>
        </w:tc>
        <w:tc>
          <w:tcPr>
            <w:tcW w:w="6103" w:type="dxa"/>
            <w:shd w:val="clear" w:color="auto" w:fill="auto"/>
            <w:vAlign w:val="center"/>
          </w:tcPr>
          <w:p w:rsidR="008038BE" w:rsidRDefault="001F0FC4">
            <w:pPr>
              <w:ind w:rightChars="135" w:right="283"/>
              <w:jc w:val="left"/>
              <w:rPr>
                <w:rFonts w:ascii="宋体" w:hAnsi="宋体" w:cs="宋体"/>
                <w:szCs w:val="21"/>
              </w:rPr>
            </w:pPr>
            <w:r>
              <w:rPr>
                <w:rFonts w:ascii="宋体" w:hAnsi="宋体" w:cs="宋体" w:hint="eastAsia"/>
                <w:szCs w:val="21"/>
              </w:rPr>
              <w:t>（一）评分内容：</w:t>
            </w:r>
          </w:p>
          <w:p w:rsidR="00786221" w:rsidRDefault="00786221">
            <w:pPr>
              <w:ind w:rightChars="135" w:right="283"/>
              <w:jc w:val="left"/>
              <w:rPr>
                <w:rFonts w:ascii="宋体" w:hAnsi="宋体" w:cs="宋体"/>
                <w:szCs w:val="21"/>
              </w:rPr>
            </w:pPr>
            <w:r>
              <w:rPr>
                <w:rFonts w:ascii="宋体" w:hAnsi="宋体" w:cs="宋体" w:hint="eastAsia"/>
                <w:szCs w:val="21"/>
              </w:rPr>
              <w:t>1、</w:t>
            </w:r>
            <w:r w:rsidR="001F0FC4">
              <w:rPr>
                <w:rFonts w:ascii="宋体" w:hAnsi="宋体" w:cs="宋体" w:hint="eastAsia"/>
                <w:szCs w:val="21"/>
              </w:rPr>
              <w:t>拟安排的项目负责人需为投标人单位正式聘任员工</w:t>
            </w:r>
            <w:r>
              <w:rPr>
                <w:rFonts w:ascii="宋体" w:hAnsi="宋体" w:cs="宋体" w:hint="eastAsia"/>
                <w:szCs w:val="21"/>
              </w:rPr>
              <w:t>；</w:t>
            </w:r>
          </w:p>
          <w:p w:rsidR="00786221" w:rsidRDefault="00786221">
            <w:pPr>
              <w:ind w:rightChars="135" w:right="283"/>
              <w:jc w:val="left"/>
              <w:rPr>
                <w:rFonts w:ascii="宋体" w:hAnsi="宋体" w:cs="宋体"/>
                <w:szCs w:val="21"/>
              </w:rPr>
            </w:pPr>
            <w:r>
              <w:rPr>
                <w:rFonts w:ascii="宋体" w:hAnsi="宋体" w:cs="宋体" w:hint="eastAsia"/>
                <w:szCs w:val="21"/>
              </w:rPr>
              <w:t>2、</w:t>
            </w:r>
            <w:r w:rsidR="001F0FC4">
              <w:rPr>
                <w:rFonts w:ascii="宋体" w:hAnsi="宋体" w:cs="宋体" w:hint="eastAsia"/>
                <w:szCs w:val="21"/>
              </w:rPr>
              <w:t>具有本科及以上学历</w:t>
            </w:r>
            <w:r>
              <w:rPr>
                <w:rFonts w:ascii="宋体" w:hAnsi="宋体" w:cs="宋体" w:hint="eastAsia"/>
                <w:szCs w:val="21"/>
              </w:rPr>
              <w:t>。</w:t>
            </w:r>
          </w:p>
          <w:p w:rsidR="008038BE" w:rsidRDefault="001F0FC4">
            <w:pPr>
              <w:ind w:rightChars="135" w:right="283"/>
              <w:jc w:val="left"/>
              <w:rPr>
                <w:rFonts w:ascii="宋体" w:hAnsi="宋体" w:cs="宋体"/>
                <w:szCs w:val="21"/>
              </w:rPr>
            </w:pPr>
            <w:r>
              <w:rPr>
                <w:rFonts w:ascii="宋体" w:hAnsi="宋体" w:cs="宋体" w:hint="eastAsia"/>
                <w:szCs w:val="21"/>
              </w:rPr>
              <w:t>在此基础上进行以下评分：</w:t>
            </w:r>
          </w:p>
          <w:p w:rsidR="00786221" w:rsidRDefault="00786221">
            <w:pPr>
              <w:autoSpaceDE w:val="0"/>
              <w:autoSpaceDN w:val="0"/>
              <w:adjustRightInd w:val="0"/>
              <w:jc w:val="left"/>
              <w:rPr>
                <w:rFonts w:ascii="宋体" w:hAnsi="宋体" w:cs="宋体"/>
                <w:szCs w:val="21"/>
              </w:rPr>
            </w:pPr>
            <w:r>
              <w:rPr>
                <w:rFonts w:ascii="宋体" w:hAnsi="宋体" w:cs="宋体" w:hint="eastAsia"/>
                <w:szCs w:val="21"/>
              </w:rPr>
              <w:t>1、</w:t>
            </w:r>
            <w:r w:rsidR="001F0FC4">
              <w:rPr>
                <w:rFonts w:ascii="宋体" w:hAnsi="宋体" w:cs="宋体" w:hint="eastAsia"/>
                <w:szCs w:val="21"/>
              </w:rPr>
              <w:t>具备信息技术相关专业正高级职称的，得5分；</w:t>
            </w:r>
          </w:p>
          <w:p w:rsidR="008038BE" w:rsidRDefault="00786221">
            <w:pPr>
              <w:autoSpaceDE w:val="0"/>
              <w:autoSpaceDN w:val="0"/>
              <w:adjustRightInd w:val="0"/>
              <w:jc w:val="left"/>
              <w:rPr>
                <w:rFonts w:ascii="宋体" w:hAnsi="宋体" w:cs="宋体"/>
                <w:szCs w:val="21"/>
              </w:rPr>
            </w:pPr>
            <w:r>
              <w:rPr>
                <w:rFonts w:ascii="宋体" w:hAnsi="宋体" w:cs="宋体" w:hint="eastAsia"/>
                <w:szCs w:val="21"/>
              </w:rPr>
              <w:t>2、</w:t>
            </w:r>
            <w:r w:rsidR="001F0FC4">
              <w:rPr>
                <w:rFonts w:ascii="宋体" w:hAnsi="宋体" w:cs="宋体" w:hint="eastAsia"/>
                <w:szCs w:val="21"/>
              </w:rPr>
              <w:t>具备信息技术相关专业副高级职称的得2分；</w:t>
            </w:r>
          </w:p>
          <w:p w:rsidR="008038BE" w:rsidRDefault="001F0FC4">
            <w:pPr>
              <w:autoSpaceDE w:val="0"/>
              <w:autoSpaceDN w:val="0"/>
              <w:adjustRightInd w:val="0"/>
              <w:jc w:val="left"/>
              <w:rPr>
                <w:rFonts w:ascii="宋体" w:hAnsi="宋体" w:cs="宋体"/>
                <w:szCs w:val="21"/>
              </w:rPr>
            </w:pPr>
            <w:r>
              <w:rPr>
                <w:rFonts w:ascii="宋体" w:hAnsi="宋体" w:cs="宋体" w:hint="eastAsia"/>
                <w:szCs w:val="21"/>
              </w:rPr>
              <w:t>本项满分5分，不提供或者不能有效证明的，得0分。</w:t>
            </w:r>
          </w:p>
          <w:p w:rsidR="008038BE" w:rsidRDefault="001F0FC4">
            <w:pPr>
              <w:autoSpaceDE w:val="0"/>
              <w:autoSpaceDN w:val="0"/>
              <w:adjustRightInd w:val="0"/>
              <w:jc w:val="left"/>
              <w:rPr>
                <w:rFonts w:ascii="宋体" w:hAnsi="宋体" w:cs="宋体"/>
                <w:kern w:val="0"/>
                <w:szCs w:val="21"/>
              </w:rPr>
            </w:pPr>
            <w:r>
              <w:rPr>
                <w:rFonts w:ascii="宋体" w:hAnsi="宋体" w:cs="宋体" w:hint="eastAsia"/>
                <w:kern w:val="0"/>
                <w:szCs w:val="21"/>
              </w:rPr>
              <w:t>（二）评分依据：</w:t>
            </w:r>
          </w:p>
          <w:p w:rsidR="008038BE" w:rsidRDefault="001F0FC4">
            <w:pPr>
              <w:numPr>
                <w:ilvl w:val="255"/>
                <w:numId w:val="0"/>
              </w:numPr>
              <w:rPr>
                <w:rFonts w:ascii="宋体" w:hAnsi="宋体" w:cs="宋体"/>
                <w:szCs w:val="21"/>
              </w:rPr>
            </w:pPr>
            <w:r>
              <w:rPr>
                <w:rFonts w:ascii="宋体" w:hAnsi="宋体" w:cs="宋体" w:hint="eastAsia"/>
                <w:szCs w:val="21"/>
              </w:rPr>
              <w:t>（1）提供项目负责人通过投标单位缴纳的载有社保部门或税务部门公章的</w:t>
            </w:r>
            <w:r w:rsidRPr="00C26650">
              <w:rPr>
                <w:rFonts w:ascii="宋体" w:hAnsi="宋体" w:cs="宋体" w:hint="eastAsia"/>
                <w:szCs w:val="21"/>
              </w:rPr>
              <w:t>近</w:t>
            </w:r>
            <w:r w:rsidR="00786221" w:rsidRPr="00C26650">
              <w:rPr>
                <w:rFonts w:ascii="宋体" w:hAnsi="宋体" w:cs="宋体" w:hint="eastAsia"/>
                <w:szCs w:val="21"/>
              </w:rPr>
              <w:t>一</w:t>
            </w:r>
            <w:r w:rsidRPr="00C26650">
              <w:rPr>
                <w:rFonts w:ascii="宋体" w:hAnsi="宋体" w:cs="宋体" w:hint="eastAsia"/>
                <w:szCs w:val="21"/>
              </w:rPr>
              <w:t>个月的个</w:t>
            </w:r>
            <w:r>
              <w:rPr>
                <w:rFonts w:ascii="宋体" w:hAnsi="宋体" w:cs="宋体" w:hint="eastAsia"/>
                <w:szCs w:val="21"/>
              </w:rPr>
              <w:t>人社保证明；如供应商为新成立单位且成立时间不足</w:t>
            </w:r>
            <w:r w:rsidR="00786221">
              <w:rPr>
                <w:rFonts w:ascii="宋体" w:hAnsi="宋体" w:cs="宋体" w:hint="eastAsia"/>
                <w:szCs w:val="21"/>
              </w:rPr>
              <w:t>一</w:t>
            </w:r>
            <w:r>
              <w:rPr>
                <w:rFonts w:ascii="宋体" w:hAnsi="宋体" w:cs="宋体" w:hint="eastAsia"/>
                <w:szCs w:val="21"/>
              </w:rPr>
              <w:t>个月的，可提供加盖公章的情况说明或者证明材料，无需提供相关人员社保，亦视为符合；</w:t>
            </w:r>
          </w:p>
          <w:p w:rsidR="008038BE" w:rsidRDefault="001F0FC4">
            <w:pPr>
              <w:ind w:rightChars="27" w:right="57"/>
              <w:jc w:val="left"/>
              <w:rPr>
                <w:rFonts w:ascii="宋体" w:hAnsi="宋体" w:cs="宋体"/>
                <w:szCs w:val="21"/>
              </w:rPr>
            </w:pPr>
            <w:r>
              <w:rPr>
                <w:rFonts w:ascii="宋体" w:hAnsi="宋体" w:cs="宋体" w:hint="eastAsia"/>
                <w:szCs w:val="21"/>
              </w:rPr>
              <w:t>（2）提供项目负责人职称证书，毕业证书（或学位证书）</w:t>
            </w:r>
            <w:r w:rsidRPr="00C26650">
              <w:rPr>
                <w:rFonts w:ascii="宋体" w:hAnsi="宋体" w:cs="宋体" w:hint="eastAsia"/>
                <w:color w:val="FF0000"/>
                <w:szCs w:val="21"/>
              </w:rPr>
              <w:t>以及</w:t>
            </w:r>
            <w:r>
              <w:rPr>
                <w:rFonts w:ascii="宋体" w:hAnsi="宋体" w:cs="宋体" w:hint="eastAsia"/>
                <w:szCs w:val="21"/>
              </w:rPr>
              <w:t>学信网查询记录，对于学信网无法查询的，还需提供毕业院校或人社部门或教育部门等颁发机构或监管机构出具的证明，否则无效；海外留学人员（含港澳台）学位无法通过学信网站查询，提供教育部留学服务中心出具的国外学位认证证书以及教育部留学服务中心官网查询截图。</w:t>
            </w:r>
          </w:p>
          <w:p w:rsidR="008038BE" w:rsidRDefault="001F0FC4">
            <w:pPr>
              <w:ind w:rightChars="27" w:right="57"/>
              <w:jc w:val="left"/>
              <w:rPr>
                <w:rFonts w:ascii="宋体" w:hAnsi="宋体" w:cs="宋体"/>
                <w:szCs w:val="21"/>
              </w:rPr>
            </w:pPr>
            <w:r>
              <w:rPr>
                <w:rFonts w:ascii="宋体" w:hAnsi="宋体" w:cs="宋体" w:hint="eastAsia"/>
                <w:szCs w:val="21"/>
              </w:rPr>
              <w:t>（3）提供以上证明文件复印件或扫描件，如涉及网站截图或照片等证明材料，需提供清晰图片，均要求加盖投标人公章，原件备查。未按要求提供有效证明材料或提供不清晰导致评委无法识别的不计得分。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rsidR="008038BE" w:rsidRDefault="001F0FC4">
            <w:pPr>
              <w:autoSpaceDE w:val="0"/>
              <w:autoSpaceDN w:val="0"/>
              <w:adjustRightInd w:val="0"/>
              <w:jc w:val="center"/>
              <w:rPr>
                <w:rFonts w:ascii="宋体" w:hAnsi="宋体" w:cs="宋体"/>
                <w:szCs w:val="21"/>
              </w:rPr>
            </w:pPr>
            <w:r>
              <w:rPr>
                <w:rFonts w:ascii="宋体" w:hAnsi="宋体" w:cs="宋体" w:hint="eastAsia"/>
                <w:szCs w:val="21"/>
              </w:rPr>
              <w:t>评委打分</w:t>
            </w:r>
          </w:p>
        </w:tc>
      </w:tr>
      <w:tr w:rsidR="008038BE">
        <w:trPr>
          <w:trHeight w:val="2921"/>
          <w:jc w:val="center"/>
        </w:trPr>
        <w:tc>
          <w:tcPr>
            <w:tcW w:w="754" w:type="dxa"/>
            <w:vAlign w:val="center"/>
          </w:tcPr>
          <w:p w:rsidR="008038BE" w:rsidRDefault="001F0FC4">
            <w:pPr>
              <w:widowControl/>
              <w:snapToGrid w:val="0"/>
              <w:jc w:val="center"/>
              <w:rPr>
                <w:rFonts w:ascii="宋体" w:hAnsi="宋体" w:cs="宋体"/>
                <w:kern w:val="0"/>
                <w:szCs w:val="21"/>
              </w:rPr>
            </w:pPr>
            <w:r>
              <w:rPr>
                <w:rFonts w:ascii="宋体" w:hAnsi="宋体" w:cs="宋体" w:hint="eastAsia"/>
                <w:kern w:val="0"/>
                <w:szCs w:val="21"/>
              </w:rPr>
              <w:lastRenderedPageBreak/>
              <w:t>2</w:t>
            </w:r>
          </w:p>
        </w:tc>
        <w:tc>
          <w:tcPr>
            <w:tcW w:w="1143" w:type="dxa"/>
            <w:vAlign w:val="center"/>
          </w:tcPr>
          <w:p w:rsidR="008038BE" w:rsidRDefault="001F0FC4">
            <w:pPr>
              <w:widowControl/>
              <w:jc w:val="center"/>
              <w:rPr>
                <w:rFonts w:ascii="宋体" w:hAnsi="宋体" w:cs="宋体"/>
                <w:szCs w:val="21"/>
              </w:rPr>
            </w:pPr>
            <w:r>
              <w:rPr>
                <w:rFonts w:ascii="宋体" w:hAnsi="宋体" w:cs="宋体" w:hint="eastAsia"/>
                <w:szCs w:val="21"/>
              </w:rPr>
              <w:t>拟安排的项目主要团队成员（项目负责人除外）情况</w:t>
            </w:r>
          </w:p>
        </w:tc>
        <w:tc>
          <w:tcPr>
            <w:tcW w:w="559" w:type="dxa"/>
            <w:vAlign w:val="center"/>
          </w:tcPr>
          <w:p w:rsidR="008038BE" w:rsidRDefault="001F0FC4">
            <w:pPr>
              <w:widowControl/>
              <w:jc w:val="center"/>
              <w:rPr>
                <w:rFonts w:ascii="宋体" w:hAnsi="宋体" w:cs="宋体"/>
                <w:kern w:val="0"/>
                <w:szCs w:val="21"/>
              </w:rPr>
            </w:pPr>
            <w:r>
              <w:rPr>
                <w:rFonts w:ascii="宋体" w:hAnsi="宋体" w:cs="宋体" w:hint="eastAsia"/>
                <w:kern w:val="0"/>
                <w:szCs w:val="21"/>
              </w:rPr>
              <w:t>6</w:t>
            </w:r>
          </w:p>
        </w:tc>
        <w:tc>
          <w:tcPr>
            <w:tcW w:w="6103" w:type="dxa"/>
            <w:shd w:val="clear" w:color="auto" w:fill="auto"/>
            <w:vAlign w:val="center"/>
          </w:tcPr>
          <w:p w:rsidR="008038BE" w:rsidRDefault="001F0FC4">
            <w:pPr>
              <w:numPr>
                <w:ilvl w:val="0"/>
                <w:numId w:val="6"/>
              </w:numPr>
              <w:ind w:rightChars="135" w:right="283"/>
              <w:jc w:val="left"/>
              <w:rPr>
                <w:rFonts w:ascii="宋体" w:hAnsi="宋体" w:cs="宋体"/>
                <w:szCs w:val="21"/>
              </w:rPr>
            </w:pPr>
            <w:r>
              <w:rPr>
                <w:rFonts w:ascii="宋体" w:hAnsi="宋体" w:cs="宋体" w:hint="eastAsia"/>
                <w:szCs w:val="21"/>
              </w:rPr>
              <w:t>评分内容：</w:t>
            </w:r>
          </w:p>
          <w:p w:rsidR="008038BE" w:rsidRDefault="001F0FC4">
            <w:pPr>
              <w:numPr>
                <w:ilvl w:val="255"/>
                <w:numId w:val="0"/>
              </w:numPr>
              <w:rPr>
                <w:rFonts w:ascii="宋体" w:hAnsi="宋体" w:cs="宋体"/>
                <w:szCs w:val="21"/>
              </w:rPr>
            </w:pPr>
            <w:r>
              <w:rPr>
                <w:rFonts w:ascii="宋体" w:hAnsi="宋体" w:cs="宋体" w:hint="eastAsia"/>
                <w:szCs w:val="21"/>
              </w:rPr>
              <w:t>拟安排的项目主要团队成员（项目负责人除外）需为不少于4人的投标人</w:t>
            </w:r>
            <w:r>
              <w:rPr>
                <w:rFonts w:ascii="宋体" w:hAnsi="宋体" w:cs="宋体" w:hint="eastAsia"/>
                <w:color w:val="000000" w:themeColor="text1"/>
                <w:szCs w:val="21"/>
              </w:rPr>
              <w:t>正式聘任</w:t>
            </w:r>
            <w:r>
              <w:rPr>
                <w:rFonts w:ascii="宋体" w:hAnsi="宋体" w:cs="宋体" w:hint="eastAsia"/>
                <w:szCs w:val="21"/>
              </w:rPr>
              <w:t>员工，且需具有本科及以上学历，否则本项不得分。在此基础上，按以下标准评分：</w:t>
            </w:r>
          </w:p>
          <w:p w:rsidR="008038BE" w:rsidRDefault="001F0FC4">
            <w:pPr>
              <w:numPr>
                <w:ilvl w:val="255"/>
                <w:numId w:val="0"/>
              </w:numPr>
              <w:ind w:rightChars="27" w:right="57"/>
              <w:rPr>
                <w:rFonts w:ascii="宋体" w:hAnsi="宋体" w:cs="宋体"/>
                <w:szCs w:val="21"/>
              </w:rPr>
            </w:pPr>
            <w:r>
              <w:rPr>
                <w:rFonts w:ascii="宋体" w:hAnsi="宋体" w:cs="宋体" w:hint="eastAsia"/>
                <w:szCs w:val="21"/>
              </w:rPr>
              <w:t>1.具有临床医学类或公共卫生与预防医学类或生物学类或药学类或医学技术类相关专业博士学位的，每提供一人得3分，本小项满分3分。</w:t>
            </w:r>
          </w:p>
          <w:p w:rsidR="008038BE" w:rsidRDefault="001F0FC4">
            <w:pPr>
              <w:numPr>
                <w:ilvl w:val="255"/>
                <w:numId w:val="0"/>
              </w:numPr>
              <w:ind w:rightChars="27" w:right="57"/>
              <w:rPr>
                <w:rFonts w:ascii="宋体" w:hAnsi="宋体" w:cs="宋体"/>
                <w:szCs w:val="21"/>
              </w:rPr>
            </w:pPr>
            <w:r>
              <w:rPr>
                <w:rFonts w:ascii="宋体" w:hAnsi="宋体" w:cs="宋体" w:hint="eastAsia"/>
                <w:szCs w:val="21"/>
              </w:rPr>
              <w:t>2.具有计算机或软件或通信或电子工程或信息工程相关专业高级职称，每提供一人得3分，本小项满分3分。</w:t>
            </w:r>
          </w:p>
          <w:p w:rsidR="008038BE" w:rsidRDefault="001F0FC4">
            <w:pPr>
              <w:pStyle w:val="13"/>
              <w:ind w:rightChars="27" w:right="57" w:firstLineChars="0" w:firstLine="0"/>
              <w:rPr>
                <w:rFonts w:ascii="宋体" w:hAnsi="宋体" w:cs="宋体"/>
                <w:szCs w:val="21"/>
              </w:rPr>
            </w:pPr>
            <w:r w:rsidRPr="00D91785">
              <w:rPr>
                <w:rFonts w:ascii="宋体" w:hAnsi="宋体" w:cs="宋体" w:hint="eastAsia"/>
                <w:szCs w:val="21"/>
              </w:rPr>
              <w:t>本项</w:t>
            </w:r>
            <w:r w:rsidR="0048069D" w:rsidRPr="00D91785">
              <w:rPr>
                <w:rFonts w:ascii="宋体" w:hAnsi="宋体" w:cs="宋体" w:hint="eastAsia"/>
                <w:szCs w:val="21"/>
              </w:rPr>
              <w:t>同一人满足</w:t>
            </w:r>
            <w:r w:rsidRPr="00D91785">
              <w:rPr>
                <w:rFonts w:ascii="宋体" w:hAnsi="宋体" w:cs="宋体" w:hint="eastAsia"/>
                <w:szCs w:val="21"/>
              </w:rPr>
              <w:t>可累计得分</w:t>
            </w:r>
            <w:r>
              <w:rPr>
                <w:rFonts w:ascii="宋体" w:hAnsi="宋体" w:cs="宋体" w:hint="eastAsia"/>
                <w:szCs w:val="21"/>
              </w:rPr>
              <w:t>，满分6分。不提供或者不能有效证明的，得0分。</w:t>
            </w:r>
          </w:p>
          <w:p w:rsidR="008038BE" w:rsidRDefault="001F0FC4">
            <w:pPr>
              <w:ind w:rightChars="27" w:right="57"/>
              <w:rPr>
                <w:rFonts w:ascii="宋体" w:hAnsi="宋体" w:cs="宋体"/>
                <w:szCs w:val="21"/>
              </w:rPr>
            </w:pPr>
            <w:r>
              <w:rPr>
                <w:rFonts w:ascii="宋体" w:hAnsi="宋体" w:cs="宋体" w:hint="eastAsia"/>
                <w:szCs w:val="21"/>
              </w:rPr>
              <w:t>二、得分依据：</w:t>
            </w:r>
          </w:p>
          <w:p w:rsidR="008038BE" w:rsidRDefault="001F0FC4">
            <w:pPr>
              <w:rPr>
                <w:rFonts w:ascii="宋体" w:hAnsi="宋体" w:cs="宋体"/>
                <w:szCs w:val="21"/>
              </w:rPr>
            </w:pPr>
            <w:r>
              <w:rPr>
                <w:rFonts w:ascii="宋体" w:hAnsi="宋体" w:cs="宋体" w:hint="eastAsia"/>
                <w:szCs w:val="21"/>
              </w:rPr>
              <w:t>（1）提供项目主要团队成员通过投标单位缴纳的载有社保部门或税务部门公章的近</w:t>
            </w:r>
            <w:r w:rsidR="00D91785">
              <w:rPr>
                <w:rFonts w:ascii="宋体" w:hAnsi="宋体" w:cs="宋体" w:hint="eastAsia"/>
                <w:szCs w:val="21"/>
              </w:rPr>
              <w:t>一</w:t>
            </w:r>
            <w:r>
              <w:rPr>
                <w:rFonts w:ascii="宋体" w:hAnsi="宋体" w:cs="宋体" w:hint="eastAsia"/>
                <w:szCs w:val="21"/>
              </w:rPr>
              <w:t>个月的个人社保证明；如供应商为新成立单位且成立时间不足</w:t>
            </w:r>
            <w:r w:rsidR="00D91785">
              <w:rPr>
                <w:rFonts w:ascii="宋体" w:hAnsi="宋体" w:cs="宋体" w:hint="eastAsia"/>
                <w:szCs w:val="21"/>
              </w:rPr>
              <w:t>一</w:t>
            </w:r>
            <w:r>
              <w:rPr>
                <w:rFonts w:ascii="宋体" w:hAnsi="宋体" w:cs="宋体" w:hint="eastAsia"/>
                <w:szCs w:val="21"/>
              </w:rPr>
              <w:t>个月的，可提供加盖公章的情况说明或者证明材料，无需提供相关人员社保，亦视为符合；</w:t>
            </w:r>
          </w:p>
          <w:p w:rsidR="008038BE" w:rsidRDefault="001F0FC4">
            <w:pPr>
              <w:rPr>
                <w:rFonts w:ascii="宋体" w:hAnsi="宋体" w:cs="宋体"/>
                <w:szCs w:val="21"/>
              </w:rPr>
            </w:pPr>
            <w:r>
              <w:rPr>
                <w:rFonts w:ascii="宋体" w:hAnsi="宋体" w:cs="宋体" w:hint="eastAsia"/>
                <w:szCs w:val="21"/>
              </w:rPr>
              <w:t>（2）</w:t>
            </w:r>
            <w:r>
              <w:rPr>
                <w:rFonts w:ascii="宋体" w:hAnsi="宋体" w:cs="宋体"/>
                <w:szCs w:val="21"/>
              </w:rPr>
              <w:t>提供项目主要团队成员职称证书</w:t>
            </w:r>
            <w:r>
              <w:rPr>
                <w:rFonts w:ascii="宋体" w:hAnsi="宋体" w:cs="宋体" w:hint="eastAsia"/>
                <w:szCs w:val="21"/>
              </w:rPr>
              <w:t>，毕业证书（或学位证书）以及学信网查询记录，对于学信网无法查询的，还需提供毕业院校或人社部门或教育部门等颁发机构或监管机构出具的证明，否则无效；海外留学人员（含港澳台）学位无法通过学信网站查询，提供教育部留学服务中心出具的国外学位认证证书以及教育部留学服务中心官网查询截图。</w:t>
            </w:r>
          </w:p>
          <w:p w:rsidR="008038BE" w:rsidRDefault="001F0FC4">
            <w:pPr>
              <w:jc w:val="left"/>
              <w:rPr>
                <w:rFonts w:ascii="宋体" w:hAnsi="宋体" w:cs="宋体"/>
                <w:szCs w:val="21"/>
              </w:rPr>
            </w:pPr>
            <w:r>
              <w:rPr>
                <w:rFonts w:ascii="宋体" w:hAnsi="宋体" w:cs="宋体" w:hint="eastAsia"/>
                <w:szCs w:val="21"/>
              </w:rPr>
              <w:t>（3）提供以上证明文件复印件或扫描件，如涉及网站截图或照片等证明材料，需提供清晰图片，均要求加盖投标人公章，原件备查。未按要求提供有效证明材料或提供不清晰导致评委无法识别的不计得分。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rsidR="008038BE" w:rsidRDefault="001F0FC4">
            <w:pPr>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tr w:rsidR="008038BE">
        <w:trPr>
          <w:trHeight w:val="550"/>
          <w:jc w:val="center"/>
        </w:trPr>
        <w:tc>
          <w:tcPr>
            <w:tcW w:w="754" w:type="dxa"/>
            <w:vAlign w:val="center"/>
          </w:tcPr>
          <w:p w:rsidR="008038BE" w:rsidRDefault="001F0FC4">
            <w:pPr>
              <w:widowControl/>
              <w:snapToGrid w:val="0"/>
              <w:jc w:val="center"/>
              <w:rPr>
                <w:rFonts w:ascii="宋体" w:hAnsi="宋体" w:cs="宋体"/>
                <w:kern w:val="0"/>
                <w:szCs w:val="21"/>
              </w:rPr>
            </w:pPr>
            <w:r>
              <w:rPr>
                <w:rFonts w:ascii="宋体" w:hAnsi="宋体" w:cs="宋体" w:hint="eastAsia"/>
                <w:kern w:val="0"/>
                <w:szCs w:val="21"/>
              </w:rPr>
              <w:t>3</w:t>
            </w:r>
          </w:p>
        </w:tc>
        <w:tc>
          <w:tcPr>
            <w:tcW w:w="1143" w:type="dxa"/>
            <w:vAlign w:val="center"/>
          </w:tcPr>
          <w:p w:rsidR="008038BE" w:rsidRDefault="001F0FC4">
            <w:pPr>
              <w:widowControl/>
              <w:jc w:val="center"/>
              <w:rPr>
                <w:rFonts w:ascii="宋体" w:hAnsi="宋体" w:cs="宋体"/>
                <w:szCs w:val="21"/>
              </w:rPr>
            </w:pPr>
            <w:r>
              <w:rPr>
                <w:rFonts w:ascii="宋体" w:hAnsi="宋体" w:cs="宋体" w:hint="eastAsia"/>
                <w:szCs w:val="21"/>
              </w:rPr>
              <w:t>同类项目经验</w:t>
            </w:r>
          </w:p>
        </w:tc>
        <w:tc>
          <w:tcPr>
            <w:tcW w:w="559" w:type="dxa"/>
            <w:vAlign w:val="center"/>
          </w:tcPr>
          <w:p w:rsidR="008038BE" w:rsidRDefault="001F0FC4">
            <w:pPr>
              <w:widowControl/>
              <w:jc w:val="center"/>
              <w:rPr>
                <w:rFonts w:ascii="宋体" w:hAnsi="宋体" w:cs="宋体"/>
                <w:kern w:val="0"/>
                <w:szCs w:val="21"/>
              </w:rPr>
            </w:pPr>
            <w:r>
              <w:rPr>
                <w:rFonts w:ascii="宋体" w:hAnsi="宋体" w:cs="宋体" w:hint="eastAsia"/>
                <w:kern w:val="0"/>
                <w:szCs w:val="21"/>
              </w:rPr>
              <w:t>6</w:t>
            </w:r>
          </w:p>
        </w:tc>
        <w:tc>
          <w:tcPr>
            <w:tcW w:w="6103" w:type="dxa"/>
            <w:shd w:val="clear" w:color="auto" w:fill="auto"/>
            <w:vAlign w:val="center"/>
          </w:tcPr>
          <w:p w:rsidR="008038BE" w:rsidRDefault="001F0FC4">
            <w:pPr>
              <w:adjustRightInd w:val="0"/>
              <w:snapToGrid w:val="0"/>
              <w:rPr>
                <w:rFonts w:ascii="宋体" w:hAnsi="宋体" w:cs="宋体"/>
                <w:szCs w:val="21"/>
              </w:rPr>
            </w:pPr>
            <w:r>
              <w:rPr>
                <w:rFonts w:ascii="宋体" w:hAnsi="宋体" w:cs="宋体" w:hint="eastAsia"/>
                <w:szCs w:val="21"/>
              </w:rPr>
              <w:t>（一）评分内容：</w:t>
            </w:r>
          </w:p>
          <w:p w:rsidR="008038BE" w:rsidRDefault="001F0FC4">
            <w:pPr>
              <w:adjustRightInd w:val="0"/>
              <w:snapToGrid w:val="0"/>
              <w:rPr>
                <w:rFonts w:ascii="宋体" w:hAnsi="宋体" w:cs="宋体"/>
                <w:szCs w:val="21"/>
              </w:rPr>
            </w:pPr>
            <w:r>
              <w:rPr>
                <w:rFonts w:ascii="宋体" w:hAnsi="宋体" w:cs="宋体" w:hint="eastAsia"/>
                <w:szCs w:val="21"/>
              </w:rPr>
              <w:t>根据投标人提供自2022年6月1日至投标截止日（以合同签订日期为准）的医疗相关智慧服务或智能化平台开发项目业绩进行评审，每提供一项业绩得2分，满分6分。同一项目续签合同的不可重复得分。</w:t>
            </w:r>
          </w:p>
          <w:p w:rsidR="008038BE" w:rsidRDefault="001F0FC4">
            <w:pPr>
              <w:adjustRightInd w:val="0"/>
              <w:snapToGrid w:val="0"/>
              <w:jc w:val="left"/>
              <w:rPr>
                <w:rFonts w:ascii="宋体" w:hAnsi="宋体" w:cs="宋体"/>
                <w:kern w:val="0"/>
                <w:szCs w:val="21"/>
              </w:rPr>
            </w:pPr>
            <w:r>
              <w:rPr>
                <w:rFonts w:ascii="宋体" w:hAnsi="宋体" w:cs="宋体" w:hint="eastAsia"/>
                <w:kern w:val="0"/>
                <w:szCs w:val="21"/>
              </w:rPr>
              <w:t>（二）评分依据：</w:t>
            </w:r>
          </w:p>
          <w:p w:rsidR="008038BE" w:rsidRDefault="001F0FC4">
            <w:pPr>
              <w:numPr>
                <w:ilvl w:val="0"/>
                <w:numId w:val="7"/>
              </w:numPr>
              <w:adjustRightInd w:val="0"/>
              <w:snapToGrid w:val="0"/>
              <w:ind w:left="0" w:firstLine="0"/>
              <w:rPr>
                <w:rFonts w:ascii="宋体" w:hAnsi="宋体" w:cs="宋体"/>
                <w:szCs w:val="21"/>
              </w:rPr>
            </w:pPr>
            <w:r>
              <w:rPr>
                <w:rFonts w:ascii="宋体" w:hAnsi="宋体" w:cs="宋体" w:hint="eastAsia"/>
                <w:szCs w:val="21"/>
              </w:rPr>
              <w:t>提供合同关键页（要求包括但不限于：项目名称、内容、合作双方名称、落款签章等）</w:t>
            </w:r>
            <w:r>
              <w:rPr>
                <w:rFonts w:ascii="宋体" w:hAnsi="宋体" w:cs="宋体" w:hint="eastAsia"/>
                <w:bCs/>
                <w:szCs w:val="21"/>
              </w:rPr>
              <w:t>且提供的材料各项信息不得有任何遮挡</w:t>
            </w:r>
            <w:r>
              <w:rPr>
                <w:rFonts w:ascii="宋体" w:hAnsi="宋体" w:cs="宋体" w:hint="eastAsia"/>
                <w:szCs w:val="21"/>
              </w:rPr>
              <w:t>；</w:t>
            </w:r>
          </w:p>
          <w:p w:rsidR="008038BE" w:rsidRDefault="001F0FC4">
            <w:pPr>
              <w:numPr>
                <w:ilvl w:val="0"/>
                <w:numId w:val="7"/>
              </w:numPr>
              <w:adjustRightInd w:val="0"/>
              <w:snapToGrid w:val="0"/>
              <w:ind w:left="0" w:firstLine="0"/>
              <w:rPr>
                <w:rFonts w:ascii="宋体" w:hAnsi="宋体" w:cs="宋体"/>
                <w:szCs w:val="21"/>
              </w:rPr>
            </w:pPr>
            <w:r>
              <w:rPr>
                <w:rFonts w:ascii="宋体" w:hAnsi="宋体" w:cs="宋体" w:hint="eastAsia"/>
                <w:szCs w:val="21"/>
              </w:rPr>
              <w:t>通过合同关键信息无法判断是否得分的，还需提供能证明得分的其它证明资料，如项目报告或合同甲方出具的证明文件（如证明材料信息相互冲突，以较不利于投标人的为准）；</w:t>
            </w:r>
          </w:p>
          <w:p w:rsidR="008038BE" w:rsidRDefault="001F0FC4">
            <w:pPr>
              <w:numPr>
                <w:ilvl w:val="0"/>
                <w:numId w:val="7"/>
              </w:numPr>
              <w:adjustRightInd w:val="0"/>
              <w:snapToGrid w:val="0"/>
              <w:ind w:left="0" w:firstLine="0"/>
              <w:rPr>
                <w:rFonts w:ascii="宋体" w:hAnsi="宋体" w:cs="宋体"/>
                <w:szCs w:val="21"/>
              </w:rPr>
            </w:pPr>
            <w:r>
              <w:rPr>
                <w:rFonts w:ascii="宋体" w:hAnsi="宋体" w:cs="宋体" w:hint="eastAsia"/>
                <w:szCs w:val="21"/>
              </w:rPr>
              <w:t>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rsidR="008038BE" w:rsidRDefault="001F0FC4">
            <w:pPr>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tr w:rsidR="008038BE">
        <w:trPr>
          <w:trHeight w:val="550"/>
          <w:jc w:val="center"/>
        </w:trPr>
        <w:tc>
          <w:tcPr>
            <w:tcW w:w="754" w:type="dxa"/>
            <w:vAlign w:val="center"/>
          </w:tcPr>
          <w:p w:rsidR="008038BE" w:rsidRDefault="001F0FC4">
            <w:pPr>
              <w:widowControl/>
              <w:snapToGrid w:val="0"/>
              <w:jc w:val="center"/>
              <w:rPr>
                <w:rFonts w:ascii="宋体" w:hAnsi="宋体" w:cs="宋体"/>
                <w:kern w:val="0"/>
                <w:szCs w:val="21"/>
              </w:rPr>
            </w:pPr>
            <w:r>
              <w:rPr>
                <w:rFonts w:ascii="宋体" w:hAnsi="宋体" w:cs="宋体" w:hint="eastAsia"/>
                <w:kern w:val="0"/>
                <w:szCs w:val="21"/>
              </w:rPr>
              <w:t>4</w:t>
            </w:r>
          </w:p>
        </w:tc>
        <w:tc>
          <w:tcPr>
            <w:tcW w:w="1143" w:type="dxa"/>
            <w:vAlign w:val="center"/>
          </w:tcPr>
          <w:p w:rsidR="008038BE" w:rsidRDefault="001F0FC4">
            <w:pPr>
              <w:widowControl/>
              <w:jc w:val="center"/>
              <w:rPr>
                <w:rFonts w:ascii="宋体" w:hAnsi="宋体" w:cs="宋体"/>
                <w:szCs w:val="21"/>
                <w:highlight w:val="yellow"/>
              </w:rPr>
            </w:pPr>
            <w:r>
              <w:rPr>
                <w:rFonts w:ascii="宋体" w:hAnsi="宋体" w:cs="宋体" w:hint="eastAsia"/>
                <w:szCs w:val="21"/>
              </w:rPr>
              <w:t>获奖情况</w:t>
            </w:r>
          </w:p>
        </w:tc>
        <w:tc>
          <w:tcPr>
            <w:tcW w:w="559" w:type="dxa"/>
            <w:vAlign w:val="center"/>
          </w:tcPr>
          <w:p w:rsidR="008038BE" w:rsidRDefault="001F0FC4">
            <w:pPr>
              <w:widowControl/>
              <w:jc w:val="center"/>
              <w:rPr>
                <w:rFonts w:ascii="宋体" w:hAnsi="宋体" w:cs="宋体"/>
                <w:kern w:val="0"/>
                <w:szCs w:val="21"/>
              </w:rPr>
            </w:pPr>
            <w:r>
              <w:rPr>
                <w:rFonts w:ascii="宋体" w:hAnsi="宋体" w:cs="宋体" w:hint="eastAsia"/>
                <w:kern w:val="0"/>
                <w:szCs w:val="21"/>
              </w:rPr>
              <w:t>10</w:t>
            </w:r>
          </w:p>
        </w:tc>
        <w:tc>
          <w:tcPr>
            <w:tcW w:w="6103" w:type="dxa"/>
            <w:shd w:val="clear" w:color="auto" w:fill="auto"/>
            <w:vAlign w:val="center"/>
          </w:tcPr>
          <w:p w:rsidR="008038BE" w:rsidRDefault="001F0FC4">
            <w:pPr>
              <w:pStyle w:val="13"/>
              <w:ind w:firstLineChars="0" w:firstLine="0"/>
              <w:rPr>
                <w:rFonts w:ascii="宋体" w:hAnsi="宋体" w:cs="宋体"/>
                <w:szCs w:val="21"/>
              </w:rPr>
            </w:pPr>
            <w:r>
              <w:rPr>
                <w:rFonts w:ascii="宋体" w:hAnsi="宋体" w:cs="宋体" w:hint="eastAsia"/>
                <w:szCs w:val="21"/>
              </w:rPr>
              <w:t>（一）评分内容</w:t>
            </w:r>
          </w:p>
          <w:p w:rsidR="008038BE" w:rsidRDefault="001F0FC4">
            <w:pPr>
              <w:pStyle w:val="13"/>
              <w:ind w:firstLineChars="0" w:firstLine="0"/>
              <w:rPr>
                <w:rFonts w:ascii="宋体" w:hAnsi="宋体" w:cs="宋体"/>
                <w:szCs w:val="21"/>
              </w:rPr>
            </w:pPr>
            <w:r>
              <w:rPr>
                <w:rFonts w:ascii="宋体" w:hAnsi="宋体" w:cs="宋体" w:hint="eastAsia"/>
                <w:szCs w:val="21"/>
              </w:rPr>
              <w:t>根据投标人提供自2022年6月1日至投标截止之日（以证书颁发日期为准）的信息技术类政府奖项进行评审：</w:t>
            </w:r>
          </w:p>
          <w:p w:rsidR="008038BE" w:rsidRDefault="001F0FC4">
            <w:pPr>
              <w:pStyle w:val="13"/>
              <w:ind w:firstLineChars="0" w:firstLine="0"/>
              <w:rPr>
                <w:rFonts w:ascii="宋体" w:hAnsi="宋体" w:cs="宋体"/>
                <w:szCs w:val="21"/>
              </w:rPr>
            </w:pPr>
            <w:r>
              <w:rPr>
                <w:rFonts w:ascii="宋体" w:hAnsi="宋体" w:cs="宋体" w:hint="eastAsia"/>
                <w:szCs w:val="21"/>
              </w:rPr>
              <w:t>1.国家级奖项，每提供一个得4分。</w:t>
            </w:r>
          </w:p>
          <w:p w:rsidR="008038BE" w:rsidRDefault="001F0FC4">
            <w:pPr>
              <w:pStyle w:val="13"/>
              <w:ind w:firstLineChars="0" w:firstLine="0"/>
              <w:rPr>
                <w:rFonts w:ascii="宋体" w:hAnsi="宋体" w:cs="宋体"/>
                <w:szCs w:val="21"/>
              </w:rPr>
            </w:pPr>
            <w:r>
              <w:rPr>
                <w:rFonts w:ascii="宋体" w:hAnsi="宋体" w:cs="宋体" w:hint="eastAsia"/>
                <w:szCs w:val="21"/>
              </w:rPr>
              <w:t>2.省级奖项，每提供一个得3分。</w:t>
            </w:r>
          </w:p>
          <w:p w:rsidR="008038BE" w:rsidRDefault="001F0FC4">
            <w:pPr>
              <w:pStyle w:val="13"/>
              <w:ind w:firstLineChars="0" w:firstLine="0"/>
              <w:rPr>
                <w:rFonts w:ascii="宋体" w:hAnsi="宋体" w:cs="宋体"/>
                <w:szCs w:val="21"/>
              </w:rPr>
            </w:pPr>
            <w:r>
              <w:rPr>
                <w:rFonts w:ascii="宋体" w:hAnsi="宋体" w:cs="宋体" w:hint="eastAsia"/>
                <w:szCs w:val="21"/>
              </w:rPr>
              <w:lastRenderedPageBreak/>
              <w:t>3.市级奖项，每提供一个得2分。</w:t>
            </w:r>
          </w:p>
          <w:p w:rsidR="008038BE" w:rsidRDefault="001F0FC4">
            <w:pPr>
              <w:pStyle w:val="13"/>
              <w:ind w:firstLineChars="0" w:firstLine="0"/>
              <w:rPr>
                <w:rFonts w:ascii="宋体" w:hAnsi="宋体" w:cs="宋体"/>
                <w:szCs w:val="21"/>
              </w:rPr>
            </w:pPr>
            <w:r>
              <w:rPr>
                <w:rFonts w:ascii="宋体" w:hAnsi="宋体" w:cs="宋体" w:hint="eastAsia"/>
                <w:szCs w:val="21"/>
              </w:rPr>
              <w:t>本项可累计得分，满分10分。不提供或者不能有效证明的，得0分。</w:t>
            </w:r>
          </w:p>
          <w:p w:rsidR="008038BE" w:rsidRDefault="001F0FC4">
            <w:pPr>
              <w:pStyle w:val="13"/>
              <w:ind w:firstLineChars="0" w:firstLine="0"/>
              <w:rPr>
                <w:rFonts w:ascii="宋体" w:hAnsi="宋体" w:cs="宋体"/>
                <w:szCs w:val="21"/>
              </w:rPr>
            </w:pPr>
            <w:r>
              <w:rPr>
                <w:rFonts w:ascii="宋体" w:hAnsi="宋体" w:cs="宋体" w:hint="eastAsia"/>
                <w:szCs w:val="21"/>
              </w:rPr>
              <w:t>（二）评分依据</w:t>
            </w:r>
          </w:p>
          <w:p w:rsidR="008038BE" w:rsidRDefault="001F0FC4">
            <w:pPr>
              <w:pStyle w:val="13"/>
              <w:ind w:firstLineChars="0" w:firstLine="0"/>
            </w:pPr>
            <w:r>
              <w:rPr>
                <w:rFonts w:ascii="宋体" w:hAnsi="宋体" w:cs="宋体" w:hint="eastAsia"/>
                <w:szCs w:val="21"/>
              </w:rPr>
              <w:t>提供以上奖项证明文件复印件或扫描件，如涉及网站截图或照片等证明材料,需提供清晰图片,均要求加盖投标人公章,原件备查。未按要求提供有效证明材料或提供不清晰导致评委无法识别的不计得分。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rsidR="008038BE" w:rsidRDefault="001751B4">
            <w:pPr>
              <w:numPr>
                <w:ilvl w:val="255"/>
                <w:numId w:val="0"/>
              </w:numPr>
              <w:adjustRightInd w:val="0"/>
              <w:snapToGrid w:val="0"/>
              <w:rPr>
                <w:rFonts w:ascii="宋体" w:hAnsi="宋体" w:cs="宋体"/>
                <w:szCs w:val="21"/>
              </w:rPr>
            </w:pPr>
            <w:r>
              <w:rPr>
                <w:rFonts w:ascii="宋体" w:hAnsi="宋体" w:cs="宋体"/>
                <w:szCs w:val="21"/>
              </w:rPr>
              <w:lastRenderedPageBreak/>
              <w:t>评委打分</w:t>
            </w:r>
          </w:p>
        </w:tc>
      </w:tr>
      <w:tr w:rsidR="008038BE">
        <w:trPr>
          <w:trHeight w:val="550"/>
          <w:jc w:val="center"/>
        </w:trPr>
        <w:tc>
          <w:tcPr>
            <w:tcW w:w="754" w:type="dxa"/>
            <w:vAlign w:val="center"/>
          </w:tcPr>
          <w:p w:rsidR="008038BE" w:rsidRDefault="001F0FC4">
            <w:pPr>
              <w:widowControl/>
              <w:snapToGrid w:val="0"/>
              <w:jc w:val="center"/>
              <w:rPr>
                <w:rFonts w:ascii="宋体" w:hAnsi="宋体" w:cs="宋体"/>
                <w:kern w:val="0"/>
                <w:szCs w:val="21"/>
              </w:rPr>
            </w:pPr>
            <w:r>
              <w:rPr>
                <w:rFonts w:ascii="宋体" w:hAnsi="宋体" w:cs="宋体" w:hint="eastAsia"/>
                <w:kern w:val="0"/>
                <w:szCs w:val="21"/>
              </w:rPr>
              <w:lastRenderedPageBreak/>
              <w:t>5</w:t>
            </w:r>
          </w:p>
        </w:tc>
        <w:tc>
          <w:tcPr>
            <w:tcW w:w="1143" w:type="dxa"/>
            <w:vAlign w:val="center"/>
          </w:tcPr>
          <w:p w:rsidR="008038BE" w:rsidRDefault="001F0FC4">
            <w:pPr>
              <w:widowControl/>
              <w:jc w:val="center"/>
              <w:rPr>
                <w:rFonts w:ascii="宋体" w:hAnsi="宋体" w:cs="宋体"/>
                <w:szCs w:val="21"/>
              </w:rPr>
            </w:pPr>
            <w:r>
              <w:rPr>
                <w:rFonts w:ascii="宋体" w:hAnsi="宋体" w:cs="宋体" w:hint="eastAsia"/>
                <w:szCs w:val="21"/>
              </w:rPr>
              <w:t>自主知识产权产品（创新、设计）情况</w:t>
            </w:r>
          </w:p>
        </w:tc>
        <w:tc>
          <w:tcPr>
            <w:tcW w:w="559" w:type="dxa"/>
            <w:vAlign w:val="center"/>
          </w:tcPr>
          <w:p w:rsidR="008038BE" w:rsidRDefault="001F0FC4">
            <w:pPr>
              <w:widowControl/>
              <w:jc w:val="center"/>
              <w:rPr>
                <w:rFonts w:ascii="宋体" w:hAnsi="宋体" w:cs="宋体"/>
                <w:kern w:val="0"/>
                <w:szCs w:val="21"/>
              </w:rPr>
            </w:pPr>
            <w:r>
              <w:rPr>
                <w:rFonts w:ascii="宋体" w:hAnsi="宋体" w:cs="宋体" w:hint="eastAsia"/>
                <w:kern w:val="0"/>
                <w:szCs w:val="21"/>
              </w:rPr>
              <w:t>3</w:t>
            </w:r>
          </w:p>
        </w:tc>
        <w:tc>
          <w:tcPr>
            <w:tcW w:w="6103" w:type="dxa"/>
            <w:shd w:val="clear" w:color="auto" w:fill="auto"/>
            <w:vAlign w:val="center"/>
          </w:tcPr>
          <w:p w:rsidR="008038BE" w:rsidRDefault="001F0FC4">
            <w:pPr>
              <w:pStyle w:val="13"/>
              <w:numPr>
                <w:ilvl w:val="0"/>
                <w:numId w:val="8"/>
              </w:numPr>
              <w:ind w:firstLineChars="0" w:firstLine="0"/>
              <w:rPr>
                <w:rFonts w:ascii="宋体" w:hAnsi="宋体" w:cs="宋体"/>
                <w:szCs w:val="21"/>
              </w:rPr>
            </w:pPr>
            <w:r>
              <w:rPr>
                <w:rFonts w:ascii="宋体" w:hAnsi="宋体" w:cs="宋体" w:hint="eastAsia"/>
                <w:szCs w:val="21"/>
              </w:rPr>
              <w:t>评分内容</w:t>
            </w:r>
          </w:p>
          <w:p w:rsidR="008038BE" w:rsidRDefault="001F0FC4">
            <w:pPr>
              <w:pStyle w:val="13"/>
              <w:numPr>
                <w:ilvl w:val="255"/>
                <w:numId w:val="0"/>
              </w:numPr>
              <w:rPr>
                <w:rFonts w:ascii="宋体" w:hAnsi="宋体" w:cs="宋体"/>
                <w:szCs w:val="21"/>
              </w:rPr>
            </w:pPr>
            <w:r>
              <w:rPr>
                <w:rFonts w:ascii="宋体" w:hAnsi="宋体" w:cs="宋体" w:hint="eastAsia"/>
                <w:szCs w:val="21"/>
              </w:rPr>
              <w:t>投标人具有日间医疗相关《计算机软件著作权登记证书》，每提供一个有效的证书，得1分，满分3分。不提供或者不能有效证明的，得0分。</w:t>
            </w:r>
          </w:p>
          <w:p w:rsidR="008038BE" w:rsidRDefault="001F0FC4">
            <w:pPr>
              <w:pStyle w:val="13"/>
              <w:ind w:firstLineChars="0" w:firstLine="0"/>
              <w:rPr>
                <w:rFonts w:ascii="宋体" w:hAnsi="宋体" w:cs="宋体"/>
                <w:szCs w:val="21"/>
              </w:rPr>
            </w:pPr>
            <w:r>
              <w:rPr>
                <w:rFonts w:ascii="宋体" w:hAnsi="宋体" w:cs="宋体" w:hint="eastAsia"/>
                <w:szCs w:val="21"/>
              </w:rPr>
              <w:t>（二）评分依据:</w:t>
            </w:r>
          </w:p>
          <w:p w:rsidR="008038BE" w:rsidRDefault="001F0FC4">
            <w:pPr>
              <w:pStyle w:val="13"/>
              <w:ind w:firstLineChars="0" w:firstLine="0"/>
              <w:rPr>
                <w:rFonts w:ascii="宋体" w:hAnsi="宋体" w:cs="宋体"/>
                <w:szCs w:val="21"/>
              </w:rPr>
            </w:pPr>
            <w:r>
              <w:rPr>
                <w:rFonts w:ascii="宋体" w:hAnsi="宋体" w:cs="宋体" w:hint="eastAsia"/>
                <w:szCs w:val="21"/>
              </w:rPr>
              <w:t>提供有效的计算机软件著作权登记证书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rsidR="008038BE" w:rsidRDefault="001F0FC4">
            <w:pPr>
              <w:numPr>
                <w:ilvl w:val="255"/>
                <w:numId w:val="0"/>
              </w:numPr>
              <w:adjustRightInd w:val="0"/>
              <w:snapToGrid w:val="0"/>
              <w:rPr>
                <w:rFonts w:ascii="宋体" w:hAnsi="宋体" w:cs="宋体"/>
                <w:szCs w:val="21"/>
              </w:rPr>
            </w:pPr>
            <w:r>
              <w:rPr>
                <w:rFonts w:ascii="宋体" w:hAnsi="宋体" w:cs="宋体" w:hint="eastAsia"/>
                <w:szCs w:val="21"/>
              </w:rPr>
              <w:t>评委</w:t>
            </w:r>
            <w:r>
              <w:rPr>
                <w:rFonts w:ascii="宋体" w:hAnsi="宋体" w:cs="宋体" w:hint="eastAsia"/>
                <w:szCs w:val="21"/>
                <w:lang w:val="zh-CN"/>
              </w:rPr>
              <w:t>打分</w:t>
            </w:r>
          </w:p>
        </w:tc>
      </w:tr>
      <w:tr w:rsidR="008038BE">
        <w:trPr>
          <w:trHeight w:val="2599"/>
          <w:jc w:val="center"/>
        </w:trPr>
        <w:tc>
          <w:tcPr>
            <w:tcW w:w="754" w:type="dxa"/>
            <w:vAlign w:val="center"/>
          </w:tcPr>
          <w:p w:rsidR="008038BE" w:rsidRDefault="001F0FC4">
            <w:pPr>
              <w:autoSpaceDE w:val="0"/>
              <w:autoSpaceDN w:val="0"/>
              <w:adjustRightInd w:val="0"/>
              <w:jc w:val="center"/>
              <w:rPr>
                <w:rFonts w:ascii="宋体" w:hAnsi="宋体" w:cs="宋体"/>
                <w:szCs w:val="21"/>
                <w:lang w:val="zh-CN"/>
              </w:rPr>
            </w:pPr>
            <w:r>
              <w:rPr>
                <w:rFonts w:ascii="宋体" w:hAnsi="宋体" w:cs="宋体" w:hint="eastAsia"/>
                <w:szCs w:val="21"/>
              </w:rPr>
              <w:t>6</w:t>
            </w:r>
          </w:p>
        </w:tc>
        <w:tc>
          <w:tcPr>
            <w:tcW w:w="1143" w:type="dxa"/>
            <w:vAlign w:val="center"/>
          </w:tcPr>
          <w:p w:rsidR="008038BE" w:rsidRDefault="001F0FC4">
            <w:pPr>
              <w:jc w:val="center"/>
              <w:rPr>
                <w:rFonts w:ascii="宋体" w:hAnsi="宋体" w:cs="宋体"/>
                <w:szCs w:val="21"/>
              </w:rPr>
            </w:pPr>
            <w:r>
              <w:rPr>
                <w:rFonts w:ascii="宋体" w:hAnsi="宋体" w:cs="宋体" w:hint="eastAsia"/>
                <w:szCs w:val="21"/>
              </w:rPr>
              <w:t>诚信评审</w:t>
            </w:r>
          </w:p>
        </w:tc>
        <w:tc>
          <w:tcPr>
            <w:tcW w:w="559" w:type="dxa"/>
            <w:vAlign w:val="center"/>
          </w:tcPr>
          <w:p w:rsidR="008038BE" w:rsidRDefault="001F0FC4">
            <w:pPr>
              <w:jc w:val="center"/>
              <w:rPr>
                <w:rFonts w:ascii="宋体" w:hAnsi="宋体" w:cs="宋体"/>
                <w:szCs w:val="21"/>
              </w:rPr>
            </w:pPr>
            <w:r>
              <w:rPr>
                <w:rFonts w:ascii="宋体" w:hAnsi="宋体" w:cs="宋体" w:hint="eastAsia"/>
                <w:szCs w:val="21"/>
              </w:rPr>
              <w:t>5</w:t>
            </w:r>
          </w:p>
        </w:tc>
        <w:tc>
          <w:tcPr>
            <w:tcW w:w="6103" w:type="dxa"/>
            <w:vAlign w:val="center"/>
          </w:tcPr>
          <w:p w:rsidR="008038BE" w:rsidRDefault="001F0FC4">
            <w:pPr>
              <w:pStyle w:val="13"/>
              <w:ind w:leftChars="16" w:left="34" w:firstLineChars="0" w:firstLine="0"/>
              <w:rPr>
                <w:rFonts w:ascii="宋体" w:hAnsi="宋体" w:cs="宋体"/>
                <w:szCs w:val="21"/>
              </w:rPr>
            </w:pPr>
            <w:r>
              <w:rPr>
                <w:rFonts w:ascii="宋体" w:hAnsi="宋体" w:cs="宋体" w:hint="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rsidR="008038BE" w:rsidRDefault="001F0FC4">
            <w:pPr>
              <w:tabs>
                <w:tab w:val="left" w:pos="175"/>
              </w:tabs>
              <w:ind w:left="33"/>
              <w:jc w:val="left"/>
              <w:rPr>
                <w:rFonts w:ascii="宋体" w:hAnsi="宋体" w:cs="宋体"/>
                <w:szCs w:val="21"/>
              </w:rPr>
            </w:pPr>
            <w:r>
              <w:rPr>
                <w:rFonts w:ascii="宋体" w:hAnsi="宋体" w:cs="宋体" w:hint="eastAsia"/>
                <w:szCs w:val="21"/>
              </w:rPr>
              <w:t>（投标人通过 “中国政府采购网”、“深圳市政府采购监管网”查询并截图。）</w:t>
            </w:r>
          </w:p>
        </w:tc>
        <w:tc>
          <w:tcPr>
            <w:tcW w:w="1187" w:type="dxa"/>
            <w:vAlign w:val="center"/>
          </w:tcPr>
          <w:p w:rsidR="008038BE" w:rsidRDefault="001F0FC4">
            <w:pPr>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tbl>
    <w:p w:rsidR="008038BE" w:rsidRDefault="001F0FC4">
      <w:pPr>
        <w:jc w:val="left"/>
        <w:rPr>
          <w:rFonts w:asciiTheme="minorEastAsia" w:hAnsiTheme="minorEastAsia"/>
          <w:szCs w:val="21"/>
        </w:rPr>
      </w:pPr>
      <w:bookmarkStart w:id="17" w:name="_Toc4263"/>
      <w:r>
        <w:rPr>
          <w:rFonts w:asciiTheme="minorEastAsia" w:hAnsiTheme="minorEastAsia" w:hint="eastAsia"/>
          <w:szCs w:val="21"/>
        </w:rPr>
        <w:t>备注：</w:t>
      </w:r>
      <w:bookmarkEnd w:id="13"/>
      <w:bookmarkEnd w:id="14"/>
      <w:bookmarkEnd w:id="15"/>
      <w:bookmarkEnd w:id="16"/>
      <w:bookmarkEnd w:id="17"/>
    </w:p>
    <w:p w:rsidR="008038BE" w:rsidRDefault="001F0FC4">
      <w:bookmarkStart w:id="18" w:name="_Toc25336"/>
      <w:r>
        <w:rPr>
          <w:rFonts w:hint="eastAsia"/>
        </w:rPr>
        <w:t>1</w:t>
      </w:r>
      <w:r>
        <w:rPr>
          <w:rFonts w:hint="eastAsia"/>
        </w:rPr>
        <w:t>、资质证书有效期</w:t>
      </w:r>
      <w:bookmarkEnd w:id="18"/>
    </w:p>
    <w:p w:rsidR="008038BE" w:rsidRDefault="001F0FC4">
      <w:pPr>
        <w:spacing w:line="360" w:lineRule="auto"/>
        <w:ind w:firstLineChars="202" w:firstLine="424"/>
        <w:rPr>
          <w:rFonts w:asciiTheme="minorEastAsia" w:eastAsiaTheme="minorEastAsia" w:hAnsiTheme="minorEastAsia"/>
        </w:rPr>
      </w:pPr>
      <w:r>
        <w:rPr>
          <w:rFonts w:asciiTheme="minorEastAsia" w:eastAsiaTheme="minorEastAsia" w:hAnsiTheme="minorEastAsia" w:hint="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rsidR="008038BE" w:rsidRDefault="008038BE">
      <w:pPr>
        <w:adjustRightInd w:val="0"/>
        <w:spacing w:line="360" w:lineRule="exact"/>
        <w:rPr>
          <w:rFonts w:asciiTheme="minorEastAsia" w:eastAsiaTheme="minorEastAsia" w:hAnsiTheme="minorEastAsia"/>
          <w:b/>
        </w:rPr>
      </w:pPr>
    </w:p>
    <w:p w:rsidR="008038BE" w:rsidRDefault="001F0FC4">
      <w:pPr>
        <w:rPr>
          <w:rFonts w:asciiTheme="minorEastAsia" w:eastAsiaTheme="minorEastAsia" w:hAnsiTheme="minorEastAsia"/>
        </w:rPr>
      </w:pPr>
      <w:bookmarkStart w:id="19" w:name="_Toc2955"/>
      <w:r>
        <w:rPr>
          <w:rFonts w:asciiTheme="minorEastAsia" w:eastAsiaTheme="minorEastAsia" w:hAnsiTheme="minorEastAsia" w:hint="eastAsia"/>
        </w:rPr>
        <w:t>2、政府采购扶持政策</w:t>
      </w:r>
      <w:bookmarkEnd w:id="19"/>
    </w:p>
    <w:p w:rsidR="008038BE" w:rsidRDefault="001F0FC4">
      <w:pPr>
        <w:spacing w:after="60" w:line="360" w:lineRule="auto"/>
        <w:ind w:firstLineChars="202" w:firstLine="426"/>
        <w:rPr>
          <w:rFonts w:ascii="宋体" w:hAnsi="宋体"/>
          <w:b/>
          <w:snapToGrid w:val="0"/>
          <w:szCs w:val="21"/>
        </w:rPr>
      </w:pPr>
      <w:r>
        <w:rPr>
          <w:rFonts w:ascii="宋体" w:hAnsi="宋体" w:hint="eastAsia"/>
          <w:b/>
          <w:snapToGrid w:val="0"/>
          <w:szCs w:val="21"/>
          <w:highlight w:val="yellow"/>
        </w:rPr>
        <w:t>（一）本项目所属行业为</w:t>
      </w:r>
      <w:r>
        <w:rPr>
          <w:rFonts w:ascii="宋体" w:hAnsi="宋体" w:hint="eastAsia"/>
          <w:b/>
          <w:snapToGrid w:val="0"/>
          <w:szCs w:val="21"/>
          <w:highlight w:val="yellow"/>
          <w:u w:val="single"/>
        </w:rPr>
        <w:t xml:space="preserve"> 软件和信息技术服务业 </w:t>
      </w:r>
      <w:r>
        <w:rPr>
          <w:rFonts w:ascii="宋体" w:hAnsi="宋体" w:hint="eastAsia"/>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rsidR="008038BE" w:rsidRDefault="001F0FC4">
      <w:pPr>
        <w:spacing w:line="360" w:lineRule="auto"/>
        <w:ind w:firstLineChars="200" w:firstLine="422"/>
        <w:rPr>
          <w:rFonts w:asciiTheme="minorEastAsia" w:eastAsiaTheme="minorEastAsia" w:hAnsiTheme="minorEastAsia"/>
          <w:b/>
          <w:bCs/>
          <w:szCs w:val="22"/>
        </w:rPr>
      </w:pPr>
      <w:r>
        <w:rPr>
          <w:rFonts w:asciiTheme="minorEastAsia" w:eastAsiaTheme="minorEastAsia" w:hAnsiTheme="minorEastAsia" w:hint="eastAsia"/>
          <w:b/>
          <w:bCs/>
          <w:szCs w:val="22"/>
        </w:rPr>
        <w:t>（二）价格评审优惠</w:t>
      </w:r>
    </w:p>
    <w:p w:rsidR="008038BE" w:rsidRDefault="001F0FC4" w:rsidP="001F0FC4">
      <w:pPr>
        <w:spacing w:line="360" w:lineRule="auto"/>
        <w:ind w:firstLineChars="177" w:firstLine="372"/>
        <w:rPr>
          <w:rFonts w:asciiTheme="minorEastAsia" w:eastAsiaTheme="minorEastAsia" w:hAnsiTheme="minorEastAsia" w:cs="仿宋"/>
          <w:szCs w:val="21"/>
        </w:rPr>
      </w:pPr>
      <w:r>
        <w:rPr>
          <w:rFonts w:asciiTheme="minorEastAsia" w:eastAsiaTheme="minorEastAsia" w:hAnsiTheme="minorEastAsia" w:hint="eastAsia"/>
          <w:szCs w:val="21"/>
        </w:rPr>
        <w:t>□</w:t>
      </w:r>
      <w:r>
        <w:rPr>
          <w:rFonts w:ascii="Calibri" w:hAnsi="宋体" w:hint="eastAsia"/>
        </w:rPr>
        <w:t>预留份额专门面向中小企业采购的采购项目或采购包</w:t>
      </w:r>
      <w:r>
        <w:rPr>
          <w:rFonts w:asciiTheme="minorEastAsia" w:eastAsiaTheme="minorEastAsia" w:hAnsiTheme="minorEastAsia" w:cs="仿宋" w:hint="eastAsia"/>
          <w:szCs w:val="21"/>
        </w:rPr>
        <w:t>：不执行价格评审优惠的扶持政策。</w:t>
      </w:r>
    </w:p>
    <w:p w:rsidR="008038BE" w:rsidRDefault="001F0FC4">
      <w:pPr>
        <w:widowControl/>
        <w:spacing w:line="360" w:lineRule="auto"/>
        <w:ind w:firstLineChars="177" w:firstLine="372"/>
        <w:jc w:val="left"/>
        <w:rPr>
          <w:rFonts w:asciiTheme="minorEastAsia" w:eastAsiaTheme="minorEastAsia" w:hAnsiTheme="minorEastAsia" w:cs="仿宋"/>
          <w:szCs w:val="21"/>
        </w:rPr>
      </w:pPr>
      <w:r>
        <w:rPr>
          <w:rFonts w:ascii="宋体" w:eastAsia="MS Mincho" w:hAnsiTheme="minorEastAsia" w:cs="MS Mincho" w:hint="eastAsia"/>
          <w:kern w:val="0"/>
          <w:szCs w:val="21"/>
        </w:rPr>
        <w:t>☑</w:t>
      </w:r>
      <w:r>
        <w:rPr>
          <w:rFonts w:ascii="Segoe UI Symbol" w:hAnsi="Segoe UI Symbol" w:hint="eastAsia"/>
        </w:rPr>
        <w:t>未</w:t>
      </w:r>
      <w:r>
        <w:rPr>
          <w:rFonts w:ascii="Calibri" w:hAnsi="宋体" w:hint="eastAsia"/>
        </w:rPr>
        <w:t>预留份额专门面向中小企业采购的采购项目或采购包</w:t>
      </w:r>
      <w:r>
        <w:rPr>
          <w:rFonts w:asciiTheme="minorEastAsia" w:eastAsiaTheme="minorEastAsia" w:hAnsiTheme="minorEastAsia" w:hint="eastAsia"/>
          <w:szCs w:val="21"/>
        </w:rPr>
        <w:t>：</w:t>
      </w:r>
    </w:p>
    <w:p w:rsidR="008038BE" w:rsidRDefault="001F0FC4">
      <w:pPr>
        <w:spacing w:line="360" w:lineRule="auto"/>
        <w:ind w:firstLineChars="202" w:firstLine="424"/>
        <w:rPr>
          <w:rFonts w:asciiTheme="minorEastAsia" w:eastAsiaTheme="minorEastAsia" w:hAnsiTheme="minorEastAsia"/>
          <w:szCs w:val="22"/>
        </w:rPr>
      </w:pPr>
      <w:r>
        <w:rPr>
          <w:rFonts w:asciiTheme="minorEastAsia" w:eastAsiaTheme="minorEastAsia" w:hAnsiTheme="minorEastAsia" w:hint="eastAsia"/>
          <w:szCs w:val="22"/>
        </w:rPr>
        <w:lastRenderedPageBreak/>
        <w:t>（1）根据</w:t>
      </w:r>
      <w:r>
        <w:rPr>
          <w:rFonts w:ascii="宋体" w:hAnsi="宋体" w:hint="eastAsia"/>
          <w:snapToGrid w:val="0"/>
          <w:szCs w:val="21"/>
        </w:rPr>
        <w:t>《财政部 工业和信息化部关于印发《政府采购促进中小企业发展管理办法》的通知》(财库〔2020〕46号)</w:t>
      </w:r>
      <w:r>
        <w:rPr>
          <w:rFonts w:asciiTheme="minorEastAsia" w:eastAsiaTheme="minorEastAsia" w:hAnsiTheme="minorEastAsia" w:hint="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asciiTheme="minorEastAsia" w:eastAsiaTheme="minorEastAsia" w:hAnsiTheme="minorEastAsia" w:hint="eastAsia"/>
          <w:b/>
          <w:szCs w:val="22"/>
        </w:rPr>
        <w:t>其投标报价扣除</w:t>
      </w:r>
      <w:r>
        <w:rPr>
          <w:rFonts w:asciiTheme="minorEastAsia" w:eastAsiaTheme="minorEastAsia" w:hAnsiTheme="minorEastAsia" w:hint="eastAsia"/>
          <w:b/>
          <w:szCs w:val="22"/>
          <w:u w:val="single"/>
        </w:rPr>
        <w:t xml:space="preserve"> 10 </w:t>
      </w:r>
      <w:r>
        <w:rPr>
          <w:rFonts w:asciiTheme="minorEastAsia" w:eastAsiaTheme="minorEastAsia" w:hAnsiTheme="minorEastAsia" w:hint="eastAsia"/>
          <w:b/>
          <w:szCs w:val="22"/>
        </w:rPr>
        <w:t>%（请在10%-20%范围内选择）后参与评审</w:t>
      </w:r>
      <w:r>
        <w:rPr>
          <w:rFonts w:asciiTheme="minorEastAsia" w:eastAsiaTheme="minorEastAsia" w:hAnsiTheme="minorEastAsia" w:hint="eastAsia"/>
          <w:szCs w:val="22"/>
        </w:rPr>
        <w:t>。</w:t>
      </w:r>
    </w:p>
    <w:p w:rsidR="008038BE" w:rsidRDefault="001F0FC4">
      <w:pPr>
        <w:spacing w:line="360" w:lineRule="auto"/>
        <w:ind w:firstLineChars="202" w:firstLine="424"/>
        <w:rPr>
          <w:rFonts w:asciiTheme="minorEastAsia" w:eastAsiaTheme="minorEastAsia" w:hAnsiTheme="minorEastAsia"/>
          <w:szCs w:val="22"/>
        </w:rPr>
      </w:pPr>
      <w:r>
        <w:rPr>
          <w:rFonts w:asciiTheme="minorEastAsia" w:eastAsiaTheme="minorEastAsia" w:hAnsiTheme="minorEastAsia" w:hint="eastAsia"/>
          <w:szCs w:val="22"/>
        </w:rPr>
        <w:t>（2）联合协议中约定，小型、微型企业的协议合同金额占到联合体协议合同总金额30%以上的，可给予</w:t>
      </w:r>
      <w:r>
        <w:rPr>
          <w:rFonts w:asciiTheme="minorEastAsia" w:eastAsiaTheme="minorEastAsia" w:hAnsiTheme="minorEastAsia" w:hint="eastAsia"/>
          <w:b/>
          <w:szCs w:val="22"/>
        </w:rPr>
        <w:t>联合体</w:t>
      </w:r>
      <w:r>
        <w:rPr>
          <w:rFonts w:asciiTheme="minorEastAsia" w:eastAsiaTheme="minorEastAsia" w:hAnsiTheme="minorEastAsia" w:hint="eastAsia"/>
          <w:b/>
          <w:szCs w:val="22"/>
          <w:u w:val="single"/>
        </w:rPr>
        <w:t xml:space="preserve"> / </w:t>
      </w:r>
      <w:r>
        <w:rPr>
          <w:rFonts w:asciiTheme="minorEastAsia" w:eastAsiaTheme="minorEastAsia" w:hAnsiTheme="minorEastAsia" w:hint="eastAsia"/>
          <w:b/>
          <w:szCs w:val="22"/>
        </w:rPr>
        <w:t>%</w:t>
      </w:r>
      <w:r>
        <w:rPr>
          <w:rFonts w:asciiTheme="minorEastAsia" w:eastAsiaTheme="minorEastAsia" w:hAnsiTheme="minorEastAsia"/>
          <w:b/>
          <w:szCs w:val="22"/>
        </w:rPr>
        <w:t xml:space="preserve"> </w:t>
      </w:r>
      <w:r>
        <w:rPr>
          <w:rFonts w:asciiTheme="minorEastAsia" w:eastAsiaTheme="minorEastAsia" w:hAnsiTheme="minorEastAsia" w:hint="eastAsia"/>
          <w:b/>
          <w:szCs w:val="22"/>
        </w:rPr>
        <w:t>（请在4</w:t>
      </w:r>
      <w:r>
        <w:rPr>
          <w:rFonts w:asciiTheme="minorEastAsia" w:eastAsiaTheme="minorEastAsia" w:hAnsiTheme="minorEastAsia"/>
          <w:b/>
          <w:szCs w:val="22"/>
        </w:rPr>
        <w:t>%-</w:t>
      </w:r>
      <w:r>
        <w:rPr>
          <w:rFonts w:asciiTheme="minorEastAsia" w:eastAsiaTheme="minorEastAsia" w:hAnsiTheme="minorEastAsia" w:hint="eastAsia"/>
          <w:b/>
          <w:szCs w:val="22"/>
        </w:rPr>
        <w:t>6</w:t>
      </w:r>
      <w:r>
        <w:rPr>
          <w:rFonts w:asciiTheme="minorEastAsia" w:eastAsiaTheme="minorEastAsia" w:hAnsiTheme="minorEastAsia"/>
          <w:b/>
          <w:szCs w:val="22"/>
        </w:rPr>
        <w:t>%</w:t>
      </w:r>
      <w:r>
        <w:rPr>
          <w:rFonts w:asciiTheme="minorEastAsia" w:eastAsiaTheme="minorEastAsia" w:hAnsiTheme="minorEastAsia" w:hint="eastAsia"/>
          <w:b/>
          <w:szCs w:val="22"/>
        </w:rPr>
        <w:t>范围内选择）</w:t>
      </w:r>
      <w:r>
        <w:rPr>
          <w:rFonts w:asciiTheme="minorEastAsia" w:eastAsiaTheme="minorEastAsia" w:hAnsiTheme="minorEastAsia" w:hint="eastAsia"/>
          <w:szCs w:val="22"/>
        </w:rPr>
        <w:t>的价格扣除</w:t>
      </w:r>
      <w:r>
        <w:rPr>
          <w:rFonts w:ascii="宋体" w:hAnsi="宋体" w:hint="eastAsia"/>
          <w:szCs w:val="22"/>
        </w:rPr>
        <w:t>，用扣除后的价格参与评审</w:t>
      </w:r>
      <w:r>
        <w:rPr>
          <w:rFonts w:asciiTheme="minorEastAsia" w:eastAsiaTheme="minorEastAsia" w:hAnsiTheme="minorEastAsia" w:hint="eastAsia"/>
          <w:szCs w:val="22"/>
        </w:rPr>
        <w:t>。如联合体各方均为小型、微型企业，联合体视同为小型、微型企业，享受</w:t>
      </w:r>
      <w:r>
        <w:rPr>
          <w:rFonts w:asciiTheme="minorEastAsia" w:eastAsiaTheme="minorEastAsia" w:hAnsiTheme="minorEastAsia" w:hint="eastAsia"/>
          <w:b/>
          <w:szCs w:val="22"/>
        </w:rPr>
        <w:t>第（1）项</w:t>
      </w:r>
      <w:r>
        <w:rPr>
          <w:rFonts w:asciiTheme="minorEastAsia" w:eastAsiaTheme="minorEastAsia" w:hAnsiTheme="minorEastAsia" w:hint="eastAsia"/>
          <w:szCs w:val="22"/>
        </w:rPr>
        <w:t>的评审优惠。</w:t>
      </w:r>
    </w:p>
    <w:p w:rsidR="008038BE" w:rsidRDefault="001F0FC4">
      <w:pPr>
        <w:spacing w:after="60" w:line="360" w:lineRule="auto"/>
        <w:ind w:firstLineChars="202" w:firstLine="424"/>
        <w:rPr>
          <w:rFonts w:ascii="宋体" w:hAnsi="宋体"/>
          <w:szCs w:val="22"/>
        </w:rPr>
      </w:pPr>
      <w:r>
        <w:rPr>
          <w:rFonts w:ascii="宋体" w:hAnsi="宋体" w:hint="eastAsia"/>
          <w:szCs w:val="22"/>
        </w:rPr>
        <w:t>（3）分包意向协议约定，小型、微型企业的协议合同金额占到合同总金额30%以上的，可给予投标人</w:t>
      </w:r>
      <w:r>
        <w:rPr>
          <w:rFonts w:ascii="宋体" w:hAnsi="宋体" w:hint="eastAsia"/>
          <w:b/>
          <w:szCs w:val="22"/>
          <w:u w:val="single"/>
        </w:rPr>
        <w:t xml:space="preserve">  </w:t>
      </w:r>
      <w:r>
        <w:rPr>
          <w:rFonts w:asciiTheme="minorEastAsia" w:eastAsiaTheme="minorEastAsia" w:hAnsiTheme="minorEastAsia" w:hint="eastAsia"/>
          <w:b/>
          <w:szCs w:val="22"/>
          <w:u w:val="single"/>
        </w:rPr>
        <w:t xml:space="preserve">/  </w:t>
      </w:r>
      <w:r>
        <w:rPr>
          <w:rFonts w:asciiTheme="minorEastAsia" w:eastAsiaTheme="minorEastAsia" w:hAnsiTheme="minorEastAsia" w:hint="eastAsia"/>
          <w:b/>
          <w:szCs w:val="22"/>
        </w:rPr>
        <w:t>%</w:t>
      </w:r>
      <w:r>
        <w:rPr>
          <w:rFonts w:asciiTheme="minorEastAsia" w:eastAsiaTheme="minorEastAsia" w:hAnsiTheme="minorEastAsia"/>
          <w:b/>
          <w:szCs w:val="22"/>
        </w:rPr>
        <w:t xml:space="preserve"> </w:t>
      </w:r>
      <w:r>
        <w:rPr>
          <w:rFonts w:asciiTheme="minorEastAsia" w:eastAsiaTheme="minorEastAsia" w:hAnsiTheme="minorEastAsia" w:hint="eastAsia"/>
          <w:b/>
          <w:szCs w:val="22"/>
        </w:rPr>
        <w:t>（请在4</w:t>
      </w:r>
      <w:r>
        <w:rPr>
          <w:rFonts w:asciiTheme="minorEastAsia" w:eastAsiaTheme="minorEastAsia" w:hAnsiTheme="minorEastAsia"/>
          <w:b/>
          <w:szCs w:val="22"/>
        </w:rPr>
        <w:t>%-</w:t>
      </w:r>
      <w:r>
        <w:rPr>
          <w:rFonts w:asciiTheme="minorEastAsia" w:eastAsiaTheme="minorEastAsia" w:hAnsiTheme="minorEastAsia" w:hint="eastAsia"/>
          <w:b/>
          <w:szCs w:val="22"/>
        </w:rPr>
        <w:t>6</w:t>
      </w:r>
      <w:r>
        <w:rPr>
          <w:rFonts w:asciiTheme="minorEastAsia" w:eastAsiaTheme="minorEastAsia" w:hAnsiTheme="minorEastAsia"/>
          <w:b/>
          <w:szCs w:val="22"/>
        </w:rPr>
        <w:t>%</w:t>
      </w:r>
      <w:r>
        <w:rPr>
          <w:rFonts w:asciiTheme="minorEastAsia" w:eastAsiaTheme="minorEastAsia" w:hAnsiTheme="minorEastAsia" w:hint="eastAsia"/>
          <w:b/>
          <w:szCs w:val="22"/>
        </w:rPr>
        <w:t>范围内选择）</w:t>
      </w:r>
      <w:r>
        <w:rPr>
          <w:rFonts w:asciiTheme="minorEastAsia" w:eastAsiaTheme="minorEastAsia" w:hAnsiTheme="minorEastAsia" w:hint="eastAsia"/>
          <w:szCs w:val="22"/>
        </w:rPr>
        <w:t>的价格扣除</w:t>
      </w:r>
      <w:r>
        <w:rPr>
          <w:rFonts w:ascii="宋体" w:hAnsi="宋体" w:hint="eastAsia"/>
          <w:szCs w:val="22"/>
        </w:rPr>
        <w:t>，用扣除后的价格参与评审。</w:t>
      </w:r>
    </w:p>
    <w:p w:rsidR="008038BE" w:rsidRDefault="001F0FC4">
      <w:pPr>
        <w:spacing w:after="60" w:line="360" w:lineRule="auto"/>
        <w:ind w:firstLineChars="202" w:firstLine="424"/>
        <w:rPr>
          <w:rFonts w:ascii="宋体" w:hAnsi="宋体"/>
          <w:szCs w:val="22"/>
        </w:rPr>
      </w:pPr>
      <w:r>
        <w:rPr>
          <w:rFonts w:ascii="宋体" w:hAnsi="宋体" w:hint="eastAsia"/>
          <w:szCs w:val="22"/>
        </w:rPr>
        <w:t>（4）</w:t>
      </w:r>
      <w:r>
        <w:rPr>
          <w:rFonts w:asciiTheme="minorEastAsia" w:eastAsiaTheme="minorEastAsia" w:hAnsiTheme="minorEastAsia" w:hint="eastAsia"/>
          <w:szCs w:val="22"/>
        </w:rPr>
        <w:t>如供应商为</w:t>
      </w:r>
      <w:r>
        <w:rPr>
          <w:rFonts w:ascii="Calibri" w:hAnsi="宋体" w:hint="eastAsia"/>
          <w:szCs w:val="22"/>
        </w:rPr>
        <w:t>监狱企业</w:t>
      </w:r>
      <w:r>
        <w:rPr>
          <w:rFonts w:ascii="Calibri" w:hAnsi="宋体" w:hint="eastAsia"/>
          <w:szCs w:val="21"/>
        </w:rPr>
        <w:t>或残疾人福利性单位，</w:t>
      </w:r>
      <w:r>
        <w:rPr>
          <w:rFonts w:ascii="Calibri" w:hAnsi="宋体" w:hint="eastAsia"/>
          <w:szCs w:val="22"/>
        </w:rPr>
        <w:t>视同</w:t>
      </w:r>
      <w:r>
        <w:rPr>
          <w:rFonts w:asciiTheme="minorEastAsia" w:eastAsiaTheme="minorEastAsia" w:hAnsiTheme="minorEastAsia" w:hint="eastAsia"/>
          <w:szCs w:val="22"/>
        </w:rPr>
        <w:t>小型、微型企业，</w:t>
      </w:r>
      <w:r>
        <w:rPr>
          <w:rFonts w:ascii="Calibri" w:hAnsi="宋体" w:hint="eastAsia"/>
          <w:szCs w:val="22"/>
        </w:rPr>
        <w:t>享受以上预留份额、评审中价格扣除等政府采购促进中小企业发展的政府采购政策；</w:t>
      </w:r>
      <w:r>
        <w:rPr>
          <w:rFonts w:asciiTheme="minorEastAsia" w:eastAsiaTheme="minorEastAsia" w:hAnsiTheme="minorEastAsia" w:hint="eastAsia"/>
          <w:szCs w:val="22"/>
        </w:rPr>
        <w:t>对于同时属于小型、微型企业、监狱企业或残疾人福利性单位的供应商，不重复享受政策。</w:t>
      </w:r>
    </w:p>
    <w:p w:rsidR="008038BE" w:rsidRDefault="001F0FC4">
      <w:pPr>
        <w:spacing w:after="60" w:line="360" w:lineRule="auto"/>
        <w:ind w:firstLineChars="202" w:firstLine="424"/>
        <w:rPr>
          <w:rFonts w:ascii="宋体" w:hAnsi="宋体"/>
          <w:szCs w:val="22"/>
        </w:rPr>
      </w:pPr>
      <w:r>
        <w:rPr>
          <w:rFonts w:ascii="宋体" w:hAnsi="宋体" w:hint="eastAsia"/>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rsidR="008038BE" w:rsidRDefault="001F0FC4">
      <w:pPr>
        <w:spacing w:line="360" w:lineRule="auto"/>
        <w:ind w:firstLineChars="200" w:firstLine="422"/>
        <w:rPr>
          <w:rFonts w:asciiTheme="minorEastAsia" w:eastAsiaTheme="minorEastAsia" w:hAnsiTheme="minorEastAsia"/>
          <w:b/>
          <w:bCs/>
          <w:szCs w:val="22"/>
        </w:rPr>
      </w:pPr>
      <w:r>
        <w:rPr>
          <w:rFonts w:asciiTheme="minorEastAsia" w:eastAsiaTheme="minorEastAsia" w:hAnsiTheme="minorEastAsia" w:hint="eastAsia"/>
          <w:b/>
          <w:bCs/>
          <w:szCs w:val="22"/>
        </w:rPr>
        <w:t>（三）绿色采购</w:t>
      </w:r>
    </w:p>
    <w:p w:rsidR="008038BE" w:rsidRDefault="001F0FC4">
      <w:pPr>
        <w:spacing w:line="360" w:lineRule="auto"/>
        <w:ind w:firstLineChars="202" w:firstLine="424"/>
        <w:jc w:val="left"/>
        <w:rPr>
          <w:rFonts w:asciiTheme="minorEastAsia" w:eastAsiaTheme="minorEastAsia" w:hAnsiTheme="minorEastAsia"/>
          <w:szCs w:val="21"/>
        </w:rPr>
      </w:pPr>
      <w:r>
        <w:rPr>
          <w:rFonts w:asciiTheme="minorEastAsia" w:eastAsiaTheme="minorEastAsia" w:hAnsiTheme="minorEastAsia" w:hint="eastAsia"/>
        </w:rPr>
        <w:t>（1）投标产品属于《关于调整优化节能产品环境标志产品政府采购执行机制的通知》（财库〔2019〕9号）、《关于印发环境标志产品政府采购品目清单的通知》（财库〔2019〕18号）和《关于印发节能产品</w:t>
      </w:r>
      <w:r>
        <w:rPr>
          <w:rFonts w:asciiTheme="minorEastAsia" w:eastAsiaTheme="minorEastAsia" w:hAnsiTheme="minorEastAsia" w:hint="eastAsia"/>
          <w:szCs w:val="21"/>
        </w:rPr>
        <w:t>政府采购品目清单的通知》（财库〔2019〕19号）品目清单范围内的，</w:t>
      </w:r>
      <w:r>
        <w:rPr>
          <w:rFonts w:asciiTheme="minorEastAsia" w:eastAsiaTheme="minorEastAsia" w:hAnsiTheme="minorEastAsia" w:hint="eastAsia"/>
        </w:rPr>
        <w:t>应依据国家确定的认证机构出具的、处于有效期之内的节能产品、环境标志产品认证证书，对获得证书的产品实施政府优先采购或强制采购。</w:t>
      </w:r>
      <w:r>
        <w:rPr>
          <w:rFonts w:asciiTheme="minorEastAsia" w:eastAsiaTheme="minorEastAsia" w:hAnsiTheme="minorEastAsia" w:hint="eastAsia"/>
          <w:b/>
        </w:rPr>
        <w:t>对符合条件的获证产品</w:t>
      </w:r>
      <w:r>
        <w:rPr>
          <w:rFonts w:asciiTheme="minorEastAsia" w:eastAsiaTheme="minorEastAsia" w:hAnsiTheme="minorEastAsia" w:hint="eastAsia"/>
          <w:b/>
          <w:szCs w:val="21"/>
        </w:rPr>
        <w:t>，根据该投标产品报价给予</w:t>
      </w:r>
      <w:r>
        <w:rPr>
          <w:rFonts w:asciiTheme="minorEastAsia" w:eastAsiaTheme="minorEastAsia" w:hAnsiTheme="minorEastAsia" w:hint="eastAsia"/>
          <w:b/>
          <w:szCs w:val="21"/>
          <w:u w:val="single"/>
        </w:rPr>
        <w:t xml:space="preserve"> 1 </w:t>
      </w:r>
      <w:r>
        <w:rPr>
          <w:rFonts w:asciiTheme="minorEastAsia" w:eastAsiaTheme="minorEastAsia" w:hAnsiTheme="minorEastAsia" w:hint="eastAsia"/>
          <w:b/>
          <w:szCs w:val="21"/>
        </w:rPr>
        <w:t>%的价格扣除，用扣除后的价格参与评审</w:t>
      </w:r>
      <w:r>
        <w:rPr>
          <w:rFonts w:asciiTheme="minorEastAsia" w:eastAsiaTheme="minorEastAsia" w:hAnsiTheme="minorEastAsia" w:hint="eastAsia"/>
          <w:szCs w:val="21"/>
        </w:rPr>
        <w:t>（需按投标文件格式部分“列入政府优先采购清单的投标产品一览表”的要求提供证明材料，否则不予价格扣除）。</w:t>
      </w:r>
    </w:p>
    <w:p w:rsidR="008038BE" w:rsidRDefault="001F0FC4" w:rsidP="001F0FC4">
      <w:pPr>
        <w:autoSpaceDE w:val="0"/>
        <w:autoSpaceDN w:val="0"/>
        <w:adjustRightInd w:val="0"/>
        <w:spacing w:line="360" w:lineRule="auto"/>
        <w:ind w:firstLineChars="176" w:firstLine="370"/>
        <w:jc w:val="left"/>
        <w:rPr>
          <w:rFonts w:ascii="宋体" w:eastAsia="黑体" w:hAnsi="宋体"/>
          <w:b/>
          <w:bCs/>
          <w:kern w:val="44"/>
          <w:sz w:val="28"/>
          <w:szCs w:val="44"/>
        </w:rPr>
      </w:pPr>
      <w:r>
        <w:rPr>
          <w:rFonts w:asciiTheme="minorEastAsia" w:eastAsiaTheme="minorEastAsia" w:hAnsiTheme="minorEastAsia" w:hint="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w:t>
      </w:r>
      <w:r>
        <w:rPr>
          <w:rFonts w:asciiTheme="minorEastAsia" w:eastAsiaTheme="minorEastAsia" w:hAnsiTheme="minorEastAsia" w:hint="eastAsia"/>
          <w:szCs w:val="21"/>
        </w:rPr>
        <w:lastRenderedPageBreak/>
        <w:t>术、新产品，不断提高能源利用效率，为公共机构节能减排提供有力支持和保障。</w:t>
      </w:r>
    </w:p>
    <w:p w:rsidR="008038BE" w:rsidRDefault="001F0FC4">
      <w:pPr>
        <w:spacing w:line="360" w:lineRule="auto"/>
        <w:ind w:firstLineChars="202" w:firstLine="424"/>
      </w:pPr>
      <w:r>
        <w:br w:type="page"/>
      </w:r>
    </w:p>
    <w:p w:rsidR="008038BE" w:rsidRDefault="008038BE"/>
    <w:p w:rsidR="008038BE" w:rsidRDefault="008038BE"/>
    <w:p w:rsidR="008038BE" w:rsidRDefault="001F0FC4">
      <w:pPr>
        <w:pStyle w:val="1"/>
        <w:spacing w:before="0"/>
      </w:pPr>
      <w:bookmarkStart w:id="20" w:name="_Toc3244"/>
      <w:r>
        <w:rPr>
          <w:rFonts w:hint="eastAsia"/>
        </w:rPr>
        <w:t>第五章</w:t>
      </w:r>
      <w:r>
        <w:rPr>
          <w:rFonts w:hint="eastAsia"/>
        </w:rPr>
        <w:t xml:space="preserve">  </w:t>
      </w:r>
      <w:r>
        <w:rPr>
          <w:rFonts w:hint="eastAsia"/>
        </w:rPr>
        <w:t>投标人须知前附表</w:t>
      </w:r>
      <w:bookmarkEnd w:id="20"/>
    </w:p>
    <w:p w:rsidR="008038BE" w:rsidRDefault="001F0FC4">
      <w:pPr>
        <w:autoSpaceDE w:val="0"/>
        <w:autoSpaceDN w:val="0"/>
        <w:adjustRightInd w:val="0"/>
        <w:spacing w:line="360" w:lineRule="auto"/>
        <w:ind w:firstLineChars="200" w:firstLine="480"/>
        <w:jc w:val="left"/>
      </w:pPr>
      <w:r>
        <w:rPr>
          <w:rFonts w:ascii="仿宋_GB2312" w:eastAsia="仿宋_GB2312" w:hint="eastAsia"/>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W w:w="919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28"/>
        <w:gridCol w:w="1843"/>
        <w:gridCol w:w="6520"/>
      </w:tblGrid>
      <w:tr w:rsidR="008038BE">
        <w:trPr>
          <w:trHeight w:val="397"/>
          <w:jc w:val="center"/>
        </w:trPr>
        <w:tc>
          <w:tcPr>
            <w:tcW w:w="828" w:type="dxa"/>
            <w:vAlign w:val="center"/>
          </w:tcPr>
          <w:p w:rsidR="008038BE" w:rsidRDefault="001F0FC4">
            <w:pPr>
              <w:pStyle w:val="ab"/>
              <w:spacing w:line="360" w:lineRule="auto"/>
              <w:jc w:val="center"/>
              <w:rPr>
                <w:rFonts w:hAnsi="宋体"/>
              </w:rPr>
            </w:pPr>
            <w:r>
              <w:rPr>
                <w:rFonts w:hAnsi="宋体" w:hint="eastAsia"/>
              </w:rPr>
              <w:t>项号</w:t>
            </w:r>
          </w:p>
        </w:tc>
        <w:tc>
          <w:tcPr>
            <w:tcW w:w="1843" w:type="dxa"/>
            <w:vAlign w:val="center"/>
          </w:tcPr>
          <w:p w:rsidR="008038BE" w:rsidRDefault="001F0FC4">
            <w:pPr>
              <w:pStyle w:val="ab"/>
              <w:spacing w:line="360" w:lineRule="auto"/>
              <w:jc w:val="center"/>
              <w:rPr>
                <w:rFonts w:hAnsi="宋体"/>
              </w:rPr>
            </w:pPr>
            <w:r>
              <w:rPr>
                <w:rFonts w:hAnsi="宋体" w:hint="eastAsia"/>
              </w:rPr>
              <w:t>内容</w:t>
            </w:r>
          </w:p>
        </w:tc>
        <w:tc>
          <w:tcPr>
            <w:tcW w:w="6520" w:type="dxa"/>
          </w:tcPr>
          <w:p w:rsidR="008038BE" w:rsidRDefault="001F0FC4">
            <w:pPr>
              <w:pStyle w:val="ab"/>
              <w:spacing w:line="360" w:lineRule="auto"/>
              <w:jc w:val="center"/>
              <w:rPr>
                <w:rFonts w:hAnsi="宋体"/>
              </w:rPr>
            </w:pPr>
            <w:r>
              <w:rPr>
                <w:rFonts w:hAnsi="宋体" w:hint="eastAsia"/>
              </w:rPr>
              <w:t>内容规定</w:t>
            </w:r>
          </w:p>
        </w:tc>
      </w:tr>
      <w:tr w:rsidR="008038BE">
        <w:trPr>
          <w:trHeight w:val="397"/>
          <w:jc w:val="center"/>
        </w:trPr>
        <w:tc>
          <w:tcPr>
            <w:tcW w:w="828" w:type="dxa"/>
            <w:vAlign w:val="center"/>
          </w:tcPr>
          <w:p w:rsidR="008038BE" w:rsidRDefault="001F0FC4">
            <w:pPr>
              <w:pStyle w:val="ab"/>
              <w:spacing w:line="360" w:lineRule="auto"/>
              <w:jc w:val="center"/>
              <w:rPr>
                <w:rFonts w:hAnsi="宋体"/>
              </w:rPr>
            </w:pPr>
            <w:r>
              <w:rPr>
                <w:rFonts w:hAnsi="宋体"/>
              </w:rPr>
              <w:t>1</w:t>
            </w:r>
          </w:p>
        </w:tc>
        <w:tc>
          <w:tcPr>
            <w:tcW w:w="1843" w:type="dxa"/>
            <w:vAlign w:val="center"/>
          </w:tcPr>
          <w:p w:rsidR="008038BE" w:rsidRDefault="001F0FC4">
            <w:pPr>
              <w:pStyle w:val="ab"/>
              <w:spacing w:line="360" w:lineRule="exact"/>
              <w:jc w:val="center"/>
              <w:rPr>
                <w:rFonts w:hAnsi="宋体"/>
              </w:rPr>
            </w:pPr>
            <w:r>
              <w:rPr>
                <w:rFonts w:hAnsi="宋体" w:hint="eastAsia"/>
              </w:rPr>
              <w:t>项目名称</w:t>
            </w:r>
          </w:p>
        </w:tc>
        <w:tc>
          <w:tcPr>
            <w:tcW w:w="6520" w:type="dxa"/>
            <w:vAlign w:val="center"/>
          </w:tcPr>
          <w:p w:rsidR="008038BE" w:rsidRDefault="001F0FC4">
            <w:pPr>
              <w:pStyle w:val="ab"/>
              <w:spacing w:line="360" w:lineRule="exact"/>
            </w:pPr>
            <w:r>
              <w:rPr>
                <w:rFonts w:hint="eastAsia"/>
              </w:rPr>
              <w:t>深圳市第二人民医院日间医疗智慧化管理系统服务项目</w:t>
            </w:r>
          </w:p>
        </w:tc>
      </w:tr>
      <w:tr w:rsidR="008038BE">
        <w:trPr>
          <w:trHeight w:val="397"/>
          <w:jc w:val="center"/>
        </w:trPr>
        <w:tc>
          <w:tcPr>
            <w:tcW w:w="828" w:type="dxa"/>
            <w:vAlign w:val="center"/>
          </w:tcPr>
          <w:p w:rsidR="008038BE" w:rsidRDefault="001F0FC4">
            <w:pPr>
              <w:pStyle w:val="ab"/>
              <w:spacing w:line="360" w:lineRule="auto"/>
              <w:jc w:val="center"/>
              <w:rPr>
                <w:rFonts w:hAnsi="宋体"/>
              </w:rPr>
            </w:pPr>
            <w:r>
              <w:rPr>
                <w:rFonts w:hAnsi="宋体" w:hint="eastAsia"/>
              </w:rPr>
              <w:t>2</w:t>
            </w:r>
          </w:p>
        </w:tc>
        <w:tc>
          <w:tcPr>
            <w:tcW w:w="1843" w:type="dxa"/>
            <w:vAlign w:val="center"/>
          </w:tcPr>
          <w:p w:rsidR="008038BE" w:rsidRDefault="001F0FC4">
            <w:pPr>
              <w:pStyle w:val="ab"/>
              <w:spacing w:line="360" w:lineRule="exact"/>
              <w:jc w:val="center"/>
              <w:rPr>
                <w:rFonts w:hAnsi="宋体"/>
              </w:rPr>
            </w:pPr>
            <w:r>
              <w:rPr>
                <w:rFonts w:hAnsi="宋体" w:hint="eastAsia"/>
              </w:rPr>
              <w:t>采购人</w:t>
            </w:r>
          </w:p>
        </w:tc>
        <w:tc>
          <w:tcPr>
            <w:tcW w:w="6520" w:type="dxa"/>
            <w:vAlign w:val="center"/>
          </w:tcPr>
          <w:p w:rsidR="008038BE" w:rsidRDefault="001F0FC4">
            <w:pPr>
              <w:pStyle w:val="ab"/>
              <w:spacing w:line="360" w:lineRule="exact"/>
              <w:rPr>
                <w:rFonts w:hAnsi="宋体"/>
                <w:szCs w:val="24"/>
              </w:rPr>
            </w:pPr>
            <w:r>
              <w:rPr>
                <w:rFonts w:hAnsi="宋体" w:hint="eastAsia"/>
                <w:snapToGrid w:val="0"/>
                <w:szCs w:val="21"/>
                <w:highlight w:val="yellow"/>
              </w:rPr>
              <w:t>深圳市第二人民医院</w:t>
            </w:r>
          </w:p>
        </w:tc>
      </w:tr>
      <w:tr w:rsidR="008038BE">
        <w:trPr>
          <w:trHeight w:val="397"/>
          <w:jc w:val="center"/>
        </w:trPr>
        <w:tc>
          <w:tcPr>
            <w:tcW w:w="828" w:type="dxa"/>
            <w:vAlign w:val="center"/>
          </w:tcPr>
          <w:p w:rsidR="008038BE" w:rsidRDefault="001F0FC4">
            <w:pPr>
              <w:pStyle w:val="ab"/>
              <w:spacing w:line="360" w:lineRule="auto"/>
              <w:jc w:val="center"/>
              <w:rPr>
                <w:rFonts w:hAnsi="宋体"/>
              </w:rPr>
            </w:pPr>
            <w:r>
              <w:rPr>
                <w:rFonts w:hAnsi="宋体" w:hint="eastAsia"/>
              </w:rPr>
              <w:t>3</w:t>
            </w:r>
          </w:p>
        </w:tc>
        <w:tc>
          <w:tcPr>
            <w:tcW w:w="1843" w:type="dxa"/>
            <w:vAlign w:val="center"/>
          </w:tcPr>
          <w:p w:rsidR="008038BE" w:rsidRDefault="001F0FC4">
            <w:pPr>
              <w:pStyle w:val="ab"/>
              <w:spacing w:line="360" w:lineRule="exact"/>
              <w:jc w:val="center"/>
              <w:rPr>
                <w:rFonts w:hAnsi="宋体"/>
              </w:rPr>
            </w:pPr>
            <w:r>
              <w:rPr>
                <w:rFonts w:hAnsi="宋体" w:hint="eastAsia"/>
              </w:rPr>
              <w:t>采购形式</w:t>
            </w:r>
          </w:p>
        </w:tc>
        <w:tc>
          <w:tcPr>
            <w:tcW w:w="6520" w:type="dxa"/>
            <w:vAlign w:val="center"/>
          </w:tcPr>
          <w:p w:rsidR="008038BE" w:rsidRDefault="001F0FC4">
            <w:pPr>
              <w:pStyle w:val="ab"/>
              <w:spacing w:line="360" w:lineRule="exact"/>
              <w:rPr>
                <w:rFonts w:hAnsi="宋体"/>
              </w:rPr>
            </w:pPr>
            <w:r>
              <w:rPr>
                <w:rFonts w:hAnsi="宋体" w:hint="eastAsia"/>
              </w:rPr>
              <w:t>自行</w:t>
            </w:r>
            <w:r>
              <w:rPr>
                <w:rFonts w:hAnsi="宋体"/>
              </w:rPr>
              <w:t>采购</w:t>
            </w:r>
          </w:p>
        </w:tc>
      </w:tr>
      <w:tr w:rsidR="008038BE">
        <w:trPr>
          <w:trHeight w:val="221"/>
          <w:jc w:val="center"/>
        </w:trPr>
        <w:tc>
          <w:tcPr>
            <w:tcW w:w="828" w:type="dxa"/>
            <w:vAlign w:val="center"/>
          </w:tcPr>
          <w:p w:rsidR="008038BE" w:rsidRDefault="001F0FC4">
            <w:pPr>
              <w:pStyle w:val="ab"/>
              <w:spacing w:line="360" w:lineRule="auto"/>
              <w:jc w:val="center"/>
              <w:rPr>
                <w:rFonts w:hAnsi="宋体"/>
              </w:rPr>
            </w:pPr>
            <w:r>
              <w:rPr>
                <w:rFonts w:hAnsi="宋体" w:hint="eastAsia"/>
              </w:rPr>
              <w:t>4</w:t>
            </w:r>
          </w:p>
        </w:tc>
        <w:tc>
          <w:tcPr>
            <w:tcW w:w="1843" w:type="dxa"/>
            <w:vAlign w:val="center"/>
          </w:tcPr>
          <w:p w:rsidR="008038BE" w:rsidRDefault="001F0FC4">
            <w:pPr>
              <w:pStyle w:val="ab"/>
              <w:spacing w:line="360" w:lineRule="exact"/>
              <w:jc w:val="center"/>
              <w:rPr>
                <w:rFonts w:hAnsi="宋体"/>
              </w:rPr>
            </w:pPr>
            <w:r>
              <w:rPr>
                <w:rFonts w:hAnsi="宋体" w:hint="eastAsia"/>
              </w:rPr>
              <w:t>资金来源</w:t>
            </w:r>
          </w:p>
        </w:tc>
        <w:tc>
          <w:tcPr>
            <w:tcW w:w="6520" w:type="dxa"/>
            <w:vAlign w:val="center"/>
          </w:tcPr>
          <w:p w:rsidR="008038BE" w:rsidRDefault="001F0FC4">
            <w:pPr>
              <w:pStyle w:val="ab"/>
              <w:spacing w:line="360" w:lineRule="exact"/>
              <w:rPr>
                <w:rFonts w:hAnsi="宋体"/>
              </w:rPr>
            </w:pPr>
            <w:r>
              <w:rPr>
                <w:rFonts w:eastAsia="MS Mincho" w:hAnsi="宋体" w:cs="MS Mincho" w:hint="eastAsia"/>
                <w:sz w:val="24"/>
                <w:szCs w:val="24"/>
              </w:rPr>
              <w:t>☑</w:t>
            </w:r>
            <w:r>
              <w:rPr>
                <w:rFonts w:hAnsi="宋体" w:hint="eastAsia"/>
              </w:rPr>
              <w:t>财政资金/□自筹资金/□其它资金</w:t>
            </w:r>
          </w:p>
        </w:tc>
      </w:tr>
      <w:tr w:rsidR="008038BE">
        <w:trPr>
          <w:trHeight w:val="983"/>
          <w:jc w:val="center"/>
        </w:trPr>
        <w:tc>
          <w:tcPr>
            <w:tcW w:w="828" w:type="dxa"/>
            <w:vAlign w:val="center"/>
          </w:tcPr>
          <w:p w:rsidR="008038BE" w:rsidRDefault="001F0FC4">
            <w:pPr>
              <w:pStyle w:val="ab"/>
              <w:spacing w:line="360" w:lineRule="auto"/>
              <w:jc w:val="center"/>
              <w:rPr>
                <w:rFonts w:hAnsi="宋体"/>
              </w:rPr>
            </w:pPr>
            <w:r>
              <w:rPr>
                <w:rFonts w:hAnsi="宋体" w:hint="eastAsia"/>
              </w:rPr>
              <w:t>5</w:t>
            </w:r>
          </w:p>
        </w:tc>
        <w:tc>
          <w:tcPr>
            <w:tcW w:w="1843" w:type="dxa"/>
            <w:vAlign w:val="center"/>
          </w:tcPr>
          <w:p w:rsidR="008038BE" w:rsidRDefault="001F0FC4">
            <w:pPr>
              <w:pStyle w:val="ab"/>
              <w:spacing w:line="360" w:lineRule="auto"/>
              <w:jc w:val="center"/>
              <w:rPr>
                <w:rFonts w:hAnsi="宋体"/>
              </w:rPr>
            </w:pPr>
            <w:r>
              <w:rPr>
                <w:rFonts w:hAnsi="宋体" w:hint="eastAsia"/>
              </w:rPr>
              <w:t>投标人资格要求</w:t>
            </w:r>
          </w:p>
        </w:tc>
        <w:tc>
          <w:tcPr>
            <w:tcW w:w="6520" w:type="dxa"/>
            <w:vAlign w:val="center"/>
          </w:tcPr>
          <w:p w:rsidR="008038BE" w:rsidRDefault="001F0FC4">
            <w:pPr>
              <w:pStyle w:val="ab"/>
              <w:spacing w:line="300" w:lineRule="auto"/>
              <w:rPr>
                <w:rFonts w:hAnsi="宋体"/>
                <w:szCs w:val="21"/>
              </w:rPr>
            </w:pPr>
            <w:r>
              <w:rPr>
                <w:rFonts w:hAnsi="宋体" w:hint="eastAsia"/>
                <w:szCs w:val="21"/>
              </w:rPr>
              <w:t>详见《第一章 投标邀请》“申请人的资格要求”</w:t>
            </w:r>
            <w:r>
              <w:rPr>
                <w:rFonts w:hAnsi="宋体"/>
                <w:szCs w:val="21"/>
              </w:rPr>
              <w:t xml:space="preserve"> </w:t>
            </w:r>
          </w:p>
          <w:p w:rsidR="008038BE" w:rsidRDefault="001F0FC4">
            <w:pPr>
              <w:pStyle w:val="ab"/>
              <w:spacing w:line="360" w:lineRule="auto"/>
              <w:rPr>
                <w:rFonts w:hAnsi="宋体"/>
                <w:b/>
                <w:bCs/>
                <w:szCs w:val="21"/>
              </w:rPr>
            </w:pPr>
            <w:r>
              <w:rPr>
                <w:rFonts w:hAnsi="宋体" w:hint="eastAsia"/>
                <w:b/>
                <w:bCs/>
                <w:szCs w:val="21"/>
              </w:rPr>
              <w:t>（投标人资格证明文件详见第七章 投标文件格式）</w:t>
            </w:r>
          </w:p>
        </w:tc>
      </w:tr>
      <w:tr w:rsidR="008038BE">
        <w:trPr>
          <w:trHeight w:val="468"/>
          <w:jc w:val="center"/>
        </w:trPr>
        <w:tc>
          <w:tcPr>
            <w:tcW w:w="828" w:type="dxa"/>
            <w:vAlign w:val="center"/>
          </w:tcPr>
          <w:p w:rsidR="008038BE" w:rsidRDefault="001F0FC4">
            <w:pPr>
              <w:pStyle w:val="ab"/>
              <w:spacing w:line="360" w:lineRule="auto"/>
              <w:jc w:val="center"/>
              <w:rPr>
                <w:rFonts w:hAnsi="宋体"/>
              </w:rPr>
            </w:pPr>
            <w:r>
              <w:rPr>
                <w:rFonts w:hAnsi="宋体" w:hint="eastAsia"/>
              </w:rPr>
              <w:t>6</w:t>
            </w:r>
          </w:p>
        </w:tc>
        <w:tc>
          <w:tcPr>
            <w:tcW w:w="1843" w:type="dxa"/>
            <w:vAlign w:val="center"/>
          </w:tcPr>
          <w:p w:rsidR="008038BE" w:rsidRDefault="001F0FC4">
            <w:pPr>
              <w:pStyle w:val="ab"/>
              <w:spacing w:line="360" w:lineRule="auto"/>
              <w:jc w:val="center"/>
              <w:rPr>
                <w:rFonts w:hAnsi="宋体"/>
              </w:rPr>
            </w:pPr>
            <w:r>
              <w:rPr>
                <w:rFonts w:hAnsi="宋体" w:hint="eastAsia"/>
              </w:rPr>
              <w:t>联合体投标</w:t>
            </w:r>
          </w:p>
        </w:tc>
        <w:tc>
          <w:tcPr>
            <w:tcW w:w="6520" w:type="dxa"/>
          </w:tcPr>
          <w:p w:rsidR="008038BE" w:rsidRDefault="001F0FC4">
            <w:pPr>
              <w:pStyle w:val="ab"/>
              <w:spacing w:line="360" w:lineRule="auto"/>
              <w:rPr>
                <w:rFonts w:hAnsi="宋体"/>
              </w:rPr>
            </w:pPr>
            <w:r>
              <w:rPr>
                <w:rFonts w:hAnsi="宋体" w:hint="eastAsia"/>
              </w:rPr>
              <w:t>不接受</w:t>
            </w:r>
          </w:p>
        </w:tc>
      </w:tr>
      <w:tr w:rsidR="008038BE">
        <w:trPr>
          <w:trHeight w:val="468"/>
          <w:jc w:val="center"/>
        </w:trPr>
        <w:tc>
          <w:tcPr>
            <w:tcW w:w="828" w:type="dxa"/>
            <w:vAlign w:val="center"/>
          </w:tcPr>
          <w:p w:rsidR="008038BE" w:rsidRDefault="001F0FC4">
            <w:pPr>
              <w:pStyle w:val="ab"/>
              <w:spacing w:line="360" w:lineRule="auto"/>
              <w:jc w:val="center"/>
              <w:rPr>
                <w:rFonts w:hAnsi="宋体"/>
              </w:rPr>
            </w:pPr>
            <w:r>
              <w:rPr>
                <w:rFonts w:hAnsi="宋体" w:hint="eastAsia"/>
              </w:rPr>
              <w:t>7</w:t>
            </w:r>
          </w:p>
        </w:tc>
        <w:tc>
          <w:tcPr>
            <w:tcW w:w="1843" w:type="dxa"/>
            <w:vAlign w:val="center"/>
          </w:tcPr>
          <w:p w:rsidR="008038BE" w:rsidRDefault="001F0FC4">
            <w:pPr>
              <w:pStyle w:val="ab"/>
              <w:spacing w:line="360" w:lineRule="auto"/>
              <w:jc w:val="center"/>
              <w:rPr>
                <w:rFonts w:hAnsi="宋体"/>
              </w:rPr>
            </w:pPr>
            <w:r>
              <w:rPr>
                <w:rFonts w:hAnsi="宋体" w:hint="eastAsia"/>
              </w:rPr>
              <w:t>踏勘现场</w:t>
            </w:r>
          </w:p>
        </w:tc>
        <w:tc>
          <w:tcPr>
            <w:tcW w:w="6520" w:type="dxa"/>
          </w:tcPr>
          <w:p w:rsidR="008038BE" w:rsidRDefault="001F0FC4">
            <w:pPr>
              <w:pStyle w:val="ab"/>
              <w:spacing w:line="360" w:lineRule="auto"/>
              <w:rPr>
                <w:rFonts w:hAnsi="宋体"/>
              </w:rPr>
            </w:pPr>
            <w:r>
              <w:rPr>
                <w:rFonts w:hAnsi="宋体" w:hint="eastAsia"/>
              </w:rPr>
              <w:t>不统一组织</w:t>
            </w:r>
            <w:r>
              <w:rPr>
                <w:rFonts w:hint="eastAsia"/>
                <w:snapToGrid w:val="0"/>
              </w:rPr>
              <w:t>，由各投标人自行查看现场。</w:t>
            </w:r>
          </w:p>
        </w:tc>
      </w:tr>
      <w:tr w:rsidR="008038BE">
        <w:trPr>
          <w:trHeight w:val="468"/>
          <w:jc w:val="center"/>
        </w:trPr>
        <w:tc>
          <w:tcPr>
            <w:tcW w:w="828" w:type="dxa"/>
            <w:vAlign w:val="center"/>
          </w:tcPr>
          <w:p w:rsidR="008038BE" w:rsidRDefault="001F0FC4">
            <w:pPr>
              <w:pStyle w:val="ab"/>
              <w:spacing w:line="360" w:lineRule="auto"/>
              <w:jc w:val="center"/>
              <w:rPr>
                <w:rFonts w:hAnsi="宋体"/>
              </w:rPr>
            </w:pPr>
            <w:r>
              <w:rPr>
                <w:rFonts w:hAnsi="宋体" w:hint="eastAsia"/>
              </w:rPr>
              <w:t>8</w:t>
            </w:r>
          </w:p>
        </w:tc>
        <w:tc>
          <w:tcPr>
            <w:tcW w:w="1843" w:type="dxa"/>
            <w:vAlign w:val="center"/>
          </w:tcPr>
          <w:p w:rsidR="008038BE" w:rsidRDefault="001F0FC4">
            <w:pPr>
              <w:pStyle w:val="ab"/>
              <w:spacing w:line="360" w:lineRule="auto"/>
              <w:jc w:val="center"/>
              <w:rPr>
                <w:rFonts w:hAnsi="宋体"/>
              </w:rPr>
            </w:pPr>
            <w:r>
              <w:rPr>
                <w:rFonts w:hAnsi="宋体" w:hint="eastAsia"/>
              </w:rPr>
              <w:t>投标有效期</w:t>
            </w:r>
          </w:p>
        </w:tc>
        <w:tc>
          <w:tcPr>
            <w:tcW w:w="6520" w:type="dxa"/>
          </w:tcPr>
          <w:p w:rsidR="008038BE" w:rsidRDefault="001F0FC4">
            <w:pPr>
              <w:pStyle w:val="ab"/>
              <w:spacing w:line="360" w:lineRule="auto"/>
              <w:rPr>
                <w:rFonts w:hAnsi="宋体"/>
              </w:rPr>
            </w:pPr>
            <w:r>
              <w:rPr>
                <w:rFonts w:hAnsi="宋体" w:hint="eastAsia"/>
              </w:rPr>
              <w:t>90</w:t>
            </w:r>
            <w:r>
              <w:rPr>
                <w:rFonts w:hAnsi="宋体"/>
              </w:rPr>
              <w:t>日历天（从投标截止之日算起）</w:t>
            </w:r>
          </w:p>
        </w:tc>
      </w:tr>
      <w:tr w:rsidR="008038BE">
        <w:trPr>
          <w:trHeight w:val="468"/>
          <w:jc w:val="center"/>
        </w:trPr>
        <w:tc>
          <w:tcPr>
            <w:tcW w:w="828" w:type="dxa"/>
            <w:vAlign w:val="center"/>
          </w:tcPr>
          <w:p w:rsidR="008038BE" w:rsidRDefault="001F0FC4">
            <w:pPr>
              <w:pStyle w:val="ab"/>
              <w:spacing w:line="360" w:lineRule="auto"/>
              <w:jc w:val="center"/>
              <w:rPr>
                <w:rFonts w:hAnsi="宋体"/>
              </w:rPr>
            </w:pPr>
            <w:r>
              <w:rPr>
                <w:rFonts w:hAnsi="宋体" w:hint="eastAsia"/>
              </w:rPr>
              <w:t>9</w:t>
            </w:r>
          </w:p>
        </w:tc>
        <w:tc>
          <w:tcPr>
            <w:tcW w:w="1843" w:type="dxa"/>
            <w:vAlign w:val="center"/>
          </w:tcPr>
          <w:p w:rsidR="008038BE" w:rsidRDefault="001F0FC4">
            <w:pPr>
              <w:pStyle w:val="ab"/>
              <w:spacing w:line="360" w:lineRule="auto"/>
              <w:jc w:val="center"/>
              <w:rPr>
                <w:rFonts w:hAnsi="宋体"/>
              </w:rPr>
            </w:pPr>
            <w:r>
              <w:rPr>
                <w:rFonts w:hAnsi="宋体" w:hint="eastAsia"/>
              </w:rPr>
              <w:t>投标保证金</w:t>
            </w:r>
          </w:p>
        </w:tc>
        <w:tc>
          <w:tcPr>
            <w:tcW w:w="6520" w:type="dxa"/>
            <w:vAlign w:val="center"/>
          </w:tcPr>
          <w:p w:rsidR="008038BE" w:rsidRDefault="001F0FC4">
            <w:pPr>
              <w:tabs>
                <w:tab w:val="left" w:pos="915"/>
              </w:tabs>
              <w:spacing w:line="360" w:lineRule="exact"/>
              <w:rPr>
                <w:rFonts w:hAnsi="宋体"/>
              </w:rPr>
            </w:pPr>
            <w:r>
              <w:rPr>
                <w:rFonts w:hAnsi="宋体" w:hint="eastAsia"/>
              </w:rPr>
              <w:t>无</w:t>
            </w:r>
          </w:p>
        </w:tc>
      </w:tr>
      <w:tr w:rsidR="008038BE">
        <w:trPr>
          <w:trHeight w:val="629"/>
          <w:jc w:val="center"/>
        </w:trPr>
        <w:tc>
          <w:tcPr>
            <w:tcW w:w="828" w:type="dxa"/>
            <w:vAlign w:val="center"/>
          </w:tcPr>
          <w:p w:rsidR="008038BE" w:rsidRDefault="001F0FC4">
            <w:pPr>
              <w:pStyle w:val="ab"/>
              <w:spacing w:line="360" w:lineRule="auto"/>
              <w:jc w:val="center"/>
              <w:rPr>
                <w:rFonts w:hAnsi="宋体"/>
              </w:rPr>
            </w:pPr>
            <w:r>
              <w:rPr>
                <w:rFonts w:hAnsi="宋体" w:hint="eastAsia"/>
              </w:rPr>
              <w:t>10</w:t>
            </w:r>
          </w:p>
        </w:tc>
        <w:tc>
          <w:tcPr>
            <w:tcW w:w="1843" w:type="dxa"/>
            <w:vAlign w:val="center"/>
          </w:tcPr>
          <w:p w:rsidR="008038BE" w:rsidRDefault="001F0FC4">
            <w:pPr>
              <w:pStyle w:val="ab"/>
              <w:spacing w:line="360" w:lineRule="auto"/>
              <w:jc w:val="center"/>
              <w:rPr>
                <w:rFonts w:hAnsi="宋体"/>
              </w:rPr>
            </w:pPr>
            <w:r>
              <w:rPr>
                <w:rFonts w:hAnsi="宋体" w:hint="eastAsia"/>
              </w:rPr>
              <w:t>投标预备会</w:t>
            </w:r>
          </w:p>
          <w:p w:rsidR="008038BE" w:rsidRDefault="001F0FC4">
            <w:pPr>
              <w:pStyle w:val="ab"/>
              <w:spacing w:line="360" w:lineRule="auto"/>
              <w:jc w:val="center"/>
              <w:rPr>
                <w:rFonts w:hAnsi="宋体"/>
              </w:rPr>
            </w:pPr>
            <w:r>
              <w:rPr>
                <w:rFonts w:hAnsi="宋体" w:hint="eastAsia"/>
              </w:rPr>
              <w:t>（答疑会）</w:t>
            </w:r>
          </w:p>
        </w:tc>
        <w:tc>
          <w:tcPr>
            <w:tcW w:w="6520" w:type="dxa"/>
            <w:vAlign w:val="center"/>
          </w:tcPr>
          <w:p w:rsidR="008038BE" w:rsidRDefault="001F0FC4">
            <w:pPr>
              <w:pStyle w:val="ab"/>
              <w:spacing w:line="360" w:lineRule="auto"/>
              <w:rPr>
                <w:rFonts w:hAnsi="宋体"/>
              </w:rPr>
            </w:pPr>
            <w:r>
              <w:rPr>
                <w:rFonts w:hAnsi="宋体" w:hint="eastAsia"/>
              </w:rPr>
              <w:t>不召开</w:t>
            </w:r>
          </w:p>
        </w:tc>
      </w:tr>
      <w:tr w:rsidR="008038BE">
        <w:trPr>
          <w:trHeight w:val="397"/>
          <w:jc w:val="center"/>
        </w:trPr>
        <w:tc>
          <w:tcPr>
            <w:tcW w:w="828" w:type="dxa"/>
            <w:vAlign w:val="center"/>
          </w:tcPr>
          <w:p w:rsidR="008038BE" w:rsidRDefault="001F0FC4">
            <w:pPr>
              <w:pStyle w:val="ab"/>
              <w:spacing w:line="360" w:lineRule="auto"/>
              <w:jc w:val="center"/>
              <w:rPr>
                <w:rFonts w:hAnsi="宋体"/>
              </w:rPr>
            </w:pPr>
            <w:r>
              <w:rPr>
                <w:rFonts w:hAnsi="宋体" w:hint="eastAsia"/>
              </w:rPr>
              <w:t>11</w:t>
            </w:r>
          </w:p>
        </w:tc>
        <w:tc>
          <w:tcPr>
            <w:tcW w:w="1843" w:type="dxa"/>
            <w:vAlign w:val="center"/>
          </w:tcPr>
          <w:p w:rsidR="008038BE" w:rsidRDefault="001F0FC4">
            <w:pPr>
              <w:pStyle w:val="ab"/>
              <w:spacing w:line="360" w:lineRule="auto"/>
              <w:jc w:val="center"/>
              <w:rPr>
                <w:rFonts w:hAnsi="宋体"/>
              </w:rPr>
            </w:pPr>
            <w:r>
              <w:rPr>
                <w:rFonts w:hAnsi="宋体" w:hint="eastAsia"/>
              </w:rPr>
              <w:t>开标</w:t>
            </w:r>
          </w:p>
        </w:tc>
        <w:tc>
          <w:tcPr>
            <w:tcW w:w="6520" w:type="dxa"/>
          </w:tcPr>
          <w:p w:rsidR="008038BE" w:rsidRDefault="001F0FC4">
            <w:pPr>
              <w:pStyle w:val="ab"/>
              <w:spacing w:line="360" w:lineRule="auto"/>
              <w:rPr>
                <w:rFonts w:hAnsi="宋体"/>
              </w:rPr>
            </w:pPr>
            <w:r>
              <w:rPr>
                <w:rFonts w:hAnsi="宋体" w:hint="eastAsia"/>
                <w:szCs w:val="21"/>
              </w:rPr>
              <w:t>详见深圳市第二人民医院官网开标公告</w:t>
            </w:r>
          </w:p>
        </w:tc>
      </w:tr>
      <w:tr w:rsidR="008038BE">
        <w:trPr>
          <w:trHeight w:val="397"/>
          <w:jc w:val="center"/>
        </w:trPr>
        <w:tc>
          <w:tcPr>
            <w:tcW w:w="828" w:type="dxa"/>
            <w:vAlign w:val="center"/>
          </w:tcPr>
          <w:p w:rsidR="008038BE" w:rsidRDefault="001F0FC4">
            <w:pPr>
              <w:pStyle w:val="ab"/>
              <w:spacing w:line="360" w:lineRule="auto"/>
              <w:jc w:val="center"/>
              <w:rPr>
                <w:rFonts w:hAnsi="宋体"/>
              </w:rPr>
            </w:pPr>
            <w:r>
              <w:rPr>
                <w:rFonts w:hAnsi="宋体" w:hint="eastAsia"/>
              </w:rPr>
              <w:t>12</w:t>
            </w:r>
          </w:p>
        </w:tc>
        <w:tc>
          <w:tcPr>
            <w:tcW w:w="1843" w:type="dxa"/>
            <w:vAlign w:val="center"/>
          </w:tcPr>
          <w:p w:rsidR="008038BE" w:rsidRDefault="001F0FC4">
            <w:pPr>
              <w:pStyle w:val="ab"/>
              <w:spacing w:line="360" w:lineRule="auto"/>
              <w:jc w:val="center"/>
              <w:rPr>
                <w:rFonts w:hAnsi="宋体"/>
              </w:rPr>
            </w:pPr>
            <w:r>
              <w:rPr>
                <w:rFonts w:hAnsi="宋体" w:hint="eastAsia"/>
              </w:rPr>
              <w:t>投标截止时间</w:t>
            </w:r>
          </w:p>
        </w:tc>
        <w:tc>
          <w:tcPr>
            <w:tcW w:w="6520" w:type="dxa"/>
          </w:tcPr>
          <w:p w:rsidR="008038BE" w:rsidRDefault="001F0FC4">
            <w:pPr>
              <w:pStyle w:val="ab"/>
              <w:spacing w:line="360" w:lineRule="auto"/>
              <w:rPr>
                <w:rFonts w:hAnsi="宋体"/>
                <w:b/>
              </w:rPr>
            </w:pPr>
            <w:r>
              <w:rPr>
                <w:rFonts w:hAnsi="宋体" w:hint="eastAsia"/>
                <w:szCs w:val="21"/>
              </w:rPr>
              <w:t>详见深圳市第二人民医院官网招标公告</w:t>
            </w:r>
          </w:p>
        </w:tc>
      </w:tr>
      <w:tr w:rsidR="008038BE">
        <w:trPr>
          <w:trHeight w:val="397"/>
          <w:jc w:val="center"/>
        </w:trPr>
        <w:tc>
          <w:tcPr>
            <w:tcW w:w="828" w:type="dxa"/>
            <w:vAlign w:val="center"/>
          </w:tcPr>
          <w:p w:rsidR="008038BE" w:rsidRDefault="001F0FC4">
            <w:pPr>
              <w:pStyle w:val="ab"/>
              <w:spacing w:line="360" w:lineRule="auto"/>
              <w:jc w:val="center"/>
              <w:rPr>
                <w:rFonts w:hAnsi="宋体"/>
              </w:rPr>
            </w:pPr>
            <w:r>
              <w:rPr>
                <w:rFonts w:hAnsi="宋体" w:hint="eastAsia"/>
              </w:rPr>
              <w:t>13</w:t>
            </w:r>
          </w:p>
        </w:tc>
        <w:tc>
          <w:tcPr>
            <w:tcW w:w="1843" w:type="dxa"/>
            <w:vAlign w:val="center"/>
          </w:tcPr>
          <w:p w:rsidR="008038BE" w:rsidRDefault="001F0FC4">
            <w:pPr>
              <w:pStyle w:val="ab"/>
              <w:spacing w:line="360" w:lineRule="auto"/>
              <w:jc w:val="center"/>
              <w:rPr>
                <w:rFonts w:hAnsi="宋体"/>
              </w:rPr>
            </w:pPr>
            <w:r>
              <w:rPr>
                <w:rFonts w:hAnsi="宋体" w:hint="eastAsia"/>
              </w:rPr>
              <w:t>评标办法</w:t>
            </w:r>
          </w:p>
        </w:tc>
        <w:tc>
          <w:tcPr>
            <w:tcW w:w="6520" w:type="dxa"/>
          </w:tcPr>
          <w:p w:rsidR="008038BE" w:rsidRDefault="001F0FC4">
            <w:pPr>
              <w:pStyle w:val="ab"/>
              <w:spacing w:line="360" w:lineRule="auto"/>
              <w:rPr>
                <w:rFonts w:hAnsi="宋体"/>
              </w:rPr>
            </w:pPr>
            <w:r>
              <w:rPr>
                <w:rFonts w:hAnsi="宋体" w:hint="eastAsia"/>
              </w:rPr>
              <w:t>综合评分法</w:t>
            </w:r>
          </w:p>
        </w:tc>
      </w:tr>
      <w:tr w:rsidR="008038BE">
        <w:trPr>
          <w:trHeight w:val="397"/>
          <w:jc w:val="center"/>
        </w:trPr>
        <w:tc>
          <w:tcPr>
            <w:tcW w:w="828" w:type="dxa"/>
            <w:vAlign w:val="center"/>
          </w:tcPr>
          <w:p w:rsidR="008038BE" w:rsidRDefault="001F0FC4">
            <w:pPr>
              <w:pStyle w:val="ab"/>
              <w:spacing w:line="360" w:lineRule="auto"/>
              <w:jc w:val="center"/>
              <w:rPr>
                <w:rFonts w:hAnsi="宋体"/>
              </w:rPr>
            </w:pPr>
            <w:r>
              <w:rPr>
                <w:rFonts w:hAnsi="宋体" w:hint="eastAsia"/>
              </w:rPr>
              <w:t>14</w:t>
            </w:r>
          </w:p>
        </w:tc>
        <w:tc>
          <w:tcPr>
            <w:tcW w:w="1843" w:type="dxa"/>
            <w:vAlign w:val="center"/>
          </w:tcPr>
          <w:p w:rsidR="008038BE" w:rsidRDefault="001F0FC4">
            <w:pPr>
              <w:pStyle w:val="ab"/>
              <w:spacing w:line="360" w:lineRule="auto"/>
              <w:jc w:val="center"/>
              <w:rPr>
                <w:snapToGrid w:val="0"/>
                <w:kern w:val="0"/>
              </w:rPr>
            </w:pPr>
            <w:r>
              <w:rPr>
                <w:rFonts w:hint="eastAsia"/>
                <w:snapToGrid w:val="0"/>
                <w:kern w:val="0"/>
              </w:rPr>
              <w:t>履约保证金</w:t>
            </w:r>
          </w:p>
        </w:tc>
        <w:tc>
          <w:tcPr>
            <w:tcW w:w="6520" w:type="dxa"/>
          </w:tcPr>
          <w:p w:rsidR="008038BE" w:rsidRDefault="001F0FC4">
            <w:pPr>
              <w:pStyle w:val="ab"/>
              <w:spacing w:line="360" w:lineRule="auto"/>
              <w:rPr>
                <w:rFonts w:hAnsi="宋体"/>
              </w:rPr>
            </w:pPr>
            <w:r>
              <w:rPr>
                <w:rFonts w:hint="eastAsia"/>
                <w:snapToGrid w:val="0"/>
                <w:kern w:val="0"/>
              </w:rPr>
              <w:t>按签订的合同条款执行</w:t>
            </w:r>
          </w:p>
        </w:tc>
      </w:tr>
      <w:tr w:rsidR="008038BE">
        <w:trPr>
          <w:trHeight w:val="397"/>
          <w:jc w:val="center"/>
        </w:trPr>
        <w:tc>
          <w:tcPr>
            <w:tcW w:w="828" w:type="dxa"/>
            <w:vAlign w:val="center"/>
          </w:tcPr>
          <w:p w:rsidR="008038BE" w:rsidRDefault="001F0FC4">
            <w:pPr>
              <w:pStyle w:val="ab"/>
              <w:spacing w:line="360" w:lineRule="auto"/>
              <w:jc w:val="center"/>
              <w:rPr>
                <w:rFonts w:hAnsi="宋体"/>
              </w:rPr>
            </w:pPr>
            <w:r>
              <w:rPr>
                <w:rFonts w:hAnsi="宋体" w:hint="eastAsia"/>
              </w:rPr>
              <w:t>15</w:t>
            </w:r>
          </w:p>
        </w:tc>
        <w:tc>
          <w:tcPr>
            <w:tcW w:w="1843" w:type="dxa"/>
            <w:vAlign w:val="center"/>
          </w:tcPr>
          <w:p w:rsidR="008038BE" w:rsidRDefault="001F0FC4">
            <w:pPr>
              <w:pStyle w:val="ab"/>
              <w:spacing w:line="360" w:lineRule="auto"/>
              <w:jc w:val="center"/>
              <w:rPr>
                <w:rFonts w:hAnsi="宋体"/>
              </w:rPr>
            </w:pPr>
            <w:r>
              <w:rPr>
                <w:rFonts w:hAnsi="宋体" w:hint="eastAsia"/>
              </w:rPr>
              <w:t>中标服务费</w:t>
            </w:r>
          </w:p>
        </w:tc>
        <w:tc>
          <w:tcPr>
            <w:tcW w:w="6520" w:type="dxa"/>
          </w:tcPr>
          <w:p w:rsidR="008038BE" w:rsidRDefault="001F0FC4">
            <w:pPr>
              <w:pStyle w:val="ab"/>
              <w:spacing w:line="360" w:lineRule="auto"/>
              <w:rPr>
                <w:rFonts w:hAnsi="宋体"/>
              </w:rPr>
            </w:pPr>
            <w:r>
              <w:rPr>
                <w:rFonts w:asciiTheme="minorEastAsia" w:eastAsiaTheme="minorEastAsia" w:hAnsiTheme="minorEastAsia" w:hint="eastAsia"/>
                <w:szCs w:val="21"/>
              </w:rPr>
              <w:t>无</w:t>
            </w:r>
          </w:p>
        </w:tc>
      </w:tr>
    </w:tbl>
    <w:p w:rsidR="008038BE" w:rsidRDefault="008038BE">
      <w:pPr>
        <w:rPr>
          <w:szCs w:val="21"/>
        </w:rPr>
      </w:pPr>
    </w:p>
    <w:p w:rsidR="008038BE" w:rsidRDefault="001F0FC4">
      <w:pPr>
        <w:rPr>
          <w:rFonts w:eastAsiaTheme="minorEastAsia"/>
          <w:kern w:val="44"/>
        </w:rPr>
      </w:pPr>
      <w:r>
        <w:rPr>
          <w:szCs w:val="21"/>
        </w:rPr>
        <w:br w:type="page"/>
      </w:r>
    </w:p>
    <w:p w:rsidR="008038BE" w:rsidRDefault="001F0FC4">
      <w:pPr>
        <w:pStyle w:val="1"/>
      </w:pPr>
      <w:bookmarkStart w:id="21" w:name="_Toc19565"/>
      <w:r>
        <w:rPr>
          <w:rFonts w:hint="eastAsia"/>
        </w:rPr>
        <w:lastRenderedPageBreak/>
        <w:t>第六章</w:t>
      </w:r>
      <w:r>
        <w:rPr>
          <w:rFonts w:hint="eastAsia"/>
        </w:rPr>
        <w:t xml:space="preserve">  </w:t>
      </w:r>
      <w:r>
        <w:rPr>
          <w:rFonts w:hint="eastAsia"/>
        </w:rPr>
        <w:t>投标人须知</w:t>
      </w:r>
      <w:bookmarkEnd w:id="21"/>
    </w:p>
    <w:p w:rsidR="008038BE" w:rsidRDefault="001F0FC4">
      <w:pPr>
        <w:pStyle w:val="20"/>
        <w:spacing w:before="0" w:after="0"/>
      </w:pPr>
      <w:bookmarkStart w:id="22" w:name="_Toc26797"/>
      <w:r>
        <w:rPr>
          <w:rFonts w:hint="eastAsia"/>
        </w:rPr>
        <w:t>一、说</w:t>
      </w:r>
      <w:r>
        <w:t xml:space="preserve">  </w:t>
      </w:r>
      <w:r>
        <w:rPr>
          <w:rFonts w:hint="eastAsia"/>
        </w:rPr>
        <w:t>明</w:t>
      </w:r>
      <w:bookmarkEnd w:id="22"/>
    </w:p>
    <w:p w:rsidR="008038BE" w:rsidRDefault="001F0FC4">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适用范围</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本招标文件仅适用于投标人须知前附表（以下简称“前附表”）第1项所叙述项目的货物、工程及服务采购。</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1.2  上述采购按照</w:t>
      </w:r>
      <w:r>
        <w:rPr>
          <w:rFonts w:asciiTheme="minorEastAsia" w:hAnsiTheme="minorEastAsia" w:hint="eastAsia"/>
          <w:szCs w:val="21"/>
        </w:rPr>
        <w:t>《中华人民共和国政府采购法》、《深圳经济特区政府采购条例》</w:t>
      </w:r>
      <w:r>
        <w:rPr>
          <w:rFonts w:asciiTheme="minorEastAsia" w:eastAsiaTheme="minorEastAsia" w:hAnsiTheme="minorEastAsia" w:hint="eastAsia"/>
          <w:snapToGrid w:val="0"/>
          <w:kern w:val="0"/>
        </w:rPr>
        <w:t>及有关招投标法规、规章、规定，通过招标来择优选定供应商。</w:t>
      </w:r>
    </w:p>
    <w:p w:rsidR="008038BE" w:rsidRDefault="001F0FC4">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 </w:t>
      </w:r>
      <w:r>
        <w:rPr>
          <w:rFonts w:asciiTheme="minorEastAsia" w:eastAsiaTheme="minorEastAsia" w:hAnsiTheme="minorEastAsia" w:hint="eastAsia"/>
          <w:b/>
          <w:snapToGrid w:val="0"/>
          <w:kern w:val="0"/>
        </w:rPr>
        <w:t>定义</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”系指前附表第2项所述。</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w:t>
      </w:r>
      <w:r>
        <w:rPr>
          <w:rFonts w:asciiTheme="minorEastAsia" w:eastAsiaTheme="minorEastAsia" w:hAnsiTheme="minorEastAsia" w:cs="宋体" w:hint="eastAsia"/>
          <w:bCs/>
          <w:snapToGrid w:val="0"/>
          <w:kern w:val="0"/>
        </w:rPr>
        <w:t>采购形式</w:t>
      </w:r>
      <w:r>
        <w:rPr>
          <w:rFonts w:asciiTheme="minorEastAsia" w:eastAsiaTheme="minorEastAsia" w:hAnsiTheme="minorEastAsia" w:hint="eastAsia"/>
          <w:snapToGrid w:val="0"/>
          <w:kern w:val="0"/>
        </w:rPr>
        <w:t>”系前附表第3项所述。</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 xml:space="preserve"> “投标人”系指向</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提交投标文件的供应商。</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4</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“货物”系指投标人按招标文件规定，向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提供的设备及材料。</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  “工程”系指投标人按招标文件规定，向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提供的设备及材料的安装。</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6  “服务”系指投标人按招标文件规定，向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提供符合方案的服务。</w:t>
      </w:r>
    </w:p>
    <w:p w:rsidR="008038BE" w:rsidRDefault="001F0FC4">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 资金来源</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  采购资金通过前附表第4 项的方式获得，并用于采购合同下的合格支付。</w:t>
      </w:r>
    </w:p>
    <w:p w:rsidR="008038BE" w:rsidRDefault="001F0FC4">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4</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合格的投标人</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4.1  </w:t>
      </w:r>
      <w:r>
        <w:rPr>
          <w:rFonts w:asciiTheme="minorEastAsia" w:eastAsiaTheme="minorEastAsia" w:hAnsiTheme="minorEastAsia" w:hint="eastAsia"/>
          <w:snapToGrid w:val="0"/>
          <w:kern w:val="0"/>
        </w:rPr>
        <w:t>具有独立承担民事责任的能力。</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4.2  </w:t>
      </w:r>
      <w:r>
        <w:rPr>
          <w:rFonts w:asciiTheme="minorEastAsia" w:eastAsiaTheme="minorEastAsia" w:hAnsiTheme="minorEastAsia" w:hint="eastAsia"/>
          <w:snapToGrid w:val="0"/>
          <w:kern w:val="0"/>
        </w:rPr>
        <w:t>具有良好的商业信誉和健全的财务会计制度。</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4.3  具有履行合同所必需的设备和专业技术能力。</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4.4  有依法缴纳税收和社会保障资金的良好记录。</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4.5  参加政府采购活动近三年内，在经营活动中没有重大违法记录。</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4.6  法律、行政法规规定的其他条件。</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4.7  符合前附表第5项规定的条件。</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  联合体投标</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4.8.1　以下有关联合体投标的条款仅适用于允许投标人组成联合体投标的项目。是否允许联合体投标以《投标人须知前附表》中第6项的规定或说明为准。</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4.8.2  由两个或两个以上的自然人、法人或者其他组织可以组成一个联合体，以一个供应商的身份共同投标时，应符合以下原则：</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lastRenderedPageBreak/>
        <w:t>（1）投标联合体各方参加政府采购活动应当具备下列条件：</w:t>
      </w:r>
      <w:r>
        <w:rPr>
          <w:rFonts w:asciiTheme="minorEastAsia" w:eastAsiaTheme="minorEastAsia" w:hAnsiTheme="minorEastAsia"/>
          <w:snapToGrid w:val="0"/>
          <w:kern w:val="0"/>
        </w:rPr>
        <w:t xml:space="preserve"> </w:t>
      </w:r>
    </w:p>
    <w:p w:rsidR="008038BE" w:rsidRDefault="001F0FC4">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1、具有独立承担民事责任的能力；</w:t>
      </w:r>
      <w:r>
        <w:rPr>
          <w:rFonts w:asciiTheme="minorEastAsia" w:eastAsiaTheme="minorEastAsia" w:hAnsiTheme="minorEastAsia"/>
          <w:snapToGrid w:val="0"/>
          <w:kern w:val="0"/>
        </w:rPr>
        <w:t xml:space="preserve"> </w:t>
      </w:r>
    </w:p>
    <w:p w:rsidR="008038BE" w:rsidRDefault="001F0FC4">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2、具有良好的商业信誉和健全的财务会计制度；</w:t>
      </w:r>
      <w:r>
        <w:rPr>
          <w:rFonts w:asciiTheme="minorEastAsia" w:eastAsiaTheme="minorEastAsia" w:hAnsiTheme="minorEastAsia"/>
          <w:snapToGrid w:val="0"/>
          <w:kern w:val="0"/>
        </w:rPr>
        <w:t xml:space="preserve"> </w:t>
      </w:r>
    </w:p>
    <w:p w:rsidR="008038BE" w:rsidRDefault="001F0FC4">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3、具有履行合同所必需的设备和专业技术能力；</w:t>
      </w:r>
      <w:r>
        <w:rPr>
          <w:rFonts w:asciiTheme="minorEastAsia" w:eastAsiaTheme="minorEastAsia" w:hAnsiTheme="minorEastAsia"/>
          <w:snapToGrid w:val="0"/>
          <w:kern w:val="0"/>
        </w:rPr>
        <w:t xml:space="preserve"> </w:t>
      </w:r>
    </w:p>
    <w:p w:rsidR="008038BE" w:rsidRDefault="001F0FC4">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4、有依法缴纳税收和社会保障资金的良好记录；</w:t>
      </w:r>
      <w:r>
        <w:rPr>
          <w:rFonts w:asciiTheme="minorEastAsia" w:eastAsiaTheme="minorEastAsia" w:hAnsiTheme="minorEastAsia"/>
          <w:snapToGrid w:val="0"/>
          <w:kern w:val="0"/>
        </w:rPr>
        <w:t xml:space="preserve"> </w:t>
      </w:r>
    </w:p>
    <w:p w:rsidR="008038BE" w:rsidRDefault="001F0FC4">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5、参加政府采购活动前三年内，在经营活动中没有重大违法记录；</w:t>
      </w:r>
      <w:r>
        <w:rPr>
          <w:rFonts w:asciiTheme="minorEastAsia" w:eastAsiaTheme="minorEastAsia" w:hAnsiTheme="minorEastAsia"/>
          <w:snapToGrid w:val="0"/>
          <w:kern w:val="0"/>
        </w:rPr>
        <w:t xml:space="preserve"> </w:t>
      </w:r>
    </w:p>
    <w:p w:rsidR="008038BE" w:rsidRDefault="001F0FC4">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6、法律、行政法规规定的其他条件。</w:t>
      </w:r>
      <w:r>
        <w:rPr>
          <w:rFonts w:asciiTheme="minorEastAsia" w:eastAsiaTheme="minorEastAsia" w:hAnsiTheme="minorEastAsia"/>
          <w:snapToGrid w:val="0"/>
          <w:kern w:val="0"/>
        </w:rPr>
        <w:t xml:space="preserve"> </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（2）联合体中有同类资质的供应商按照联合体分工承担相同工作的，应当按照资质等级较低的供应商确定资质等级。</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（3）是否允许联合体参加投标，应当由采购人根据项目的实际情况和潜在供应商的数量自主决定，如果决定接受联合体投标则应当在采购公告中明示。</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（4）采购人根据采购项目的特殊要求规定投标人特定条件的，联合体各方中至少应当有一方符合采购人规定的特定条件。对于招标公告</w:t>
      </w:r>
      <w:r>
        <w:rPr>
          <w:rFonts w:asciiTheme="minorEastAsia" w:eastAsiaTheme="minorEastAsia" w:hAnsiTheme="minorEastAsia"/>
          <w:snapToGrid w:val="0"/>
          <w:kern w:val="0"/>
        </w:rPr>
        <w:t>对投标人</w:t>
      </w:r>
      <w:r>
        <w:rPr>
          <w:rFonts w:asciiTheme="minorEastAsia" w:eastAsiaTheme="minorEastAsia" w:hAnsiTheme="minorEastAsia" w:hint="eastAsia"/>
          <w:snapToGrid w:val="0"/>
          <w:kern w:val="0"/>
        </w:rPr>
        <w:t>某一资格</w:t>
      </w:r>
      <w:r>
        <w:rPr>
          <w:rFonts w:asciiTheme="minorEastAsia" w:eastAsiaTheme="minorEastAsia" w:hAnsiTheme="minorEastAsia"/>
          <w:snapToGrid w:val="0"/>
          <w:kern w:val="0"/>
        </w:rPr>
        <w:t>有</w:t>
      </w:r>
      <w:r>
        <w:rPr>
          <w:rFonts w:asciiTheme="minorEastAsia" w:eastAsiaTheme="minorEastAsia" w:hAnsiTheme="minorEastAsia" w:hint="eastAsia"/>
          <w:snapToGrid w:val="0"/>
          <w:kern w:val="0"/>
        </w:rPr>
        <w:t>要求</w:t>
      </w:r>
      <w:r>
        <w:rPr>
          <w:rFonts w:asciiTheme="minorEastAsia" w:eastAsiaTheme="minorEastAsia" w:hAnsiTheme="minorEastAsia"/>
          <w:snapToGrid w:val="0"/>
          <w:kern w:val="0"/>
        </w:rPr>
        <w:t>的，</w:t>
      </w:r>
      <w:r>
        <w:rPr>
          <w:rFonts w:asciiTheme="minorEastAsia" w:eastAsiaTheme="minorEastAsia" w:hAnsiTheme="minorEastAsia" w:hint="eastAsia"/>
          <w:snapToGrid w:val="0"/>
          <w:kern w:val="0"/>
        </w:rPr>
        <w:t>按照联合体各方中最低资质等级确定联合体的资质等级；联合体各方的不同资质可优势互补。</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（5）投标人的投标文件及中标后签署的合同协议对联合体各方均具法律约束力。</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（6）联合体各方应当签订共同投标协议，明确约定各方拟承担的工作和责任，该共同投标协议应作为投标文件不可缺的组成部分。</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（7）联合体中标后，联合体各方应当共同与采购人签订合同，就中标项目向采购人承担连带责任。</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以联合体形式参加政府采购活动的，联合体各方不得再单独参加或者与其他供应商另外组成联合体参加同一合同项下的政府采购活动，出现上述情况者，其投标和与此有关的联合体、总包单位的投标将被拒绝。</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（9）本次招标中“投标人”一词亦指联合体各方，《投标人须知前附表》另有规定或说明的除外。</w:t>
      </w:r>
    </w:p>
    <w:p w:rsidR="008038BE" w:rsidRDefault="001F0FC4">
      <w:pPr>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5.  踏勘现场</w:t>
      </w:r>
    </w:p>
    <w:p w:rsidR="008038BE" w:rsidRDefault="001F0FC4">
      <w:pPr>
        <w:spacing w:line="360" w:lineRule="auto"/>
        <w:rPr>
          <w:rFonts w:asciiTheme="minorEastAsia" w:eastAsiaTheme="minorEastAsia" w:hAnsiTheme="minorEastAsia"/>
        </w:rPr>
      </w:pPr>
      <w:r>
        <w:rPr>
          <w:rFonts w:asciiTheme="minorEastAsia" w:eastAsiaTheme="minorEastAsia" w:hAnsiTheme="minorEastAsia" w:hint="eastAsia"/>
        </w:rPr>
        <w:t>5.1  本项目按前附表第7项的规定安排现场踏勘，以便投标人获取须自己负责的有关编制投标文件和签署合同所需的所有资料。踏勘现场所发生的费用由投标人自己承担。</w:t>
      </w:r>
    </w:p>
    <w:p w:rsidR="008038BE" w:rsidRDefault="001F0FC4">
      <w:pPr>
        <w:spacing w:line="360" w:lineRule="auto"/>
        <w:rPr>
          <w:rFonts w:asciiTheme="minorEastAsia" w:eastAsiaTheme="minorEastAsia" w:hAnsiTheme="minorEastAsia"/>
        </w:rPr>
      </w:pPr>
      <w:r>
        <w:rPr>
          <w:rFonts w:asciiTheme="minorEastAsia" w:eastAsiaTheme="minorEastAsia" w:hAnsiTheme="minorEastAsia" w:hint="eastAsia"/>
        </w:rPr>
        <w:t xml:space="preserve">5.2 </w:t>
      </w:r>
      <w:r>
        <w:rPr>
          <w:rFonts w:asciiTheme="minorEastAsia" w:eastAsiaTheme="minorEastAsia" w:hAnsiTheme="minorEastAsia" w:hint="eastAsia"/>
          <w:bCs/>
        </w:rPr>
        <w:t xml:space="preserve"> 采购人</w:t>
      </w:r>
      <w:r>
        <w:rPr>
          <w:rFonts w:asciiTheme="minorEastAsia" w:eastAsiaTheme="minorEastAsia" w:hAnsiTheme="minorEastAsia" w:hint="eastAsia"/>
        </w:rPr>
        <w:t>向投标人提供的有关现场的资料和数据，是</w:t>
      </w:r>
      <w:r>
        <w:rPr>
          <w:rFonts w:asciiTheme="minorEastAsia" w:eastAsiaTheme="minorEastAsia" w:hAnsiTheme="minorEastAsia" w:hint="eastAsia"/>
          <w:bCs/>
        </w:rPr>
        <w:t>采购人</w:t>
      </w:r>
      <w:r>
        <w:rPr>
          <w:rFonts w:asciiTheme="minorEastAsia" w:eastAsiaTheme="minorEastAsia" w:hAnsiTheme="minorEastAsia" w:hint="eastAsia"/>
        </w:rPr>
        <w:t>现有的能使投标人利用的资料。</w:t>
      </w:r>
      <w:r>
        <w:rPr>
          <w:rFonts w:asciiTheme="minorEastAsia" w:eastAsiaTheme="minorEastAsia" w:hAnsiTheme="minorEastAsia" w:hint="eastAsia"/>
          <w:bCs/>
        </w:rPr>
        <w:t>采购人</w:t>
      </w:r>
      <w:r>
        <w:rPr>
          <w:rFonts w:asciiTheme="minorEastAsia" w:eastAsiaTheme="minorEastAsia" w:hAnsiTheme="minorEastAsia" w:hint="eastAsia"/>
        </w:rPr>
        <w:t>对投标人由此而做出的推论、理解和结论概不负责。</w:t>
      </w:r>
    </w:p>
    <w:p w:rsidR="008038BE" w:rsidRDefault="001F0FC4">
      <w:pPr>
        <w:spacing w:line="360" w:lineRule="auto"/>
        <w:rPr>
          <w:rFonts w:asciiTheme="minorEastAsia" w:eastAsiaTheme="minorEastAsia" w:hAnsiTheme="minorEastAsia"/>
        </w:rPr>
      </w:pPr>
      <w:r>
        <w:rPr>
          <w:rFonts w:asciiTheme="minorEastAsia" w:eastAsiaTheme="minorEastAsia" w:hAnsiTheme="minorEastAsia" w:hint="eastAsia"/>
        </w:rPr>
        <w:t>5.3  投标人及其人员经过</w:t>
      </w:r>
      <w:r>
        <w:rPr>
          <w:rFonts w:asciiTheme="minorEastAsia" w:eastAsiaTheme="minorEastAsia" w:hAnsiTheme="minorEastAsia" w:hint="eastAsia"/>
          <w:bCs/>
        </w:rPr>
        <w:t>采购人</w:t>
      </w:r>
      <w:r>
        <w:rPr>
          <w:rFonts w:asciiTheme="minorEastAsia" w:eastAsiaTheme="minorEastAsia" w:hAnsiTheme="minorEastAsia" w:hint="eastAsia"/>
        </w:rPr>
        <w:t>的允许，可为踏勘目的进入</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rPr>
        <w:t>的现场，但投标人及其人员不得因此使</w:t>
      </w:r>
      <w:r>
        <w:rPr>
          <w:rFonts w:asciiTheme="minorEastAsia" w:eastAsiaTheme="minorEastAsia" w:hAnsiTheme="minorEastAsia" w:hint="eastAsia"/>
          <w:bCs/>
        </w:rPr>
        <w:t>采购人</w:t>
      </w:r>
      <w:r>
        <w:rPr>
          <w:rFonts w:asciiTheme="minorEastAsia" w:eastAsiaTheme="minorEastAsia" w:hAnsiTheme="minorEastAsia" w:hint="eastAsia"/>
        </w:rPr>
        <w:t>及其人员承担有关的责任和蒙受损失。投标人并应对由此次踏勘现场面造成的死亡、人身伤害、财产损失、损害以及任何其它损失、损害和引起的费用和开支承担责任。</w:t>
      </w:r>
    </w:p>
    <w:p w:rsidR="008038BE" w:rsidRDefault="001F0FC4">
      <w:pPr>
        <w:spacing w:line="360" w:lineRule="auto"/>
        <w:rPr>
          <w:rFonts w:asciiTheme="minorEastAsia" w:eastAsiaTheme="minorEastAsia" w:hAnsiTheme="minorEastAsia"/>
        </w:rPr>
      </w:pPr>
      <w:r>
        <w:rPr>
          <w:rFonts w:asciiTheme="minorEastAsia" w:eastAsiaTheme="minorEastAsia" w:hAnsiTheme="minorEastAsia" w:hint="eastAsia"/>
        </w:rPr>
        <w:lastRenderedPageBreak/>
        <w:t>5.4   如果投标人认为需要再次进行现场踏勘，</w:t>
      </w:r>
      <w:r>
        <w:rPr>
          <w:rFonts w:asciiTheme="minorEastAsia" w:eastAsiaTheme="minorEastAsia" w:hAnsiTheme="minorEastAsia" w:hint="eastAsia"/>
          <w:bCs/>
        </w:rPr>
        <w:t>采购人</w:t>
      </w:r>
      <w:r>
        <w:rPr>
          <w:rFonts w:asciiTheme="minorEastAsia" w:eastAsiaTheme="minorEastAsia" w:hAnsiTheme="minorEastAsia" w:hint="eastAsia"/>
        </w:rPr>
        <w:t>将予以支持，费用自理。</w:t>
      </w:r>
    </w:p>
    <w:p w:rsidR="008038BE" w:rsidRDefault="008038BE">
      <w:pPr>
        <w:adjustRightInd w:val="0"/>
        <w:spacing w:line="360" w:lineRule="auto"/>
        <w:jc w:val="center"/>
        <w:rPr>
          <w:rFonts w:asciiTheme="minorEastAsia" w:eastAsiaTheme="minorEastAsia" w:hAnsiTheme="minorEastAsia"/>
          <w:b/>
          <w:snapToGrid w:val="0"/>
          <w:kern w:val="0"/>
        </w:rPr>
      </w:pPr>
      <w:bookmarkStart w:id="23" w:name="q5"/>
      <w:bookmarkEnd w:id="23"/>
    </w:p>
    <w:p w:rsidR="008038BE" w:rsidRDefault="001F0FC4">
      <w:pPr>
        <w:pStyle w:val="20"/>
        <w:spacing w:before="0" w:after="0"/>
      </w:pPr>
      <w:bookmarkStart w:id="24" w:name="_Toc21143"/>
      <w:r>
        <w:rPr>
          <w:rFonts w:hint="eastAsia"/>
        </w:rPr>
        <w:t>二、招标文件说明</w:t>
      </w:r>
      <w:bookmarkEnd w:id="24"/>
    </w:p>
    <w:p w:rsidR="008038BE" w:rsidRDefault="001F0FC4">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6</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招标文件的构成</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6</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招标文件是用以阐明所需设备及服务的情况，以及招标、投标程序和相应的合同条款。招标文件由下述部分组成：</w:t>
      </w:r>
    </w:p>
    <w:p w:rsidR="008038BE" w:rsidRDefault="001F0FC4">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第一章 投标邀请；</w:t>
      </w:r>
    </w:p>
    <w:p w:rsidR="008038BE" w:rsidRDefault="001F0FC4">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第二章 项目需求；</w:t>
      </w:r>
    </w:p>
    <w:p w:rsidR="008038BE" w:rsidRDefault="001F0FC4">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第三章 投标文件初审；</w:t>
      </w:r>
      <w:r>
        <w:rPr>
          <w:rFonts w:asciiTheme="minorEastAsia" w:eastAsiaTheme="minorEastAsia" w:hAnsiTheme="minorEastAsia"/>
          <w:snapToGrid w:val="0"/>
          <w:kern w:val="0"/>
        </w:rPr>
        <w:t xml:space="preserve"> </w:t>
      </w:r>
    </w:p>
    <w:p w:rsidR="008038BE" w:rsidRDefault="001F0FC4">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第四章 评标方法和标准；</w:t>
      </w:r>
    </w:p>
    <w:p w:rsidR="008038BE" w:rsidRDefault="001F0FC4">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第五章 投标人须知前附表；</w:t>
      </w:r>
    </w:p>
    <w:p w:rsidR="008038BE" w:rsidRDefault="001F0FC4">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第六章 投标人须知；</w:t>
      </w:r>
    </w:p>
    <w:p w:rsidR="008038BE" w:rsidRDefault="001F0FC4">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第七章 投标文件格式；</w:t>
      </w:r>
    </w:p>
    <w:p w:rsidR="008038BE" w:rsidRDefault="001F0FC4">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第八章 合同条款；</w:t>
      </w:r>
    </w:p>
    <w:p w:rsidR="008038BE" w:rsidRDefault="001F0FC4">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第九章 附件。</w:t>
      </w:r>
    </w:p>
    <w:p w:rsidR="008038BE" w:rsidRDefault="001F0FC4">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7</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招标文件的澄清及修改</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7.1  投标人对招标文件如有疑点，可要求澄清，应在投标截止日5日前通过深圳市第二人民医院招标采购系统通知到采购人。采购人将视情况确定采用适当方式予以澄清或通过招标采购系统予以答复。</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7.2  在投标截止日3日前，采购人可主动或依据投标人要求澄清的问题修改招标文件，并发布更正公告。</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为了使投标人在准备投标文件时有合理的时间考虑招标文件的修改，</w:t>
      </w:r>
      <w:r>
        <w:rPr>
          <w:rFonts w:asciiTheme="minorEastAsia" w:eastAsiaTheme="minorEastAsia" w:hAnsiTheme="minorEastAsia" w:cs="宋体" w:hint="eastAsia"/>
          <w:bCs/>
          <w:snapToGrid w:val="0"/>
          <w:kern w:val="0"/>
        </w:rPr>
        <w:t>采人</w:t>
      </w:r>
      <w:r>
        <w:rPr>
          <w:rFonts w:asciiTheme="minorEastAsia" w:eastAsiaTheme="minorEastAsia" w:hAnsiTheme="minorEastAsia" w:hint="eastAsia"/>
          <w:snapToGrid w:val="0"/>
          <w:kern w:val="0"/>
        </w:rPr>
        <w:t>可酌情推迟投标截止时间和开标时间，并以发布公告形式通知每一投标人，公告公示即表示内容已送达。</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snapToGrid w:val="0"/>
          <w:kern w:val="0"/>
        </w:rPr>
        <w:t xml:space="preserve">.4  </w:t>
      </w:r>
      <w:r>
        <w:rPr>
          <w:rFonts w:asciiTheme="minorEastAsia" w:eastAsiaTheme="minorEastAsia" w:hAnsiTheme="minorEastAsia" w:hint="eastAsia"/>
          <w:snapToGrid w:val="0"/>
          <w:kern w:val="0"/>
        </w:rPr>
        <w:t>招标文件的修改将构成招标文件的一部分，对投标人有约束力。</w:t>
      </w:r>
    </w:p>
    <w:p w:rsidR="008038BE" w:rsidRDefault="008038BE">
      <w:pPr>
        <w:adjustRightInd w:val="0"/>
        <w:spacing w:line="360" w:lineRule="auto"/>
        <w:ind w:firstLine="600"/>
        <w:jc w:val="center"/>
        <w:rPr>
          <w:rFonts w:asciiTheme="minorEastAsia" w:eastAsiaTheme="minorEastAsia" w:hAnsiTheme="minorEastAsia"/>
          <w:b/>
          <w:snapToGrid w:val="0"/>
          <w:kern w:val="0"/>
        </w:rPr>
      </w:pPr>
    </w:p>
    <w:p w:rsidR="008038BE" w:rsidRDefault="001F0FC4">
      <w:pPr>
        <w:pStyle w:val="20"/>
        <w:spacing w:before="0" w:after="0"/>
      </w:pPr>
      <w:bookmarkStart w:id="25" w:name="q6"/>
      <w:bookmarkStart w:id="26" w:name="_Toc9552"/>
      <w:bookmarkEnd w:id="25"/>
      <w:r>
        <w:rPr>
          <w:rFonts w:hint="eastAsia"/>
        </w:rPr>
        <w:t>三、投标文件的编写</w:t>
      </w:r>
      <w:bookmarkEnd w:id="26"/>
    </w:p>
    <w:p w:rsidR="008038BE" w:rsidRDefault="001F0FC4">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投标语言及计量单位</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投标文件及投标人和</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就投标交换的文件和往来的信件，应以中文书写。</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 xml:space="preserve">  除在招标文件的设计思路和方案中另有规定外，计量单位应使用中华人民共和国法定计量单位（国际单位制和国家选定的其他计量单位）。</w:t>
      </w:r>
    </w:p>
    <w:p w:rsidR="008038BE" w:rsidRDefault="001F0FC4">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9</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投标文件的组成</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投标文件应包括下列部分：</w:t>
      </w:r>
    </w:p>
    <w:p w:rsidR="008038BE" w:rsidRDefault="001F0FC4">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lastRenderedPageBreak/>
        <w:t>（1）目录</w:t>
      </w:r>
    </w:p>
    <w:p w:rsidR="008038BE" w:rsidRDefault="001F0FC4">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（2）采购违法行为风险知悉确认书</w:t>
      </w:r>
    </w:p>
    <w:p w:rsidR="008038BE" w:rsidRDefault="001F0FC4">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（3）评标指引表、供应商自查表、供应商基本情况表</w:t>
      </w:r>
    </w:p>
    <w:p w:rsidR="008038BE" w:rsidRDefault="001F0FC4">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（4）</w:t>
      </w:r>
      <w:r>
        <w:rPr>
          <w:rFonts w:asciiTheme="minorEastAsia" w:eastAsiaTheme="minorEastAsia" w:hAnsiTheme="minorEastAsia" w:hint="eastAsia"/>
          <w:snapToGrid w:val="0"/>
          <w:kern w:val="0"/>
          <w:szCs w:val="21"/>
        </w:rPr>
        <w:t>投标人资格证明文件</w:t>
      </w:r>
      <w:r>
        <w:rPr>
          <w:rFonts w:asciiTheme="minorEastAsia" w:eastAsiaTheme="minorEastAsia" w:hAnsiTheme="minorEastAsia" w:hint="eastAsia"/>
          <w:snapToGrid w:val="0"/>
          <w:kern w:val="0"/>
        </w:rPr>
        <w:t>（投标文件格式1）</w:t>
      </w:r>
    </w:p>
    <w:p w:rsidR="008038BE" w:rsidRDefault="001F0FC4">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（5）法定代表人（负责人）证明书及授权委托书（投标文件格式2）</w:t>
      </w:r>
    </w:p>
    <w:p w:rsidR="008038BE" w:rsidRDefault="001F0FC4">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（6）投标函（投标文件格式3）</w:t>
      </w:r>
    </w:p>
    <w:p w:rsidR="008038BE" w:rsidRDefault="001F0FC4">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hint="eastAsia"/>
          <w:snapToGrid w:val="0"/>
          <w:kern w:val="0"/>
          <w:szCs w:val="21"/>
        </w:rPr>
        <w:t>评分中涉及的承诺及声明函</w:t>
      </w:r>
      <w:r>
        <w:rPr>
          <w:rFonts w:asciiTheme="minorEastAsia" w:eastAsiaTheme="minorEastAsia" w:hAnsiTheme="minorEastAsia" w:hint="eastAsia"/>
          <w:snapToGrid w:val="0"/>
          <w:kern w:val="0"/>
        </w:rPr>
        <w:t>（投标文件格式4）</w:t>
      </w:r>
    </w:p>
    <w:p w:rsidR="008038BE" w:rsidRDefault="001F0FC4">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（8）报价表（投标文件格式6）</w:t>
      </w:r>
    </w:p>
    <w:p w:rsidR="008038BE" w:rsidRDefault="001F0FC4">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（9）</w:t>
      </w:r>
      <w:r>
        <w:rPr>
          <w:rFonts w:hint="eastAsia"/>
          <w:snapToGrid w:val="0"/>
          <w:kern w:val="0"/>
        </w:rPr>
        <w:t>服务方案</w:t>
      </w:r>
      <w:r>
        <w:rPr>
          <w:rFonts w:asciiTheme="minorEastAsia" w:eastAsiaTheme="minorEastAsia" w:hAnsiTheme="minorEastAsia" w:hint="eastAsia"/>
          <w:snapToGrid w:val="0"/>
          <w:kern w:val="0"/>
        </w:rPr>
        <w:t>（投标文件格式7）</w:t>
      </w:r>
    </w:p>
    <w:p w:rsidR="008038BE" w:rsidRDefault="001F0FC4">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（10）</w:t>
      </w:r>
      <w:r>
        <w:rPr>
          <w:rFonts w:asciiTheme="minorEastAsia" w:eastAsiaTheme="minorEastAsia" w:hAnsiTheme="minorEastAsia"/>
          <w:snapToGrid w:val="0"/>
          <w:kern w:val="0"/>
        </w:rPr>
        <w:t>投标人情况介绍</w:t>
      </w:r>
      <w:r>
        <w:rPr>
          <w:rFonts w:asciiTheme="minorEastAsia" w:eastAsiaTheme="minorEastAsia" w:hAnsiTheme="minorEastAsia" w:hint="eastAsia"/>
          <w:snapToGrid w:val="0"/>
          <w:kern w:val="0"/>
        </w:rPr>
        <w:t xml:space="preserve"> （投标文件格式8）</w:t>
      </w:r>
    </w:p>
    <w:p w:rsidR="008038BE" w:rsidRDefault="001F0FC4">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（11）偏离表（投标文件格式9）</w:t>
      </w:r>
    </w:p>
    <w:p w:rsidR="008038BE" w:rsidRDefault="001F0FC4">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（12）招标文件要求的其他资料或投标人认为需要补充的资料（投标文件格式10）</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b/>
          <w:snapToGrid w:val="0"/>
          <w:kern w:val="0"/>
        </w:rPr>
        <w:t>10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投标文件格式</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10</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投标文件必须毫无遗漏地包括本须知第9条规定的内容，投标人提交的投标文件必须毫无例外地使用招标文件所提供投标文件格式（表格可以按同样格式扩展）。</w:t>
      </w:r>
      <w:r>
        <w:rPr>
          <w:rFonts w:asciiTheme="minorEastAsia" w:eastAsiaTheme="minorEastAsia" w:hAnsiTheme="minorEastAsia" w:hint="eastAsia"/>
        </w:rPr>
        <w:t>如没有相应格式的，由投标人根据招标要求自行编制。</w:t>
      </w:r>
    </w:p>
    <w:p w:rsidR="008038BE" w:rsidRDefault="001F0FC4">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投标报价</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投标报价应以人民币为结算单位。</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 xml:space="preserve"> 投标人应分别在招标文件所附的“开标一览表”（投标文件格式4）和“报价表”（投标文件格式5）上写明</w:t>
      </w:r>
      <w:r>
        <w:rPr>
          <w:rFonts w:hint="eastAsia"/>
          <w:snapToGrid w:val="0"/>
          <w:kern w:val="0"/>
        </w:rPr>
        <w:t>投标单价和投标总价</w:t>
      </w:r>
      <w:r>
        <w:rPr>
          <w:rFonts w:asciiTheme="minorEastAsia" w:eastAsiaTheme="minorEastAsia" w:hAnsiTheme="minorEastAsia" w:hint="eastAsia"/>
          <w:snapToGrid w:val="0"/>
          <w:kern w:val="0"/>
        </w:rPr>
        <w:t>。投标人对每种项目只允许有一个报价，采购人不接受有任何选择的报价。</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此报价作为评标委员会评标标准，但不能限制</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以其它方式签订合同的权力。</w:t>
      </w:r>
    </w:p>
    <w:p w:rsidR="008038BE" w:rsidRDefault="001F0FC4">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2</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投标人资格的证明文件</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投标人必须提交证明其有资格进行投标，和中标后有能力履行合同的证明文件（投标文件格式1与格式7），作为投标文件的一部分。</w:t>
      </w:r>
    </w:p>
    <w:p w:rsidR="008038BE" w:rsidRDefault="001F0FC4">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3</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投标有效期</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投标文件的有效期按前附表第8项规定。</w:t>
      </w:r>
    </w:p>
    <w:p w:rsidR="008038BE" w:rsidRDefault="001F0FC4">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4</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投标保证金</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无</w:t>
      </w:r>
    </w:p>
    <w:p w:rsidR="008038BE" w:rsidRDefault="001F0FC4">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5</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投标文件的数量和签署</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 xml:space="preserve">.1  </w:t>
      </w:r>
      <w:r w:rsidR="00D91785">
        <w:rPr>
          <w:rFonts w:asciiTheme="minorEastAsia" w:eastAsiaTheme="minorEastAsia" w:hAnsiTheme="minorEastAsia" w:hint="eastAsia"/>
          <w:snapToGrid w:val="0"/>
          <w:kern w:val="0"/>
        </w:rPr>
        <w:t>投标文件数量为</w:t>
      </w:r>
      <w:r w:rsidR="00D91785">
        <w:rPr>
          <w:rFonts w:asciiTheme="minorEastAsia" w:eastAsiaTheme="minorEastAsia" w:hAnsiTheme="minorEastAsia" w:hint="eastAsia"/>
          <w:snapToGrid w:val="0"/>
          <w:kern w:val="0"/>
          <w:highlight w:val="yellow"/>
        </w:rPr>
        <w:t>正本1</w:t>
      </w:r>
      <w:r>
        <w:rPr>
          <w:rFonts w:asciiTheme="minorEastAsia" w:eastAsiaTheme="minorEastAsia" w:hAnsiTheme="minorEastAsia" w:hint="eastAsia"/>
          <w:snapToGrid w:val="0"/>
          <w:kern w:val="0"/>
          <w:highlight w:val="yellow"/>
        </w:rPr>
        <w:t>份，</w:t>
      </w:r>
      <w:r w:rsidR="00D91785">
        <w:rPr>
          <w:rFonts w:asciiTheme="minorEastAsia" w:eastAsiaTheme="minorEastAsia" w:hAnsiTheme="minorEastAsia" w:hint="eastAsia"/>
          <w:snapToGrid w:val="0"/>
          <w:kern w:val="0"/>
          <w:highlight w:val="yellow"/>
        </w:rPr>
        <w:t>副本4</w:t>
      </w:r>
      <w:r>
        <w:rPr>
          <w:rFonts w:asciiTheme="minorEastAsia" w:eastAsiaTheme="minorEastAsia" w:hAnsiTheme="minorEastAsia" w:hint="eastAsia"/>
          <w:snapToGrid w:val="0"/>
          <w:kern w:val="0"/>
          <w:highlight w:val="yellow"/>
        </w:rPr>
        <w:t>份</w:t>
      </w:r>
      <w:r>
        <w:rPr>
          <w:rFonts w:asciiTheme="minorEastAsia" w:eastAsiaTheme="minorEastAsia" w:hAnsiTheme="minorEastAsia" w:hint="eastAsia"/>
          <w:snapToGrid w:val="0"/>
          <w:kern w:val="0"/>
        </w:rPr>
        <w:t xml:space="preserve">。 </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lastRenderedPageBreak/>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 xml:space="preserve">.2  </w:t>
      </w:r>
      <w:r>
        <w:rPr>
          <w:rFonts w:asciiTheme="minorEastAsia" w:eastAsiaTheme="minorEastAsia" w:hAnsiTheme="minorEastAsia" w:hint="eastAsia"/>
          <w:b/>
          <w:snapToGrid w:val="0"/>
          <w:kern w:val="0"/>
        </w:rPr>
        <w:t>投标文件正本含开标一览表</w:t>
      </w:r>
      <w:r>
        <w:rPr>
          <w:rFonts w:asciiTheme="minorEastAsia" w:eastAsiaTheme="minorEastAsia" w:hAnsiTheme="minorEastAsia" w:hint="eastAsia"/>
          <w:snapToGrid w:val="0"/>
          <w:kern w:val="0"/>
        </w:rPr>
        <w:t>，并经法定代表人或其授权代表签字和盖章，并注明“正本”字样，投标文件的副本可采用正本复印件并注明“副本”字样。</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除投标人对错处做必要修改外，投标文件中不许有加行、涂抹或改写，如有修改遗漏处，必须由投标人法定代表人或其授权代表签字和盖章。</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4</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电报、电话、传真形式的投标概不接受。</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15.5  投标文件必须标注目录、页码并装订成册。 </w:t>
      </w:r>
    </w:p>
    <w:p w:rsidR="008038BE" w:rsidRDefault="008038BE">
      <w:pPr>
        <w:adjustRightInd w:val="0"/>
        <w:spacing w:line="360" w:lineRule="auto"/>
        <w:rPr>
          <w:rFonts w:asciiTheme="minorEastAsia" w:eastAsiaTheme="minorEastAsia" w:hAnsiTheme="minorEastAsia"/>
          <w:snapToGrid w:val="0"/>
          <w:kern w:val="0"/>
        </w:rPr>
      </w:pPr>
    </w:p>
    <w:p w:rsidR="008038BE" w:rsidRDefault="001F0FC4">
      <w:pPr>
        <w:pStyle w:val="20"/>
        <w:spacing w:before="0" w:after="0"/>
      </w:pPr>
      <w:bookmarkStart w:id="27" w:name="q7"/>
      <w:bookmarkStart w:id="28" w:name="_Toc22128"/>
      <w:bookmarkEnd w:id="27"/>
      <w:r>
        <w:rPr>
          <w:rFonts w:hint="eastAsia"/>
        </w:rPr>
        <w:t>四、纸质版投标文件的递交</w:t>
      </w:r>
      <w:bookmarkEnd w:id="28"/>
    </w:p>
    <w:p w:rsidR="008038BE" w:rsidRDefault="001F0FC4">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投标文件的密封和标记</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18.1 须在每一份投标文件封面上明确注明“正本”或“副本”字样。一旦正本和副本有差异，以正本为准。</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18.2  将投标文件“正本”、“副本”</w:t>
      </w:r>
      <w:r>
        <w:rPr>
          <w:rFonts w:hint="eastAsia"/>
          <w:snapToGrid w:val="0"/>
          <w:kern w:val="0"/>
        </w:rPr>
        <w:t>一起封装在同一个外层包封中，同时还应在封套上载明以下信息</w:t>
      </w:r>
      <w:r>
        <w:rPr>
          <w:rFonts w:asciiTheme="minorEastAsia" w:eastAsiaTheme="minorEastAsia" w:hAnsiTheme="minorEastAsia" w:hint="eastAsia"/>
          <w:snapToGrid w:val="0"/>
          <w:kern w:val="0"/>
        </w:rPr>
        <w:t>：</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 写明</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名称；</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 注明下列识别标志：</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a.  项目期号；</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b.  项目名称；</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c.  包组号（若无可不写）；</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d.  投标人名称；</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e.  注明：“投标文件正本、副本”；</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f.  </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年</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月</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日</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时</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分（开标时间）前不得开封。</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投标人应将“法定代表人（负责人）证明书、法定代表人（负责人）授权委托书”和“开标一览表”一并封装。</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18.4  如果投标文件没有按本投标须知第18.1款、第18.2款、第18.3款规定进行标记和密封，采购人将拒收或者告知投标人，采购人不承担投标文件错放或提前开封的责任。对由此造成的提前开封的投标文件将予以拒绝，并退还给投标人。</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18.5  所有投标文件的密封袋的封口处应加盖投标人印章。</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18.6投标人按招标文件要求如需提供实物，应随投标文件一起递交。</w:t>
      </w:r>
    </w:p>
    <w:p w:rsidR="008038BE" w:rsidRDefault="001F0FC4">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9</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递交投标文件的时间、地点以及截止时间</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递交纸质版投标文件的地点与开标仪式的地点相同。</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所有纸质版投标文件都必须按</w:t>
      </w:r>
      <w:r>
        <w:rPr>
          <w:rFonts w:asciiTheme="minorEastAsia" w:eastAsiaTheme="minorEastAsia" w:hAnsiTheme="minorEastAsia" w:cs="宋体" w:hint="eastAsia"/>
          <w:bCs/>
          <w:snapToGrid w:val="0"/>
          <w:kern w:val="0"/>
        </w:rPr>
        <w:t>采购人要求的开标地点提交</w:t>
      </w:r>
      <w:r>
        <w:rPr>
          <w:rFonts w:asciiTheme="minorEastAsia" w:eastAsiaTheme="minorEastAsia" w:hAnsiTheme="minorEastAsia" w:hint="eastAsia"/>
          <w:snapToGrid w:val="0"/>
          <w:kern w:val="0"/>
        </w:rPr>
        <w:t>。</w:t>
      </w:r>
    </w:p>
    <w:p w:rsidR="008038BE" w:rsidRDefault="001F0FC4">
      <w:pPr>
        <w:pStyle w:val="aff2"/>
      </w:pPr>
      <w:r>
        <w:rPr>
          <w:rFonts w:hint="eastAsia"/>
        </w:rPr>
        <w:t xml:space="preserve">19.3  </w:t>
      </w:r>
      <w:r>
        <w:rPr>
          <w:rFonts w:hint="eastAsia"/>
        </w:rPr>
        <w:t>纸质版投标文件提交截止时间与开标时间相同。</w:t>
      </w:r>
    </w:p>
    <w:p w:rsidR="008038BE" w:rsidRDefault="001F0FC4">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lastRenderedPageBreak/>
        <w:t>20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迟交的投标文件</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20</w:t>
      </w:r>
      <w:r>
        <w:rPr>
          <w:rFonts w:asciiTheme="minorEastAsia" w:eastAsiaTheme="minorEastAsia" w:hAnsiTheme="minorEastAsia"/>
          <w:snapToGrid w:val="0"/>
          <w:kern w:val="0"/>
        </w:rPr>
        <w:t xml:space="preserve">.1  </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将拒绝接收在开标时间后递交的投标文件。</w:t>
      </w:r>
    </w:p>
    <w:p w:rsidR="008038BE" w:rsidRDefault="001F0FC4">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21. 投标文件的修改和撤销</w:t>
      </w:r>
    </w:p>
    <w:p w:rsidR="008038BE" w:rsidRDefault="001F0FC4">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21.1  投标人在提交投标文件前可对其投标文件进行修改或撤销。</w:t>
      </w:r>
    </w:p>
    <w:p w:rsidR="008038BE" w:rsidRDefault="001F0FC4">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21.2</w:t>
      </w:r>
      <w:r>
        <w:rPr>
          <w:rFonts w:asciiTheme="minorEastAsia" w:eastAsiaTheme="minorEastAsia" w:hAnsiTheme="minorEastAsia" w:hint="eastAsia"/>
          <w:snapToGrid w:val="0"/>
          <w:kern w:val="0"/>
        </w:rPr>
        <w:t xml:space="preserve">  开标时间以后不得修改投标文件。</w:t>
      </w:r>
    </w:p>
    <w:p w:rsidR="008038BE" w:rsidRDefault="001F0FC4">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21.</w:t>
      </w:r>
      <w:r>
        <w:rPr>
          <w:rFonts w:asciiTheme="minorEastAsia" w:eastAsiaTheme="minorEastAsia" w:hAnsiTheme="minorEastAsia" w:hint="eastAsia"/>
          <w:snapToGrid w:val="0"/>
          <w:kern w:val="0"/>
        </w:rPr>
        <w:t>3  投标人不得在开标时间起到投标文件有效期满前撤销投标文件。</w:t>
      </w:r>
    </w:p>
    <w:p w:rsidR="008038BE" w:rsidRDefault="008038BE">
      <w:pPr>
        <w:tabs>
          <w:tab w:val="left" w:pos="0"/>
        </w:tabs>
        <w:adjustRightInd w:val="0"/>
        <w:spacing w:line="360" w:lineRule="auto"/>
        <w:rPr>
          <w:rFonts w:asciiTheme="minorEastAsia" w:eastAsiaTheme="minorEastAsia" w:hAnsiTheme="minorEastAsia"/>
          <w:snapToGrid w:val="0"/>
          <w:kern w:val="0"/>
        </w:rPr>
      </w:pPr>
    </w:p>
    <w:p w:rsidR="008038BE" w:rsidRDefault="001F0FC4">
      <w:pPr>
        <w:pStyle w:val="20"/>
        <w:spacing w:before="0" w:after="0"/>
      </w:pPr>
      <w:bookmarkStart w:id="29" w:name="q8"/>
      <w:bookmarkStart w:id="30" w:name="_Toc30493"/>
      <w:bookmarkEnd w:id="29"/>
      <w:r>
        <w:rPr>
          <w:rFonts w:hint="eastAsia"/>
        </w:rPr>
        <w:t>五、开标和评标</w:t>
      </w:r>
      <w:bookmarkEnd w:id="30"/>
    </w:p>
    <w:p w:rsidR="008038BE" w:rsidRDefault="001F0FC4">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22.</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开标</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22.1  </w:t>
      </w:r>
      <w:r>
        <w:rPr>
          <w:rFonts w:asciiTheme="minorEastAsia" w:eastAsiaTheme="minorEastAsia" w:hAnsiTheme="minorEastAsia" w:cs="宋体" w:hint="eastAsia"/>
          <w:bCs/>
          <w:snapToGrid w:val="0"/>
          <w:color w:val="000000" w:themeColor="text1"/>
          <w:kern w:val="0"/>
        </w:rPr>
        <w:t>采购人</w:t>
      </w:r>
      <w:r>
        <w:rPr>
          <w:rFonts w:asciiTheme="minorEastAsia" w:eastAsiaTheme="minorEastAsia" w:hAnsiTheme="minorEastAsia" w:hint="eastAsia"/>
          <w:snapToGrid w:val="0"/>
          <w:color w:val="000000" w:themeColor="text1"/>
          <w:kern w:val="0"/>
        </w:rPr>
        <w:t>在前附表第12项规定的时间和地点公开开标。</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22.2  开标时，</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将检查投标文件的密封情况，在确认无误后拆封。</w:t>
      </w:r>
    </w:p>
    <w:p w:rsidR="008038BE" w:rsidRDefault="001F0FC4">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23</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评标委员会</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.1</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将根据招标采购货物的特点组建评标委员会，其成员由</w:t>
      </w:r>
      <w:r>
        <w:rPr>
          <w:rFonts w:asciiTheme="minorEastAsia" w:eastAsiaTheme="minorEastAsia" w:hAnsiTheme="minorEastAsia" w:hint="eastAsia"/>
          <w:bCs/>
          <w:snapToGrid w:val="0"/>
          <w:kern w:val="0"/>
        </w:rPr>
        <w:t>需求科室</w:t>
      </w:r>
      <w:r>
        <w:rPr>
          <w:rFonts w:asciiTheme="minorEastAsia" w:eastAsiaTheme="minorEastAsia" w:hAnsiTheme="minorEastAsia" w:hint="eastAsia"/>
          <w:snapToGrid w:val="0"/>
          <w:kern w:val="0"/>
        </w:rPr>
        <w:t>代表</w:t>
      </w:r>
      <w:r>
        <w:rPr>
          <w:rFonts w:asciiTheme="minorEastAsia" w:eastAsiaTheme="minorEastAsia" w:hAnsiTheme="minorEastAsia" w:cs="宋体" w:hint="eastAsia"/>
          <w:bCs/>
          <w:snapToGrid w:val="0"/>
          <w:kern w:val="0"/>
        </w:rPr>
        <w:t>和归口科室的</w:t>
      </w:r>
      <w:r>
        <w:rPr>
          <w:rFonts w:asciiTheme="minorEastAsia" w:eastAsiaTheme="minorEastAsia" w:hAnsiTheme="minorEastAsia" w:hint="eastAsia"/>
          <w:snapToGrid w:val="0"/>
          <w:kern w:val="0"/>
        </w:rPr>
        <w:t>专家组成。评标委员会对投标文件进行审查、评估和比较。</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23</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评标期间，投标人应由法定代表人或其授权代表参加询标。</w:t>
      </w:r>
    </w:p>
    <w:p w:rsidR="008038BE" w:rsidRDefault="001F0FC4">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24. </w:t>
      </w:r>
      <w:r>
        <w:rPr>
          <w:rFonts w:asciiTheme="minorEastAsia" w:eastAsiaTheme="minorEastAsia" w:hAnsiTheme="minorEastAsia" w:hint="eastAsia"/>
          <w:b/>
          <w:snapToGrid w:val="0"/>
          <w:kern w:val="0"/>
        </w:rPr>
        <w:t>对投标文件的审查和响应性的确定</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24.1  评标委员会就投标文件中的资格证明等内容对投标供应商进行资格性审查，审查不合格的，认定其投标无效。合格投标人不足3家的，不得评标。</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24.2  评标委员会将审查投标文件是否完整、总体编排是否有序、文件签署是否合格、有无计算上的错误等。</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24.3  算术错误将按以下方法更正（次序排先者优先）：</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（1）开标一览表内容与投标文件中相应内容不一致的，以开标一览表为准；</w:t>
      </w:r>
    </w:p>
    <w:p w:rsidR="008038BE" w:rsidRDefault="001F0FC4">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（2）</w:t>
      </w:r>
      <w:r>
        <w:rPr>
          <w:rFonts w:asciiTheme="minorEastAsia" w:eastAsiaTheme="minorEastAsia" w:hAnsiTheme="minorEastAsia" w:hint="eastAsia"/>
          <w:szCs w:val="21"/>
        </w:rPr>
        <w:t>大写金额和小写金额不一致的，以大写金额为准；</w:t>
      </w:r>
    </w:p>
    <w:p w:rsidR="008038BE" w:rsidRDefault="001F0FC4">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（3）</w:t>
      </w:r>
      <w:r>
        <w:rPr>
          <w:rFonts w:asciiTheme="minorEastAsia" w:eastAsiaTheme="minorEastAsia" w:hAnsiTheme="minorEastAsia" w:hint="eastAsia"/>
          <w:szCs w:val="21"/>
        </w:rPr>
        <w:t>单价金额小数点或者百分比有明显错位的，以开标一览表的总价为准，并修改单价；</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w:t>
      </w:r>
      <w:r>
        <w:rPr>
          <w:rFonts w:asciiTheme="minorEastAsia" w:eastAsiaTheme="minorEastAsia" w:hAnsiTheme="minorEastAsia" w:hint="eastAsia"/>
          <w:szCs w:val="21"/>
        </w:rPr>
        <w:t>总价金额与按单价汇总金额不一致的，以单价金额计算结果为准。</w:t>
      </w:r>
    </w:p>
    <w:p w:rsidR="008038BE" w:rsidRDefault="001F0FC4">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zCs w:val="21"/>
        </w:rPr>
        <w:t>同时出现两种以上不一致的，按照前款规定的顺序修正。修正后的报价按照本须知25.2条的规定，经投标人确认后产生约束力，投标人不确认的，其投标无效</w:t>
      </w:r>
      <w:r>
        <w:rPr>
          <w:rFonts w:asciiTheme="minorEastAsia" w:eastAsiaTheme="minorEastAsia" w:hAnsiTheme="minorEastAsia" w:hint="eastAsia"/>
          <w:snapToGrid w:val="0"/>
          <w:kern w:val="0"/>
        </w:rPr>
        <w:t>。</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w:t>
      </w:r>
      <w:r>
        <w:rPr>
          <w:rFonts w:asciiTheme="minorEastAsia" w:eastAsiaTheme="minorEastAsia" w:hAnsiTheme="minorEastAsia" w:hint="eastAsia"/>
          <w:snapToGrid w:val="0"/>
          <w:kern w:val="0"/>
        </w:rPr>
        <w:lastRenderedPageBreak/>
        <w:t>将影响到其它提交实质性响应投标的投标人的公平竞争地位。</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24.5  评标委员会判断投标文件的响应性，仅基于招标文件和投标文件本身而不靠外部证据。</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24.6  评标委员会将拒绝被确定为非实质性响应的投标人。投标人不能通过修正或撤销不符之处，而使其投标成为实质性响应的投标。</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24.7  评标委员会允许修改投标中不构成重大偏离的、微小的、非正规、不一致或不规则的地方。</w:t>
      </w:r>
    </w:p>
    <w:p w:rsidR="008038BE" w:rsidRDefault="001F0FC4">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 xml:space="preserve">24.8  </w:t>
      </w:r>
      <w:r>
        <w:rPr>
          <w:rFonts w:asciiTheme="minorEastAsia" w:eastAsiaTheme="minorEastAsia" w:hAnsiTheme="minorEastAsia" w:hint="eastAsia"/>
          <w:szCs w:val="21"/>
        </w:rPr>
        <w:t>根据《中华人民共和国财政部令第</w:t>
      </w:r>
      <w:r>
        <w:rPr>
          <w:rFonts w:asciiTheme="minorEastAsia" w:eastAsiaTheme="minorEastAsia" w:hAnsiTheme="minorEastAsia"/>
          <w:szCs w:val="21"/>
        </w:rPr>
        <w:t>87</w:t>
      </w:r>
      <w:r>
        <w:rPr>
          <w:rFonts w:asciiTheme="minorEastAsia" w:eastAsiaTheme="minorEastAsia" w:hAnsiTheme="minorEastAsia" w:hint="eastAsia"/>
          <w:szCs w:val="21"/>
        </w:rPr>
        <w:t>号</w:t>
      </w:r>
      <w:r>
        <w:rPr>
          <w:rFonts w:asciiTheme="minorEastAsia" w:eastAsiaTheme="minorEastAsia" w:hAnsiTheme="minorEastAsia"/>
          <w:szCs w:val="21"/>
        </w:rPr>
        <w:t>-</w:t>
      </w:r>
      <w:r>
        <w:rPr>
          <w:rFonts w:asciiTheme="minorEastAsia" w:eastAsiaTheme="minorEastAsia" w:hAnsiTheme="minorEastAsia"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8038BE" w:rsidRDefault="001F0FC4">
      <w:pPr>
        <w:adjustRightInd w:val="0"/>
        <w:spacing w:line="360" w:lineRule="auto"/>
        <w:rPr>
          <w:snapToGrid w:val="0"/>
          <w:kern w:val="0"/>
        </w:rPr>
      </w:pPr>
      <w:r>
        <w:rPr>
          <w:rFonts w:asciiTheme="minorEastAsia" w:eastAsiaTheme="minorEastAsia" w:hAnsiTheme="minorEastAsia" w:hint="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24.10 经</w:t>
      </w:r>
      <w:r>
        <w:rPr>
          <w:rFonts w:hint="eastAsia"/>
          <w:snapToGrid w:val="0"/>
          <w:kern w:val="0"/>
        </w:rPr>
        <w:t>评标委员会审查，</w:t>
      </w:r>
      <w:r>
        <w:rPr>
          <w:rFonts w:ascii="宋体" w:hAnsi="宋体" w:cs="仿宋_GB2312" w:hint="eastAsia"/>
          <w:kern w:val="0"/>
          <w:szCs w:val="21"/>
        </w:rPr>
        <w:t>有效投标的供应商不足三家的，按公开招标失败处理。</w:t>
      </w:r>
    </w:p>
    <w:p w:rsidR="008038BE" w:rsidRDefault="001F0FC4">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5</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投标文件的澄清</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25.1  对于投标文件中含义不明确、同类问题表述不一致或者有明显文字和计算错误的内容，评标委员会应当以书面形式要求投标人作出必要的澄清、说明或者补正。</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rsidR="008038BE" w:rsidRDefault="001F0FC4">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26. </w:t>
      </w:r>
      <w:r>
        <w:rPr>
          <w:rFonts w:asciiTheme="minorEastAsia" w:eastAsiaTheme="minorEastAsia" w:hAnsiTheme="minorEastAsia" w:hint="eastAsia"/>
          <w:b/>
          <w:snapToGrid w:val="0"/>
          <w:kern w:val="0"/>
        </w:rPr>
        <w:t>评标方法和详细评审</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26.1 评标委员会将按照本须知第24条规定只对确定为实质上响应的投标文件进行评价和比较。</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26.2 </w:t>
      </w:r>
      <w:r>
        <w:rPr>
          <w:rFonts w:asciiTheme="minorEastAsia" w:eastAsiaTheme="minorEastAsia" w:hAnsiTheme="minorEastAsia" w:hint="eastAsia"/>
          <w:snapToGrid w:val="0"/>
          <w:kern w:val="0"/>
        </w:rPr>
        <w:t>评标的基础应是本须知第</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2条规定的投标报价。</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26.3评标委员会按 “第四章 评标方法和标准”所述进行详细评审，并推荐候选中标供应商。</w:t>
      </w:r>
    </w:p>
    <w:p w:rsidR="008038BE" w:rsidRDefault="001F0FC4">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27. </w:t>
      </w:r>
      <w:r>
        <w:rPr>
          <w:rFonts w:asciiTheme="minorEastAsia" w:eastAsiaTheme="minorEastAsia" w:hAnsiTheme="minorEastAsia" w:hint="eastAsia"/>
          <w:b/>
          <w:snapToGrid w:val="0"/>
          <w:kern w:val="0"/>
        </w:rPr>
        <w:t>评标报告</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b/>
          <w:snapToGrid w:val="0"/>
          <w:kern w:val="0"/>
        </w:rPr>
        <w:t xml:space="preserve">    </w:t>
      </w:r>
      <w:r>
        <w:rPr>
          <w:rFonts w:asciiTheme="minorEastAsia" w:eastAsiaTheme="minorEastAsia" w:hAnsiTheme="minorEastAsia" w:hint="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rsidR="008038BE" w:rsidRDefault="001F0FC4">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保密及其它注意事项</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评标是招标工作的重要环节，评标工作在评委会内独立进行。评委会将遵照评标原则，公正、平等地对待所有投标人。</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评标期间，评委会将对投标文件中有关问题分别向投标人进行询问。各投标人应予以认真答复。重</w:t>
      </w:r>
      <w:r>
        <w:rPr>
          <w:rFonts w:asciiTheme="minorEastAsia" w:eastAsiaTheme="minorEastAsia" w:hAnsiTheme="minorEastAsia" w:hint="eastAsia"/>
          <w:snapToGrid w:val="0"/>
          <w:kern w:val="0"/>
        </w:rPr>
        <w:lastRenderedPageBreak/>
        <w:t>要或复杂问题的答复需以书面形式，并经法定代表人或授权人签署。澄清文件将作为投标文件的组成部分。</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在开标、投标期间，投标人不得向评委询问评标情况，不得进行旨在影响评标结果的活动。</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 xml:space="preserve">.4  </w:t>
      </w:r>
      <w:r>
        <w:rPr>
          <w:rFonts w:asciiTheme="minorEastAsia" w:eastAsiaTheme="minorEastAsia" w:hAnsiTheme="minorEastAsia" w:hint="eastAsia"/>
          <w:snapToGrid w:val="0"/>
          <w:kern w:val="0"/>
        </w:rPr>
        <w:t>为保证定标的公正性，在评标过程中，评委不得与投标人私下交换意见。在招标工作结束后，凡与评标情况有接触的任何人，不得也不应将评标情况扩散出评委人员之外。</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.5</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评委会不向落标方解释落标原因，不退还投标文件。</w:t>
      </w:r>
    </w:p>
    <w:p w:rsidR="008038BE" w:rsidRDefault="008038BE">
      <w:pPr>
        <w:adjustRightInd w:val="0"/>
        <w:spacing w:line="360" w:lineRule="auto"/>
        <w:ind w:left="357"/>
        <w:jc w:val="center"/>
        <w:rPr>
          <w:rFonts w:asciiTheme="minorEastAsia" w:eastAsiaTheme="minorEastAsia" w:hAnsiTheme="minorEastAsia"/>
          <w:b/>
          <w:snapToGrid w:val="0"/>
          <w:kern w:val="0"/>
        </w:rPr>
      </w:pPr>
      <w:bookmarkStart w:id="31" w:name="q9"/>
      <w:bookmarkEnd w:id="31"/>
    </w:p>
    <w:p w:rsidR="008038BE" w:rsidRDefault="001F0FC4">
      <w:pPr>
        <w:pStyle w:val="20"/>
        <w:spacing w:before="0" w:after="0"/>
      </w:pPr>
      <w:bookmarkStart w:id="32" w:name="_Toc10522"/>
      <w:r>
        <w:rPr>
          <w:rFonts w:hint="eastAsia"/>
        </w:rPr>
        <w:t>六、授予合同</w:t>
      </w:r>
      <w:bookmarkEnd w:id="32"/>
    </w:p>
    <w:p w:rsidR="008038BE" w:rsidRDefault="001F0FC4">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9．合同授予标准</w:t>
      </w:r>
    </w:p>
    <w:p w:rsidR="008038BE" w:rsidRDefault="001F0FC4">
      <w:pPr>
        <w:tabs>
          <w:tab w:val="left" w:pos="5688"/>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    本项目采购合同授予经采购人确定的中标人。</w:t>
      </w:r>
    </w:p>
    <w:p w:rsidR="008038BE" w:rsidRDefault="001F0FC4">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中标通知</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30.1  采购人招标采购中心在发出《中标通知书》之前，将中标结果通过深圳市第二人民医院官方网站进行公示。中标结果公示期满无异议或者异议不成立的，投标人可在深圳市第二人民医院招标采购系统下载《中标通知书》。《中标通知书》一经发出即发生法律效力。</w:t>
      </w:r>
      <w:r>
        <w:rPr>
          <w:rFonts w:asciiTheme="minorEastAsia" w:eastAsiaTheme="minorEastAsia" w:hAnsiTheme="minorEastAsia"/>
          <w:snapToGrid w:val="0"/>
          <w:kern w:val="0"/>
        </w:rPr>
        <w:t xml:space="preserve"> </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30</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 xml:space="preserve"> 《中标通知书》作为签订合同的重要依据。</w:t>
      </w:r>
    </w:p>
    <w:p w:rsidR="008038BE" w:rsidRDefault="001F0FC4">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签订合同</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中标方应按《中标通知书》或按</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指定的时间、地点与</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签订合同。</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招标文件、中标方的投标文件及其澄清文件等，均为签订合同的依据。</w:t>
      </w:r>
    </w:p>
    <w:p w:rsidR="008038BE" w:rsidRDefault="001F0FC4">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32</w:t>
      </w:r>
      <w:r>
        <w:rPr>
          <w:rFonts w:asciiTheme="minorEastAsia" w:eastAsiaTheme="minorEastAsia" w:hAnsiTheme="minorEastAsia"/>
          <w:b/>
          <w:snapToGrid w:val="0"/>
          <w:kern w:val="0"/>
        </w:rPr>
        <w:t>.</w:t>
      </w:r>
      <w:r>
        <w:rPr>
          <w:rFonts w:asciiTheme="minorEastAsia" w:eastAsiaTheme="minorEastAsia" w:hAnsiTheme="minorEastAsia" w:hint="eastAsia"/>
          <w:b/>
          <w:snapToGrid w:val="0"/>
          <w:kern w:val="0"/>
        </w:rPr>
        <w:t xml:space="preserve">  履约保证金</w:t>
      </w:r>
    </w:p>
    <w:p w:rsidR="008038BE" w:rsidRDefault="001F0FC4">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32</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中标方须按招标文件的规定或根据合同条款的规定向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提交</w:t>
      </w:r>
      <w:r>
        <w:rPr>
          <w:rFonts w:asciiTheme="minorEastAsia" w:eastAsiaTheme="minorEastAsia" w:hAnsiTheme="minorEastAsia" w:hint="eastAsia"/>
          <w:snapToGrid w:val="0"/>
          <w:color w:val="FF0000"/>
          <w:kern w:val="0"/>
        </w:rPr>
        <w:t>前附表第14项规定</w:t>
      </w:r>
      <w:r>
        <w:rPr>
          <w:rFonts w:asciiTheme="minorEastAsia" w:eastAsiaTheme="minorEastAsia" w:hAnsiTheme="minorEastAsia" w:hint="eastAsia"/>
          <w:snapToGrid w:val="0"/>
          <w:kern w:val="0"/>
        </w:rPr>
        <w:t>的履约保证金。</w:t>
      </w:r>
    </w:p>
    <w:p w:rsidR="008038BE" w:rsidRDefault="008038BE">
      <w:pPr>
        <w:spacing w:line="360" w:lineRule="auto"/>
        <w:ind w:firstLineChars="200" w:firstLine="1044"/>
        <w:rPr>
          <w:b/>
          <w:sz w:val="52"/>
          <w:szCs w:val="52"/>
        </w:rPr>
      </w:pPr>
    </w:p>
    <w:p w:rsidR="008038BE" w:rsidRDefault="001F0FC4">
      <w:pPr>
        <w:pStyle w:val="20"/>
        <w:spacing w:before="0" w:after="0"/>
      </w:pPr>
      <w:bookmarkStart w:id="33" w:name="_Toc1670"/>
      <w:bookmarkStart w:id="34" w:name="_Toc110410376"/>
      <w:r>
        <w:rPr>
          <w:rFonts w:hint="eastAsia"/>
        </w:rPr>
        <w:t>七、质疑处理</w:t>
      </w:r>
      <w:bookmarkEnd w:id="33"/>
      <w:bookmarkEnd w:id="34"/>
    </w:p>
    <w:p w:rsidR="008038BE" w:rsidRDefault="001F0FC4">
      <w:pPr>
        <w:spacing w:line="360" w:lineRule="auto"/>
        <w:rPr>
          <w:rFonts w:asciiTheme="majorEastAsia" w:eastAsiaTheme="majorEastAsia" w:hAnsiTheme="majorEastAsia"/>
          <w:b/>
          <w:bCs/>
          <w:szCs w:val="21"/>
        </w:rPr>
      </w:pPr>
      <w:bookmarkStart w:id="35" w:name="_Hlk72439706"/>
      <w:r>
        <w:rPr>
          <w:rFonts w:asciiTheme="majorEastAsia" w:eastAsiaTheme="majorEastAsia" w:hAnsiTheme="majorEastAsia" w:hint="eastAsia"/>
          <w:b/>
          <w:bCs/>
          <w:szCs w:val="21"/>
        </w:rPr>
        <w:t>33.质疑提出与答复</w:t>
      </w:r>
    </w:p>
    <w:p w:rsidR="008038BE" w:rsidRDefault="001F0FC4">
      <w:pPr>
        <w:spacing w:line="360" w:lineRule="auto"/>
        <w:rPr>
          <w:rFonts w:asciiTheme="majorEastAsia" w:eastAsiaTheme="majorEastAsia" w:hAnsiTheme="majorEastAsia"/>
          <w:b/>
          <w:bCs/>
          <w:szCs w:val="21"/>
        </w:rPr>
      </w:pPr>
      <w:r>
        <w:rPr>
          <w:rFonts w:asciiTheme="majorEastAsia" w:eastAsiaTheme="majorEastAsia" w:hAnsiTheme="majorEastAsia" w:hint="eastAsia"/>
          <w:szCs w:val="21"/>
        </w:rPr>
        <w:t>33.1提出质疑</w:t>
      </w:r>
    </w:p>
    <w:p w:rsidR="008038BE" w:rsidRDefault="001F0FC4">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参与自行采购活动的供应商认为自己的权益在采购活动中受到损害的，应当自知道或者应当知道其权益受到损害之日起七个工作日内向采购人招标采购系统以电子版上传形式提出质疑。</w:t>
      </w:r>
    </w:p>
    <w:p w:rsidR="008038BE" w:rsidRDefault="001F0FC4">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33.2</w:t>
      </w:r>
      <w:r>
        <w:rPr>
          <w:rFonts w:asciiTheme="majorEastAsia" w:eastAsiaTheme="majorEastAsia" w:hAnsiTheme="majorEastAsia"/>
          <w:szCs w:val="21"/>
        </w:rPr>
        <w:t>法律依据</w:t>
      </w:r>
    </w:p>
    <w:p w:rsidR="008038BE" w:rsidRDefault="001F0FC4">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《中华人民共和国政府采购法》、《中华人民共和国政府采购法实施条例》、</w:t>
      </w:r>
      <w:r>
        <w:rPr>
          <w:rFonts w:asciiTheme="majorEastAsia" w:eastAsiaTheme="majorEastAsia" w:hAnsiTheme="majorEastAsia"/>
          <w:szCs w:val="21"/>
        </w:rPr>
        <w:t>《</w:t>
      </w:r>
      <w:r>
        <w:rPr>
          <w:rFonts w:asciiTheme="majorEastAsia" w:eastAsiaTheme="majorEastAsia" w:hAnsiTheme="majorEastAsia" w:hint="eastAsia"/>
          <w:szCs w:val="21"/>
        </w:rPr>
        <w:t>深圳经济特区政府采购</w:t>
      </w:r>
      <w:r>
        <w:rPr>
          <w:rFonts w:asciiTheme="majorEastAsia" w:eastAsiaTheme="majorEastAsia" w:hAnsiTheme="majorEastAsia"/>
          <w:szCs w:val="21"/>
        </w:rPr>
        <w:t>条例</w:t>
      </w:r>
      <w:r>
        <w:rPr>
          <w:rFonts w:asciiTheme="majorEastAsia" w:eastAsiaTheme="majorEastAsia" w:hAnsiTheme="majorEastAsia" w:hint="eastAsia"/>
          <w:szCs w:val="21"/>
        </w:rPr>
        <w:t>》、《深圳经济特区政府采购条例实施细则》、《政府采购质疑和投诉办法》（财政部令第94号）、《深圳市第二人民医院招标采购管理办法》和其他有关法律法规规定。</w:t>
      </w:r>
    </w:p>
    <w:p w:rsidR="008038BE" w:rsidRDefault="001F0FC4">
      <w:pPr>
        <w:spacing w:line="360" w:lineRule="auto"/>
        <w:rPr>
          <w:rFonts w:asciiTheme="majorEastAsia" w:eastAsiaTheme="majorEastAsia" w:hAnsiTheme="majorEastAsia"/>
          <w:szCs w:val="21"/>
        </w:rPr>
      </w:pPr>
      <w:r>
        <w:rPr>
          <w:rFonts w:asciiTheme="majorEastAsia" w:eastAsiaTheme="majorEastAsia" w:hAnsiTheme="majorEastAsia" w:hint="eastAsia"/>
          <w:szCs w:val="21"/>
        </w:rPr>
        <w:lastRenderedPageBreak/>
        <w:t>33.3质疑条件</w:t>
      </w:r>
    </w:p>
    <w:p w:rsidR="008038BE" w:rsidRDefault="001F0FC4">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33.3.1提出质疑的供应商应当是参与所质疑项目采购活动的供应商；</w:t>
      </w:r>
      <w:bookmarkStart w:id="36" w:name="_Hlk75374941"/>
      <w:r>
        <w:rPr>
          <w:rFonts w:asciiTheme="majorEastAsia" w:eastAsiaTheme="majorEastAsia" w:hAnsiTheme="majorEastAsia" w:hint="eastAsia"/>
          <w:szCs w:val="21"/>
        </w:rPr>
        <w:t>以联合体形式参与的，质疑应当由组成联合体的所有成员共同提出</w:t>
      </w:r>
      <w:bookmarkEnd w:id="36"/>
      <w:r>
        <w:rPr>
          <w:rFonts w:asciiTheme="majorEastAsia" w:eastAsiaTheme="majorEastAsia" w:hAnsiTheme="majorEastAsia" w:hint="eastAsia"/>
          <w:szCs w:val="21"/>
        </w:rPr>
        <w:t>；</w:t>
      </w:r>
    </w:p>
    <w:p w:rsidR="008038BE" w:rsidRDefault="001F0FC4">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rsidR="008038BE" w:rsidRDefault="001F0FC4">
      <w:pPr>
        <w:spacing w:line="360" w:lineRule="auto"/>
        <w:ind w:firstLine="420"/>
        <w:rPr>
          <w:rFonts w:asciiTheme="majorEastAsia" w:eastAsiaTheme="majorEastAsia" w:hAnsiTheme="majorEastAsia"/>
          <w:szCs w:val="21"/>
        </w:rPr>
      </w:pPr>
      <w:r>
        <w:rPr>
          <w:rFonts w:asciiTheme="majorEastAsia" w:eastAsiaTheme="majorEastAsia" w:hAnsiTheme="majorEastAsia" w:hint="eastAsia"/>
          <w:szCs w:val="21"/>
        </w:rPr>
        <w:t>33.3.3提交电子版质疑函应当包括以下内容：</w:t>
      </w:r>
    </w:p>
    <w:p w:rsidR="008038BE" w:rsidRDefault="001F0FC4">
      <w:pPr>
        <w:spacing w:line="360" w:lineRule="auto"/>
        <w:ind w:firstLine="420"/>
        <w:rPr>
          <w:rFonts w:asciiTheme="majorEastAsia" w:eastAsiaTheme="majorEastAsia" w:hAnsiTheme="majorEastAsia"/>
          <w:szCs w:val="21"/>
        </w:rPr>
      </w:pPr>
      <w:r>
        <w:rPr>
          <w:rFonts w:asciiTheme="majorEastAsia" w:eastAsiaTheme="majorEastAsia" w:hAnsiTheme="majorEastAsia" w:hint="eastAsia"/>
          <w:szCs w:val="21"/>
        </w:rPr>
        <w:t>（1）供应商的名称（或者姓名）、地址、邮编、联系人及联系电话；</w:t>
      </w:r>
    </w:p>
    <w:p w:rsidR="008038BE" w:rsidRDefault="001F0FC4">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（2）质疑项目的名称、编号；</w:t>
      </w:r>
    </w:p>
    <w:p w:rsidR="008038BE" w:rsidRDefault="001F0FC4">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（3）具体、明确的质疑对象、质疑事项和质疑请求；</w:t>
      </w:r>
    </w:p>
    <w:p w:rsidR="008038BE" w:rsidRDefault="001F0FC4">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（4）因质疑事项而受损害的权益；</w:t>
      </w:r>
    </w:p>
    <w:p w:rsidR="008038BE" w:rsidRDefault="001F0FC4">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（5）事实依据；</w:t>
      </w:r>
    </w:p>
    <w:p w:rsidR="008038BE" w:rsidRDefault="001F0FC4">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（6）必要的法律依据；</w:t>
      </w:r>
    </w:p>
    <w:p w:rsidR="008038BE" w:rsidRDefault="001F0FC4">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（7）提出质疑的日期。</w:t>
      </w:r>
    </w:p>
    <w:p w:rsidR="008038BE" w:rsidRDefault="001F0FC4">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供应商为自然人的，应当由本人签字；供应商为法人或者其他组织的，应当由法定代表人（负责人），或者其授权代理人签字或者盖章，并加盖公章。</w:t>
      </w:r>
    </w:p>
    <w:p w:rsidR="008038BE" w:rsidRDefault="001F0FC4">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33.4提交</w:t>
      </w:r>
      <w:r>
        <w:rPr>
          <w:rFonts w:asciiTheme="majorEastAsia" w:eastAsiaTheme="majorEastAsia" w:hAnsiTheme="majorEastAsia"/>
          <w:szCs w:val="21"/>
        </w:rPr>
        <w:t>材料</w:t>
      </w:r>
    </w:p>
    <w:p w:rsidR="008038BE" w:rsidRDefault="001F0FC4">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rsidR="008038BE" w:rsidRDefault="001F0FC4">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供应商可以委托代理人进行质疑。</w:t>
      </w:r>
      <w:r>
        <w:rPr>
          <w:rFonts w:asciiTheme="majorEastAsia" w:eastAsiaTheme="majorEastAsia" w:hAnsi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rsidR="008038BE" w:rsidRDefault="001F0FC4">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33.5提交方式</w:t>
      </w:r>
    </w:p>
    <w:p w:rsidR="008038BE" w:rsidRDefault="001F0FC4">
      <w:pPr>
        <w:spacing w:line="360" w:lineRule="auto"/>
        <w:ind w:firstLine="420"/>
        <w:rPr>
          <w:rFonts w:asciiTheme="majorEastAsia" w:eastAsiaTheme="majorEastAsia" w:hAnsiTheme="majorEastAsia"/>
          <w:b/>
          <w:bCs/>
          <w:szCs w:val="21"/>
        </w:rPr>
      </w:pPr>
      <w:r>
        <w:rPr>
          <w:rFonts w:asciiTheme="majorEastAsia" w:eastAsiaTheme="majorEastAsia" w:hAnsiTheme="majorEastAsia" w:hint="eastAsia"/>
          <w:szCs w:val="21"/>
        </w:rPr>
        <w:t>质疑供应商将拟定好的质疑函扫描件上传至深圳市第二人民医院招标采购系统</w:t>
      </w:r>
      <w:r>
        <w:rPr>
          <w:rFonts w:asciiTheme="majorEastAsia" w:eastAsiaTheme="majorEastAsia" w:hAnsiTheme="majorEastAsia" w:hint="eastAsia"/>
          <w:bCs/>
          <w:szCs w:val="21"/>
        </w:rPr>
        <w:t>，质疑咨询电话：</w:t>
      </w:r>
      <w:r>
        <w:rPr>
          <w:rFonts w:asciiTheme="majorEastAsia" w:eastAsiaTheme="majorEastAsia" w:hAnsiTheme="majorEastAsia" w:hint="eastAsia"/>
          <w:bCs/>
          <w:color w:val="FF0000"/>
          <w:szCs w:val="21"/>
        </w:rPr>
        <w:t>0755-</w:t>
      </w:r>
      <w:r w:rsidR="00D91785">
        <w:rPr>
          <w:rFonts w:asciiTheme="majorEastAsia" w:eastAsiaTheme="majorEastAsia" w:hAnsiTheme="majorEastAsia" w:hint="eastAsia"/>
          <w:bCs/>
          <w:color w:val="FF0000"/>
          <w:szCs w:val="21"/>
        </w:rPr>
        <w:t>82552360</w:t>
      </w:r>
    </w:p>
    <w:p w:rsidR="008038BE" w:rsidRDefault="001F0FC4">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33.6质疑受理</w:t>
      </w:r>
      <w:r>
        <w:rPr>
          <w:rFonts w:asciiTheme="majorEastAsia" w:eastAsiaTheme="majorEastAsia" w:hAnsiTheme="majorEastAsia"/>
          <w:szCs w:val="21"/>
        </w:rPr>
        <w:t>程序</w:t>
      </w:r>
    </w:p>
    <w:p w:rsidR="008038BE" w:rsidRDefault="001F0FC4">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33.6.1供应商提交的质疑符合受理条件的，上传至深圳市第二人民医院招标采购系统即为受理。</w:t>
      </w:r>
    </w:p>
    <w:p w:rsidR="008038BE" w:rsidRDefault="001F0FC4">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33.6.2供应商提交的质疑材料不符合质疑条件的，视情况处理：</w:t>
      </w:r>
    </w:p>
    <w:p w:rsidR="008038BE" w:rsidRDefault="001F0FC4">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供应商提交的质疑材料不全或者未按要求签字或者盖章的，采购人应当一次性告知供应商需补正的内</w:t>
      </w:r>
      <w:r>
        <w:rPr>
          <w:rFonts w:asciiTheme="majorEastAsia" w:eastAsiaTheme="majorEastAsia" w:hAnsiTheme="majorEastAsia" w:hint="eastAsia"/>
          <w:szCs w:val="21"/>
        </w:rPr>
        <w:lastRenderedPageBreak/>
        <w:t>容和补正期限，受理时间以重新上传正确质疑函为准。</w:t>
      </w:r>
    </w:p>
    <w:p w:rsidR="008038BE" w:rsidRDefault="001F0FC4">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供应商提交的质疑存在下列情形之一的，不予受理：</w:t>
      </w:r>
    </w:p>
    <w:p w:rsidR="008038BE" w:rsidRDefault="001F0FC4">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（1）质疑主体不满足要求的；</w:t>
      </w:r>
    </w:p>
    <w:p w:rsidR="008038BE" w:rsidRDefault="001F0FC4">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（2）供应商自身权益未受到损害的；</w:t>
      </w:r>
    </w:p>
    <w:p w:rsidR="008038BE" w:rsidRDefault="001F0FC4">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（3）供应商未在法定质疑期限内提出质疑的；</w:t>
      </w:r>
    </w:p>
    <w:p w:rsidR="008038BE" w:rsidRDefault="001F0FC4">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（4）质疑材料不全或者未按要求签字或者盖章的情况下，要求补正后，逾期未补正或者补正后仍不符合规定的；</w:t>
      </w:r>
    </w:p>
    <w:p w:rsidR="008038BE" w:rsidRDefault="001F0FC4">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（5）其他不符合受理条件情形的。</w:t>
      </w:r>
    </w:p>
    <w:p w:rsidR="008038BE" w:rsidRDefault="001F0FC4">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33.7质疑答复时限</w:t>
      </w:r>
    </w:p>
    <w:p w:rsidR="008038BE" w:rsidRDefault="001F0FC4">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自收文之日起七个工作日内。</w:t>
      </w:r>
    </w:p>
    <w:p w:rsidR="008038BE" w:rsidRDefault="001F0FC4">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33.8投诉</w:t>
      </w:r>
    </w:p>
    <w:p w:rsidR="008038BE" w:rsidRDefault="001F0FC4">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对质疑答复不满意或者未在规定时间内答复的，提出质疑的供应商可以在答复期满后15个工作日内向同级财政部门投诉。</w:t>
      </w:r>
      <w:bookmarkEnd w:id="35"/>
    </w:p>
    <w:p w:rsidR="008038BE" w:rsidRDefault="008038BE">
      <w:pPr>
        <w:jc w:val="center"/>
        <w:rPr>
          <w:b/>
          <w:sz w:val="52"/>
          <w:szCs w:val="52"/>
        </w:rPr>
      </w:pPr>
    </w:p>
    <w:p w:rsidR="008038BE" w:rsidRDefault="008038BE"/>
    <w:p w:rsidR="008038BE" w:rsidRDefault="008038BE"/>
    <w:p w:rsidR="008038BE" w:rsidRDefault="008038BE"/>
    <w:p w:rsidR="008038BE" w:rsidRDefault="008038BE"/>
    <w:p w:rsidR="008038BE" w:rsidRDefault="008038BE"/>
    <w:p w:rsidR="008038BE" w:rsidRDefault="008038BE"/>
    <w:p w:rsidR="008038BE" w:rsidRDefault="008038BE"/>
    <w:p w:rsidR="008038BE" w:rsidRDefault="008038BE"/>
    <w:p w:rsidR="008038BE" w:rsidRDefault="008038BE"/>
    <w:p w:rsidR="008038BE" w:rsidRDefault="008038BE"/>
    <w:p w:rsidR="008038BE" w:rsidRDefault="008038BE"/>
    <w:p w:rsidR="008038BE" w:rsidRDefault="008038BE">
      <w:pPr>
        <w:pStyle w:val="aff2"/>
      </w:pPr>
    </w:p>
    <w:p w:rsidR="008038BE" w:rsidRDefault="008038BE"/>
    <w:p w:rsidR="008038BE" w:rsidRDefault="008038BE">
      <w:pPr>
        <w:pStyle w:val="aff2"/>
      </w:pPr>
    </w:p>
    <w:p w:rsidR="008038BE" w:rsidRDefault="008038BE">
      <w:pPr>
        <w:pStyle w:val="aff2"/>
      </w:pPr>
    </w:p>
    <w:p w:rsidR="008038BE" w:rsidRDefault="008038BE">
      <w:pPr>
        <w:pStyle w:val="aff2"/>
      </w:pPr>
    </w:p>
    <w:p w:rsidR="008038BE" w:rsidRDefault="008038BE">
      <w:pPr>
        <w:pStyle w:val="aff2"/>
      </w:pPr>
    </w:p>
    <w:p w:rsidR="008038BE" w:rsidRDefault="008038BE">
      <w:pPr>
        <w:pStyle w:val="aff2"/>
      </w:pPr>
    </w:p>
    <w:p w:rsidR="008038BE" w:rsidRDefault="008038BE">
      <w:pPr>
        <w:pStyle w:val="aff2"/>
      </w:pPr>
    </w:p>
    <w:p w:rsidR="008038BE" w:rsidRDefault="008038BE">
      <w:pPr>
        <w:pStyle w:val="aff2"/>
      </w:pPr>
    </w:p>
    <w:p w:rsidR="008038BE" w:rsidRDefault="001F0FC4">
      <w:pPr>
        <w:pStyle w:val="1"/>
      </w:pPr>
      <w:bookmarkStart w:id="37" w:name="_Toc17871"/>
      <w:r>
        <w:rPr>
          <w:rFonts w:hint="eastAsia"/>
        </w:rPr>
        <w:lastRenderedPageBreak/>
        <w:t>第七章</w:t>
      </w:r>
      <w:r>
        <w:rPr>
          <w:rFonts w:hint="eastAsia"/>
        </w:rPr>
        <w:t xml:space="preserve">  </w:t>
      </w:r>
      <w:r>
        <w:rPr>
          <w:rFonts w:hint="eastAsia"/>
        </w:rPr>
        <w:t>投标文件格式</w:t>
      </w:r>
      <w:bookmarkEnd w:id="37"/>
    </w:p>
    <w:p w:rsidR="008038BE" w:rsidRDefault="008038BE"/>
    <w:p w:rsidR="008038BE" w:rsidRDefault="008038BE"/>
    <w:p w:rsidR="008038BE" w:rsidRDefault="001F0FC4">
      <w:pPr>
        <w:jc w:val="center"/>
        <w:rPr>
          <w:b/>
          <w:bCs/>
          <w:sz w:val="52"/>
        </w:rPr>
      </w:pPr>
      <w:r>
        <w:rPr>
          <w:rFonts w:hint="eastAsia"/>
          <w:b/>
          <w:bCs/>
          <w:sz w:val="52"/>
        </w:rPr>
        <w:t>投</w:t>
      </w:r>
      <w:r>
        <w:rPr>
          <w:rFonts w:hint="eastAsia"/>
          <w:b/>
          <w:bCs/>
          <w:sz w:val="52"/>
        </w:rPr>
        <w:t xml:space="preserve"> </w:t>
      </w:r>
      <w:r>
        <w:rPr>
          <w:rFonts w:hint="eastAsia"/>
          <w:b/>
          <w:bCs/>
          <w:sz w:val="52"/>
        </w:rPr>
        <w:t>标</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p>
    <w:p w:rsidR="008038BE" w:rsidRDefault="008038BE">
      <w:pPr>
        <w:jc w:val="center"/>
        <w:rPr>
          <w:b/>
          <w:bCs/>
        </w:rPr>
      </w:pPr>
    </w:p>
    <w:p w:rsidR="008038BE" w:rsidRDefault="008038BE">
      <w:pPr>
        <w:jc w:val="center"/>
        <w:rPr>
          <w:b/>
          <w:bCs/>
        </w:rPr>
      </w:pPr>
    </w:p>
    <w:p w:rsidR="008038BE" w:rsidRDefault="008038BE">
      <w:pPr>
        <w:jc w:val="center"/>
        <w:rPr>
          <w:b/>
          <w:bCs/>
        </w:rPr>
      </w:pPr>
    </w:p>
    <w:p w:rsidR="008038BE" w:rsidRDefault="008038BE">
      <w:pPr>
        <w:jc w:val="center"/>
        <w:rPr>
          <w:b/>
          <w:bCs/>
        </w:rPr>
      </w:pPr>
    </w:p>
    <w:p w:rsidR="008038BE" w:rsidRDefault="008038BE">
      <w:pPr>
        <w:jc w:val="center"/>
        <w:rPr>
          <w:b/>
          <w:bCs/>
        </w:rPr>
      </w:pPr>
    </w:p>
    <w:p w:rsidR="008038BE" w:rsidRDefault="008038BE">
      <w:pPr>
        <w:jc w:val="center"/>
        <w:rPr>
          <w:b/>
          <w:bCs/>
        </w:rPr>
      </w:pPr>
    </w:p>
    <w:p w:rsidR="008038BE" w:rsidRDefault="001F0FC4">
      <w:pPr>
        <w:jc w:val="center"/>
        <w:rPr>
          <w:rFonts w:ascii="宋体" w:hAnsi="宋体"/>
          <w:b/>
          <w:bCs/>
          <w:sz w:val="30"/>
          <w:szCs w:val="30"/>
        </w:rPr>
      </w:pPr>
      <w:r>
        <w:rPr>
          <w:rFonts w:ascii="宋体" w:hAnsi="宋体" w:hint="eastAsia"/>
          <w:b/>
          <w:bCs/>
          <w:sz w:val="30"/>
          <w:szCs w:val="30"/>
        </w:rPr>
        <w:t>（正本/副本）</w:t>
      </w:r>
    </w:p>
    <w:p w:rsidR="008038BE" w:rsidRDefault="008038BE">
      <w:pPr>
        <w:jc w:val="center"/>
        <w:rPr>
          <w:b/>
          <w:bCs/>
        </w:rPr>
      </w:pPr>
    </w:p>
    <w:p w:rsidR="008038BE" w:rsidRDefault="008038BE">
      <w:pPr>
        <w:jc w:val="center"/>
        <w:rPr>
          <w:b/>
          <w:bCs/>
        </w:rPr>
      </w:pPr>
    </w:p>
    <w:p w:rsidR="008038BE" w:rsidRDefault="008038BE">
      <w:pPr>
        <w:jc w:val="center"/>
        <w:rPr>
          <w:b/>
          <w:bCs/>
        </w:rPr>
      </w:pPr>
    </w:p>
    <w:p w:rsidR="008038BE" w:rsidRDefault="008038BE">
      <w:pPr>
        <w:jc w:val="center"/>
        <w:rPr>
          <w:b/>
          <w:bCs/>
        </w:rPr>
      </w:pPr>
    </w:p>
    <w:p w:rsidR="008038BE" w:rsidRDefault="008038BE">
      <w:pPr>
        <w:jc w:val="center"/>
        <w:rPr>
          <w:b/>
          <w:bCs/>
        </w:rPr>
      </w:pPr>
    </w:p>
    <w:p w:rsidR="008038BE" w:rsidRDefault="008038BE">
      <w:pPr>
        <w:jc w:val="center"/>
        <w:rPr>
          <w:b/>
          <w:bCs/>
        </w:rPr>
      </w:pPr>
    </w:p>
    <w:p w:rsidR="008038BE" w:rsidRDefault="008038BE">
      <w:pPr>
        <w:jc w:val="center"/>
        <w:rPr>
          <w:b/>
          <w:bCs/>
        </w:rPr>
      </w:pPr>
    </w:p>
    <w:p w:rsidR="008038BE" w:rsidRDefault="008038BE">
      <w:pPr>
        <w:jc w:val="center"/>
        <w:rPr>
          <w:b/>
          <w:bCs/>
        </w:rPr>
      </w:pPr>
    </w:p>
    <w:p w:rsidR="008038BE" w:rsidRDefault="008038BE">
      <w:pPr>
        <w:jc w:val="center"/>
        <w:rPr>
          <w:b/>
          <w:bCs/>
        </w:rPr>
      </w:pPr>
    </w:p>
    <w:p w:rsidR="008038BE" w:rsidRDefault="008038BE">
      <w:pPr>
        <w:jc w:val="center"/>
        <w:rPr>
          <w:b/>
          <w:bCs/>
        </w:rPr>
      </w:pPr>
    </w:p>
    <w:p w:rsidR="008038BE" w:rsidRDefault="008038BE">
      <w:pPr>
        <w:jc w:val="center"/>
        <w:rPr>
          <w:b/>
          <w:bCs/>
        </w:rPr>
      </w:pPr>
    </w:p>
    <w:p w:rsidR="008038BE" w:rsidRDefault="008038BE">
      <w:pPr>
        <w:jc w:val="center"/>
        <w:rPr>
          <w:b/>
          <w:bCs/>
        </w:rPr>
      </w:pPr>
    </w:p>
    <w:p w:rsidR="008038BE" w:rsidRDefault="001F0FC4">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r>
        <w:rPr>
          <w:rFonts w:hint="eastAsia"/>
          <w:b/>
          <w:bCs/>
          <w:sz w:val="24"/>
          <w:u w:val="single"/>
        </w:rPr>
        <w:t xml:space="preserve">                                      </w:t>
      </w:r>
    </w:p>
    <w:p w:rsidR="008038BE" w:rsidRDefault="001F0FC4">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期</w:t>
      </w:r>
      <w:r>
        <w:rPr>
          <w:rFonts w:hint="eastAsia"/>
          <w:b/>
          <w:bCs/>
          <w:sz w:val="24"/>
        </w:rPr>
        <w:t xml:space="preserve"> </w:t>
      </w:r>
      <w:r>
        <w:rPr>
          <w:rFonts w:hint="eastAsia"/>
          <w:b/>
          <w:bCs/>
          <w:sz w:val="24"/>
        </w:rPr>
        <w:t>号：</w:t>
      </w:r>
      <w:r>
        <w:rPr>
          <w:rFonts w:hint="eastAsia"/>
          <w:b/>
          <w:bCs/>
          <w:sz w:val="24"/>
          <w:u w:val="single"/>
        </w:rPr>
        <w:t xml:space="preserve">                                      </w:t>
      </w:r>
    </w:p>
    <w:p w:rsidR="008038BE" w:rsidRDefault="001F0FC4">
      <w:pPr>
        <w:spacing w:line="480" w:lineRule="auto"/>
        <w:ind w:firstLineChars="529" w:firstLine="1275"/>
        <w:rPr>
          <w:b/>
          <w:bCs/>
          <w:sz w:val="24"/>
          <w:u w:val="single"/>
        </w:rPr>
      </w:pPr>
      <w:r>
        <w:rPr>
          <w:rFonts w:hint="eastAsia"/>
          <w:b/>
          <w:bCs/>
          <w:sz w:val="24"/>
        </w:rPr>
        <w:t>包</w:t>
      </w:r>
      <w:r>
        <w:rPr>
          <w:rFonts w:hint="eastAsia"/>
          <w:b/>
          <w:bCs/>
          <w:sz w:val="24"/>
        </w:rPr>
        <w:t xml:space="preserve">   </w:t>
      </w:r>
      <w:r>
        <w:rPr>
          <w:rFonts w:hint="eastAsia"/>
          <w:b/>
          <w:bCs/>
          <w:sz w:val="24"/>
        </w:rPr>
        <w:t>组</w:t>
      </w:r>
      <w:r>
        <w:rPr>
          <w:rFonts w:hint="eastAsia"/>
          <w:b/>
          <w:bCs/>
          <w:sz w:val="24"/>
        </w:rPr>
        <w:t xml:space="preserve">   </w:t>
      </w:r>
      <w:r>
        <w:rPr>
          <w:rFonts w:hint="eastAsia"/>
          <w:b/>
          <w:bCs/>
          <w:sz w:val="24"/>
        </w:rPr>
        <w:t>号（若无可删除）：</w:t>
      </w:r>
      <w:r>
        <w:rPr>
          <w:rFonts w:hint="eastAsia"/>
          <w:b/>
          <w:bCs/>
          <w:sz w:val="24"/>
          <w:u w:val="single"/>
        </w:rPr>
        <w:t xml:space="preserve">                                      </w:t>
      </w:r>
    </w:p>
    <w:p w:rsidR="008038BE" w:rsidRDefault="001F0FC4">
      <w:pPr>
        <w:spacing w:line="480" w:lineRule="auto"/>
        <w:ind w:firstLineChars="529" w:firstLine="1275"/>
        <w:rPr>
          <w:b/>
          <w:bCs/>
          <w:sz w:val="24"/>
        </w:rPr>
      </w:pPr>
      <w:r>
        <w:rPr>
          <w:rFonts w:hint="eastAsia"/>
          <w:b/>
          <w:bCs/>
          <w:sz w:val="24"/>
        </w:rPr>
        <w:t>法定代表人或</w:t>
      </w:r>
    </w:p>
    <w:p w:rsidR="008038BE" w:rsidRDefault="001F0FC4">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r>
        <w:rPr>
          <w:rFonts w:hint="eastAsia"/>
          <w:sz w:val="24"/>
          <w:u w:val="single"/>
        </w:rPr>
        <w:t xml:space="preserve">                                      </w:t>
      </w:r>
    </w:p>
    <w:p w:rsidR="008038BE" w:rsidRDefault="001F0FC4">
      <w:pPr>
        <w:spacing w:line="480" w:lineRule="auto"/>
        <w:ind w:firstLineChars="529" w:firstLine="1275"/>
        <w:rPr>
          <w:b/>
          <w:bCs/>
          <w:sz w:val="24"/>
          <w:u w:val="dotted"/>
        </w:rPr>
      </w:pPr>
      <w:r>
        <w:rPr>
          <w:rFonts w:hint="eastAsia"/>
          <w:b/>
          <w:bCs/>
          <w:sz w:val="24"/>
        </w:rPr>
        <w:t>投</w:t>
      </w:r>
      <w:r>
        <w:rPr>
          <w:rFonts w:hint="eastAsia"/>
          <w:b/>
          <w:bCs/>
          <w:sz w:val="24"/>
        </w:rPr>
        <w:t xml:space="preserve">   </w:t>
      </w:r>
      <w:r>
        <w:rPr>
          <w:rFonts w:hint="eastAsia"/>
          <w:b/>
          <w:bCs/>
          <w:sz w:val="24"/>
        </w:rPr>
        <w:t>标</w:t>
      </w:r>
      <w:r>
        <w:rPr>
          <w:rFonts w:hint="eastAsia"/>
          <w:b/>
          <w:bCs/>
          <w:sz w:val="24"/>
        </w:rPr>
        <w:t xml:space="preserve">   </w:t>
      </w:r>
      <w:r>
        <w:rPr>
          <w:rFonts w:hint="eastAsia"/>
          <w:b/>
          <w:bCs/>
          <w:sz w:val="24"/>
        </w:rPr>
        <w:t>人：</w:t>
      </w:r>
      <w:r>
        <w:rPr>
          <w:rFonts w:hint="eastAsia"/>
          <w:b/>
          <w:bCs/>
          <w:sz w:val="24"/>
          <w:u w:val="single"/>
        </w:rPr>
        <w:t xml:space="preserve">                                      </w:t>
      </w:r>
    </w:p>
    <w:p w:rsidR="008038BE" w:rsidRDefault="001F0FC4">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rsidR="008038BE" w:rsidRDefault="008038BE">
      <w:pPr>
        <w:rPr>
          <w:b/>
          <w:bCs/>
        </w:rPr>
      </w:pPr>
    </w:p>
    <w:p w:rsidR="008038BE" w:rsidRDefault="001F0FC4">
      <w:pPr>
        <w:rPr>
          <w:b/>
          <w:bCs/>
        </w:rPr>
      </w:pPr>
      <w:bookmarkStart w:id="38" w:name="_投标文件格式（第一册）"/>
      <w:bookmarkStart w:id="39" w:name="q0"/>
      <w:bookmarkEnd w:id="38"/>
      <w:r>
        <w:rPr>
          <w:rFonts w:ascii="仿宋" w:eastAsia="仿宋" w:hAnsi="仿宋"/>
        </w:rPr>
        <w:br w:type="page"/>
      </w:r>
    </w:p>
    <w:p w:rsidR="008038BE" w:rsidRDefault="008038BE">
      <w:pPr>
        <w:rPr>
          <w:rFonts w:ascii="仿宋" w:eastAsia="仿宋" w:hAnsi="仿宋"/>
        </w:rPr>
      </w:pPr>
    </w:p>
    <w:p w:rsidR="008038BE" w:rsidRDefault="001F0FC4">
      <w:pPr>
        <w:pStyle w:val="20"/>
        <w:spacing w:line="400" w:lineRule="exact"/>
        <w:rPr>
          <w:rFonts w:ascii="仿宋" w:eastAsia="仿宋" w:hAnsi="仿宋"/>
        </w:rPr>
      </w:pPr>
      <w:bookmarkStart w:id="40" w:name="_Toc19289"/>
      <w:r>
        <w:rPr>
          <w:rFonts w:ascii="仿宋" w:eastAsia="仿宋" w:hAnsi="仿宋" w:hint="eastAsia"/>
        </w:rPr>
        <w:t>投标文件格式</w:t>
      </w:r>
      <w:bookmarkEnd w:id="40"/>
    </w:p>
    <w:bookmarkEnd w:id="39"/>
    <w:p w:rsidR="008038BE" w:rsidRDefault="001F0FC4">
      <w:pPr>
        <w:numPr>
          <w:ilvl w:val="0"/>
          <w:numId w:val="9"/>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目录（自拟）</w:t>
      </w:r>
    </w:p>
    <w:p w:rsidR="008038BE" w:rsidRDefault="001F0FC4">
      <w:pPr>
        <w:numPr>
          <w:ilvl w:val="0"/>
          <w:numId w:val="9"/>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政府采购违法行为风险知悉确认书</w:t>
      </w:r>
    </w:p>
    <w:p w:rsidR="008038BE" w:rsidRDefault="001F0FC4">
      <w:pPr>
        <w:numPr>
          <w:ilvl w:val="0"/>
          <w:numId w:val="9"/>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评标指引表、供应商自查表、供应商基本情况表</w:t>
      </w:r>
    </w:p>
    <w:p w:rsidR="008038BE" w:rsidRDefault="001F0FC4">
      <w:pPr>
        <w:numPr>
          <w:ilvl w:val="0"/>
          <w:numId w:val="9"/>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投标人资格证明文件（格式1）</w:t>
      </w:r>
    </w:p>
    <w:p w:rsidR="008038BE" w:rsidRDefault="001F0FC4">
      <w:pPr>
        <w:numPr>
          <w:ilvl w:val="0"/>
          <w:numId w:val="9"/>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法定代表人（负责人）证明书及授权委托书（格式2）</w:t>
      </w:r>
    </w:p>
    <w:p w:rsidR="008038BE" w:rsidRDefault="001F0FC4">
      <w:pPr>
        <w:numPr>
          <w:ilvl w:val="0"/>
          <w:numId w:val="9"/>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投标函（格式3）</w:t>
      </w:r>
    </w:p>
    <w:p w:rsidR="008038BE" w:rsidRDefault="001F0FC4">
      <w:pPr>
        <w:numPr>
          <w:ilvl w:val="0"/>
          <w:numId w:val="9"/>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评分中涉及的承诺及声明函（格式4）</w:t>
      </w:r>
    </w:p>
    <w:p w:rsidR="008038BE" w:rsidRDefault="001F0FC4">
      <w:pPr>
        <w:numPr>
          <w:ilvl w:val="0"/>
          <w:numId w:val="9"/>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开标一览表（格式5）</w:t>
      </w:r>
    </w:p>
    <w:p w:rsidR="008038BE" w:rsidRDefault="001F0FC4">
      <w:pPr>
        <w:adjustRightInd w:val="0"/>
        <w:spacing w:line="360" w:lineRule="auto"/>
        <w:ind w:firstLineChars="200" w:firstLine="422"/>
        <w:rPr>
          <w:rFonts w:asciiTheme="minorEastAsia" w:eastAsiaTheme="minorEastAsia" w:hAnsiTheme="minorEastAsia"/>
          <w:b/>
          <w:bCs/>
          <w:snapToGrid w:val="0"/>
          <w:kern w:val="0"/>
          <w:szCs w:val="21"/>
        </w:rPr>
      </w:pPr>
      <w:r>
        <w:rPr>
          <w:rFonts w:asciiTheme="minorEastAsia" w:eastAsiaTheme="minorEastAsia" w:hAnsiTheme="minorEastAsia" w:hint="eastAsia"/>
          <w:b/>
          <w:snapToGrid w:val="0"/>
          <w:kern w:val="0"/>
          <w:szCs w:val="21"/>
        </w:rPr>
        <w:t>注：此表应与“法定代表人（负责人）证明书、法定代表人（负责人）授权委托书”一起密封于投标文件中于开标时交与</w:t>
      </w:r>
      <w:r>
        <w:rPr>
          <w:rFonts w:asciiTheme="minorEastAsia" w:eastAsiaTheme="minorEastAsia" w:hAnsiTheme="minorEastAsia" w:hint="eastAsia"/>
          <w:b/>
          <w:bCs/>
          <w:snapToGrid w:val="0"/>
          <w:kern w:val="0"/>
          <w:szCs w:val="21"/>
        </w:rPr>
        <w:t>采购人招标工作人员。</w:t>
      </w:r>
    </w:p>
    <w:p w:rsidR="008038BE" w:rsidRDefault="001F0FC4">
      <w:pPr>
        <w:numPr>
          <w:ilvl w:val="0"/>
          <w:numId w:val="9"/>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报价表（格式6）</w:t>
      </w:r>
    </w:p>
    <w:p w:rsidR="008038BE" w:rsidRDefault="001F0FC4">
      <w:pPr>
        <w:pStyle w:val="afff5"/>
        <w:numPr>
          <w:ilvl w:val="0"/>
          <w:numId w:val="9"/>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服务方案</w:t>
      </w:r>
      <w:r>
        <w:rPr>
          <w:rFonts w:asciiTheme="minorEastAsia" w:eastAsiaTheme="minorEastAsia" w:hAnsiTheme="minorEastAsia"/>
          <w:snapToGrid w:val="0"/>
          <w:kern w:val="0"/>
          <w:szCs w:val="21"/>
        </w:rPr>
        <w:t>（格式</w:t>
      </w:r>
      <w:r>
        <w:rPr>
          <w:rFonts w:asciiTheme="minorEastAsia" w:eastAsiaTheme="minorEastAsia" w:hAnsiTheme="minorEastAsia" w:hint="eastAsia"/>
          <w:snapToGrid w:val="0"/>
          <w:kern w:val="0"/>
          <w:szCs w:val="21"/>
        </w:rPr>
        <w:t>7</w:t>
      </w:r>
      <w:r>
        <w:rPr>
          <w:rFonts w:asciiTheme="minorEastAsia" w:eastAsiaTheme="minorEastAsia" w:hAnsiTheme="minorEastAsia"/>
          <w:snapToGrid w:val="0"/>
          <w:kern w:val="0"/>
          <w:szCs w:val="21"/>
        </w:rPr>
        <w:t>）</w:t>
      </w:r>
    </w:p>
    <w:p w:rsidR="008038BE" w:rsidRDefault="001F0FC4">
      <w:pPr>
        <w:pStyle w:val="afff5"/>
        <w:numPr>
          <w:ilvl w:val="0"/>
          <w:numId w:val="9"/>
        </w:numPr>
        <w:adjustRightInd w:val="0"/>
        <w:spacing w:line="360" w:lineRule="auto"/>
        <w:ind w:firstLineChars="0"/>
        <w:rPr>
          <w:rFonts w:asciiTheme="minorEastAsia" w:eastAsiaTheme="minorEastAsia" w:hAnsiTheme="minorEastAsia"/>
          <w:snapToGrid w:val="0"/>
          <w:kern w:val="0"/>
        </w:rPr>
      </w:pPr>
      <w:r>
        <w:rPr>
          <w:rFonts w:asciiTheme="minorEastAsia" w:eastAsiaTheme="minorEastAsia" w:hAnsiTheme="minorEastAsia"/>
          <w:snapToGrid w:val="0"/>
          <w:kern w:val="0"/>
        </w:rPr>
        <w:t>投标人情况介绍</w:t>
      </w:r>
      <w:r>
        <w:rPr>
          <w:rFonts w:asciiTheme="minorEastAsia" w:eastAsiaTheme="minorEastAsia" w:hAnsiTheme="minorEastAsia" w:hint="eastAsia"/>
          <w:snapToGrid w:val="0"/>
          <w:kern w:val="0"/>
        </w:rPr>
        <w:t>（</w:t>
      </w:r>
      <w:r>
        <w:rPr>
          <w:rFonts w:asciiTheme="minorEastAsia" w:eastAsiaTheme="minorEastAsia" w:hAnsiTheme="minorEastAsia"/>
          <w:snapToGrid w:val="0"/>
          <w:kern w:val="0"/>
        </w:rPr>
        <w:t>格式</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w:t>
      </w:r>
    </w:p>
    <w:p w:rsidR="008038BE" w:rsidRDefault="001F0FC4">
      <w:pPr>
        <w:pStyle w:val="afff5"/>
        <w:numPr>
          <w:ilvl w:val="0"/>
          <w:numId w:val="9"/>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偏离</w:t>
      </w:r>
      <w:r>
        <w:rPr>
          <w:rFonts w:asciiTheme="minorEastAsia" w:eastAsiaTheme="minorEastAsia" w:hAnsiTheme="minorEastAsia"/>
          <w:snapToGrid w:val="0"/>
          <w:kern w:val="0"/>
          <w:szCs w:val="21"/>
        </w:rPr>
        <w:t>表（格式</w:t>
      </w:r>
      <w:r>
        <w:rPr>
          <w:rFonts w:asciiTheme="minorEastAsia" w:eastAsiaTheme="minorEastAsia" w:hAnsiTheme="minorEastAsia" w:hint="eastAsia"/>
          <w:snapToGrid w:val="0"/>
          <w:kern w:val="0"/>
          <w:szCs w:val="21"/>
        </w:rPr>
        <w:t>9</w:t>
      </w:r>
      <w:r>
        <w:rPr>
          <w:rFonts w:asciiTheme="minorEastAsia" w:eastAsiaTheme="minorEastAsia" w:hAnsiTheme="minorEastAsia"/>
          <w:snapToGrid w:val="0"/>
          <w:kern w:val="0"/>
          <w:szCs w:val="21"/>
        </w:rPr>
        <w:t>）</w:t>
      </w:r>
    </w:p>
    <w:p w:rsidR="008038BE" w:rsidRDefault="001F0FC4">
      <w:pPr>
        <w:pStyle w:val="afff5"/>
        <w:numPr>
          <w:ilvl w:val="0"/>
          <w:numId w:val="9"/>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招标文件要求的其他资料或投标人认为需要补充的资料</w:t>
      </w:r>
      <w:r>
        <w:rPr>
          <w:rFonts w:asciiTheme="minorEastAsia" w:eastAsiaTheme="minorEastAsia" w:hAnsiTheme="minorEastAsia" w:hint="eastAsia"/>
          <w:snapToGrid w:val="0"/>
          <w:kern w:val="0"/>
          <w:szCs w:val="21"/>
        </w:rPr>
        <w:t>（格式10）</w:t>
      </w:r>
    </w:p>
    <w:p w:rsidR="008038BE" w:rsidRDefault="008038BE">
      <w:pPr>
        <w:adjustRightInd w:val="0"/>
        <w:spacing w:line="300" w:lineRule="auto"/>
        <w:ind w:left="-2"/>
        <w:rPr>
          <w:rFonts w:ascii="宋体" w:hAnsi="宋体"/>
          <w:snapToGrid w:val="0"/>
          <w:kern w:val="0"/>
          <w:szCs w:val="21"/>
        </w:rPr>
      </w:pPr>
    </w:p>
    <w:p w:rsidR="008038BE" w:rsidRDefault="008038BE">
      <w:pPr>
        <w:adjustRightInd w:val="0"/>
        <w:spacing w:line="300" w:lineRule="auto"/>
        <w:ind w:left="-2"/>
        <w:rPr>
          <w:rFonts w:ascii="宋体" w:hAnsi="宋体"/>
          <w:snapToGrid w:val="0"/>
          <w:kern w:val="0"/>
          <w:szCs w:val="21"/>
        </w:rPr>
      </w:pPr>
    </w:p>
    <w:p w:rsidR="008038BE" w:rsidRDefault="008038BE">
      <w:pPr>
        <w:adjustRightInd w:val="0"/>
        <w:spacing w:line="300" w:lineRule="auto"/>
        <w:ind w:left="-2"/>
        <w:rPr>
          <w:rFonts w:ascii="宋体" w:hAnsi="宋体"/>
          <w:snapToGrid w:val="0"/>
          <w:kern w:val="0"/>
          <w:szCs w:val="21"/>
        </w:rPr>
      </w:pPr>
    </w:p>
    <w:p w:rsidR="008038BE" w:rsidRDefault="008038BE">
      <w:pPr>
        <w:ind w:hanging="2"/>
        <w:rPr>
          <w:b/>
          <w:bCs/>
          <w:sz w:val="28"/>
        </w:rPr>
      </w:pPr>
    </w:p>
    <w:p w:rsidR="008038BE" w:rsidRDefault="001F0FC4">
      <w:pPr>
        <w:adjustRightInd w:val="0"/>
        <w:snapToGrid w:val="0"/>
        <w:spacing w:line="300" w:lineRule="auto"/>
        <w:jc w:val="center"/>
      </w:pPr>
      <w:bookmarkStart w:id="41" w:name="_格式1__投标人资格证明文件"/>
      <w:bookmarkEnd w:id="41"/>
      <w:r>
        <w:br w:type="page"/>
      </w:r>
    </w:p>
    <w:p w:rsidR="008038BE" w:rsidRDefault="001F0FC4">
      <w:pPr>
        <w:pStyle w:val="20"/>
        <w:spacing w:line="400" w:lineRule="exact"/>
        <w:rPr>
          <w:rFonts w:ascii="仿宋" w:eastAsia="仿宋" w:hAnsi="仿宋"/>
        </w:rPr>
      </w:pPr>
      <w:bookmarkStart w:id="42" w:name="_Toc31055"/>
      <w:bookmarkStart w:id="43" w:name="_Toc110410380"/>
      <w:bookmarkStart w:id="44" w:name="_Toc73613640"/>
      <w:r>
        <w:rPr>
          <w:rFonts w:ascii="仿宋" w:eastAsia="仿宋" w:hAnsi="仿宋" w:hint="eastAsia"/>
        </w:rPr>
        <w:lastRenderedPageBreak/>
        <w:t>政府采购违法行为风险知悉确认书</w:t>
      </w:r>
      <w:bookmarkEnd w:id="42"/>
      <w:bookmarkEnd w:id="43"/>
    </w:p>
    <w:p w:rsidR="008038BE" w:rsidRDefault="001F0FC4">
      <w:pPr>
        <w:spacing w:afterLines="50" w:after="156" w:line="360" w:lineRule="exact"/>
        <w:ind w:firstLineChars="200" w:firstLine="422"/>
        <w:rPr>
          <w:rFonts w:ascii="宋体" w:hAnsi="宋体" w:cs="宋体"/>
          <w:b/>
          <w:bCs/>
          <w:szCs w:val="21"/>
        </w:rPr>
      </w:pPr>
      <w:r>
        <w:rPr>
          <w:rFonts w:ascii="宋体" w:hAnsi="宋体" w:cs="宋体" w:hint="eastAsia"/>
          <w:b/>
          <w:bCs/>
          <w:szCs w:val="21"/>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af7"/>
        <w:tblW w:w="9719" w:type="dxa"/>
        <w:jc w:val="center"/>
        <w:tblLook w:val="04A0" w:firstRow="1" w:lastRow="0" w:firstColumn="1" w:lastColumn="0" w:noHBand="0" w:noVBand="1"/>
      </w:tblPr>
      <w:tblGrid>
        <w:gridCol w:w="809"/>
        <w:gridCol w:w="8910"/>
      </w:tblGrid>
      <w:tr w:rsidR="008038BE">
        <w:trPr>
          <w:trHeight w:val="457"/>
          <w:jc w:val="center"/>
        </w:trPr>
        <w:tc>
          <w:tcPr>
            <w:tcW w:w="809" w:type="dxa"/>
          </w:tcPr>
          <w:p w:rsidR="008038BE" w:rsidRDefault="001F0FC4">
            <w:pPr>
              <w:spacing w:line="400" w:lineRule="exact"/>
              <w:jc w:val="center"/>
              <w:rPr>
                <w:rFonts w:ascii="宋体" w:hAnsi="宋体" w:cs="宋体"/>
                <w:szCs w:val="21"/>
              </w:rPr>
            </w:pPr>
            <w:r>
              <w:rPr>
                <w:rFonts w:ascii="宋体" w:hAnsi="宋体" w:cs="宋体" w:hint="eastAsia"/>
                <w:szCs w:val="21"/>
              </w:rPr>
              <w:t>序号</w:t>
            </w:r>
          </w:p>
        </w:tc>
        <w:tc>
          <w:tcPr>
            <w:tcW w:w="8910" w:type="dxa"/>
          </w:tcPr>
          <w:p w:rsidR="008038BE" w:rsidRDefault="001F0FC4">
            <w:pPr>
              <w:spacing w:line="400" w:lineRule="exact"/>
              <w:jc w:val="center"/>
              <w:rPr>
                <w:rFonts w:ascii="宋体" w:hAnsi="宋体" w:cs="宋体"/>
                <w:szCs w:val="21"/>
              </w:rPr>
            </w:pPr>
            <w:r>
              <w:rPr>
                <w:rFonts w:ascii="宋体" w:hAnsi="宋体" w:cs="宋体" w:hint="eastAsia"/>
                <w:b/>
                <w:bCs/>
                <w:szCs w:val="21"/>
              </w:rPr>
              <w:t>供应商参与投标禁止情形</w:t>
            </w:r>
          </w:p>
        </w:tc>
      </w:tr>
      <w:tr w:rsidR="008038BE">
        <w:trPr>
          <w:trHeight w:val="883"/>
          <w:jc w:val="center"/>
        </w:trPr>
        <w:tc>
          <w:tcPr>
            <w:tcW w:w="809" w:type="dxa"/>
          </w:tcPr>
          <w:p w:rsidR="008038BE" w:rsidRDefault="001F0FC4">
            <w:pPr>
              <w:spacing w:line="400" w:lineRule="exact"/>
              <w:jc w:val="center"/>
              <w:rPr>
                <w:rFonts w:ascii="宋体" w:hAnsi="宋体" w:cs="宋体"/>
                <w:szCs w:val="21"/>
              </w:rPr>
            </w:pPr>
            <w:r>
              <w:rPr>
                <w:rFonts w:ascii="宋体" w:hAnsi="宋体" w:cs="宋体" w:hint="eastAsia"/>
                <w:szCs w:val="21"/>
              </w:rPr>
              <w:t>1</w:t>
            </w:r>
          </w:p>
        </w:tc>
        <w:tc>
          <w:tcPr>
            <w:tcW w:w="8910" w:type="dxa"/>
            <w:vAlign w:val="center"/>
          </w:tcPr>
          <w:p w:rsidR="008038BE" w:rsidRDefault="001F0FC4">
            <w:pPr>
              <w:spacing w:line="400" w:lineRule="exact"/>
              <w:jc w:val="left"/>
              <w:rPr>
                <w:rFonts w:ascii="宋体" w:hAnsi="宋体" w:cs="宋体"/>
                <w:szCs w:val="21"/>
              </w:rPr>
            </w:pPr>
            <w:r>
              <w:rPr>
                <w:rFonts w:ascii="宋体" w:hAnsi="宋体" w:cs="宋体" w:hint="eastAsia"/>
                <w:szCs w:val="21"/>
              </w:rPr>
              <w:t>与其他投标供应商的法定代表人、主要经营负责人、投标授权代表人、项目负责人、主要技术人员为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8038BE">
        <w:trPr>
          <w:trHeight w:val="883"/>
          <w:jc w:val="center"/>
        </w:trPr>
        <w:tc>
          <w:tcPr>
            <w:tcW w:w="809" w:type="dxa"/>
          </w:tcPr>
          <w:p w:rsidR="008038BE" w:rsidRDefault="001F0FC4">
            <w:pPr>
              <w:spacing w:line="400" w:lineRule="exact"/>
              <w:jc w:val="center"/>
              <w:rPr>
                <w:rFonts w:ascii="宋体" w:hAnsi="宋体" w:cs="宋体"/>
                <w:szCs w:val="21"/>
              </w:rPr>
            </w:pPr>
            <w:r>
              <w:rPr>
                <w:rFonts w:ascii="宋体" w:hAnsi="宋体" w:cs="宋体" w:hint="eastAsia"/>
                <w:szCs w:val="21"/>
              </w:rPr>
              <w:t>2</w:t>
            </w:r>
          </w:p>
        </w:tc>
        <w:tc>
          <w:tcPr>
            <w:tcW w:w="8910" w:type="dxa"/>
            <w:vAlign w:val="center"/>
          </w:tcPr>
          <w:p w:rsidR="008038BE" w:rsidRDefault="001F0FC4">
            <w:pPr>
              <w:spacing w:line="400" w:lineRule="exact"/>
              <w:jc w:val="left"/>
              <w:rPr>
                <w:rFonts w:ascii="宋体" w:hAnsi="宋体" w:cs="宋体"/>
                <w:szCs w:val="21"/>
              </w:rPr>
            </w:pPr>
            <w:r>
              <w:rPr>
                <w:rFonts w:ascii="宋体" w:hAnsi="宋体" w:cs="宋体" w:hint="eastAsia"/>
                <w:szCs w:val="21"/>
              </w:rPr>
              <w:t>参与本项目采购活动时，与其他投标供应商存在单位负责人为</w:t>
            </w:r>
            <w:r>
              <w:rPr>
                <w:rFonts w:ascii="宋体" w:hAnsi="宋体" w:cs="宋体" w:hint="eastAsia"/>
                <w:b/>
                <w:bCs/>
                <w:szCs w:val="21"/>
              </w:rPr>
              <w:t>同一人或直接控股、管理关系</w:t>
            </w:r>
            <w:r>
              <w:rPr>
                <w:rFonts w:ascii="宋体" w:hAnsi="宋体" w:cs="宋体" w:hint="eastAsia"/>
                <w:szCs w:val="21"/>
              </w:rPr>
              <w:t>。</w:t>
            </w:r>
          </w:p>
        </w:tc>
      </w:tr>
      <w:tr w:rsidR="008038BE">
        <w:trPr>
          <w:trHeight w:val="457"/>
          <w:jc w:val="center"/>
        </w:trPr>
        <w:tc>
          <w:tcPr>
            <w:tcW w:w="809" w:type="dxa"/>
          </w:tcPr>
          <w:p w:rsidR="008038BE" w:rsidRDefault="001F0FC4">
            <w:pPr>
              <w:spacing w:line="400" w:lineRule="exact"/>
              <w:jc w:val="center"/>
              <w:rPr>
                <w:rFonts w:ascii="宋体" w:hAnsi="宋体" w:cs="宋体"/>
                <w:szCs w:val="21"/>
              </w:rPr>
            </w:pPr>
            <w:r>
              <w:rPr>
                <w:rFonts w:ascii="宋体" w:hAnsi="宋体" w:cs="宋体" w:hint="eastAsia"/>
                <w:szCs w:val="21"/>
              </w:rPr>
              <w:t>3</w:t>
            </w:r>
          </w:p>
        </w:tc>
        <w:tc>
          <w:tcPr>
            <w:tcW w:w="8910" w:type="dxa"/>
            <w:vAlign w:val="center"/>
          </w:tcPr>
          <w:p w:rsidR="008038BE" w:rsidRDefault="001F0FC4">
            <w:pPr>
              <w:spacing w:line="400" w:lineRule="exact"/>
              <w:jc w:val="left"/>
              <w:rPr>
                <w:rFonts w:ascii="宋体" w:hAnsi="宋体" w:cs="宋体"/>
                <w:szCs w:val="21"/>
              </w:rPr>
            </w:pPr>
            <w:r>
              <w:rPr>
                <w:rFonts w:ascii="宋体" w:hAnsi="宋体" w:cs="宋体" w:hint="eastAsia"/>
                <w:szCs w:val="21"/>
              </w:rPr>
              <w:t>与其他投标供应商的投标文件或部分投标文件</w:t>
            </w:r>
            <w:r>
              <w:rPr>
                <w:rFonts w:ascii="宋体" w:hAnsi="宋体" w:cs="宋体" w:hint="eastAsia"/>
                <w:b/>
                <w:bCs/>
                <w:szCs w:val="21"/>
              </w:rPr>
              <w:t>相互混装或存在非正常一致</w:t>
            </w:r>
            <w:r>
              <w:rPr>
                <w:rFonts w:ascii="宋体" w:hAnsi="宋体" w:cs="宋体" w:hint="eastAsia"/>
                <w:szCs w:val="21"/>
              </w:rPr>
              <w:t>。</w:t>
            </w:r>
          </w:p>
        </w:tc>
      </w:tr>
      <w:tr w:rsidR="008038BE">
        <w:trPr>
          <w:trHeight w:val="883"/>
          <w:jc w:val="center"/>
        </w:trPr>
        <w:tc>
          <w:tcPr>
            <w:tcW w:w="809" w:type="dxa"/>
          </w:tcPr>
          <w:p w:rsidR="008038BE" w:rsidRDefault="001F0FC4">
            <w:pPr>
              <w:spacing w:line="400" w:lineRule="exact"/>
              <w:jc w:val="center"/>
              <w:rPr>
                <w:rFonts w:ascii="宋体" w:hAnsi="宋体" w:cs="宋体"/>
                <w:szCs w:val="21"/>
              </w:rPr>
            </w:pPr>
            <w:r>
              <w:rPr>
                <w:rFonts w:ascii="宋体" w:hAnsi="宋体" w:cs="宋体" w:hint="eastAsia"/>
                <w:szCs w:val="21"/>
              </w:rPr>
              <w:t>4</w:t>
            </w:r>
          </w:p>
        </w:tc>
        <w:tc>
          <w:tcPr>
            <w:tcW w:w="8910" w:type="dxa"/>
            <w:vAlign w:val="center"/>
          </w:tcPr>
          <w:p w:rsidR="008038BE" w:rsidRDefault="001F0FC4">
            <w:pPr>
              <w:spacing w:line="400" w:lineRule="exact"/>
              <w:jc w:val="left"/>
              <w:rPr>
                <w:rFonts w:ascii="宋体" w:hAnsi="宋体" w:cs="宋体"/>
                <w:szCs w:val="21"/>
              </w:rPr>
            </w:pPr>
            <w:r>
              <w:rPr>
                <w:rFonts w:ascii="宋体" w:hAnsi="宋体" w:cs="宋体" w:hint="eastAsia"/>
                <w:szCs w:val="21"/>
              </w:rPr>
              <w:t>与其他投标供应商的投标文件由</w:t>
            </w:r>
            <w:r>
              <w:rPr>
                <w:rFonts w:ascii="宋体" w:hAnsi="宋体" w:cs="宋体" w:hint="eastAsia"/>
                <w:b/>
                <w:bCs/>
                <w:szCs w:val="21"/>
              </w:rPr>
              <w:t>同一单位或者同一人编制</w:t>
            </w:r>
            <w:r>
              <w:rPr>
                <w:rFonts w:ascii="宋体" w:hAnsi="宋体" w:cs="宋体" w:hint="eastAsia"/>
                <w:szCs w:val="21"/>
              </w:rPr>
              <w:t>。</w:t>
            </w:r>
          </w:p>
        </w:tc>
      </w:tr>
      <w:tr w:rsidR="008038BE">
        <w:trPr>
          <w:trHeight w:val="883"/>
          <w:jc w:val="center"/>
        </w:trPr>
        <w:tc>
          <w:tcPr>
            <w:tcW w:w="809" w:type="dxa"/>
          </w:tcPr>
          <w:p w:rsidR="008038BE" w:rsidRDefault="001F0FC4">
            <w:pPr>
              <w:spacing w:line="400" w:lineRule="exact"/>
              <w:jc w:val="center"/>
              <w:rPr>
                <w:rFonts w:ascii="宋体" w:hAnsi="宋体" w:cs="宋体"/>
                <w:szCs w:val="21"/>
              </w:rPr>
            </w:pPr>
            <w:r>
              <w:rPr>
                <w:rFonts w:ascii="宋体" w:hAnsi="宋体" w:cs="宋体" w:hint="eastAsia"/>
                <w:szCs w:val="21"/>
              </w:rPr>
              <w:t>5</w:t>
            </w:r>
          </w:p>
        </w:tc>
        <w:tc>
          <w:tcPr>
            <w:tcW w:w="8910" w:type="dxa"/>
            <w:vAlign w:val="center"/>
          </w:tcPr>
          <w:p w:rsidR="008038BE" w:rsidRDefault="001F0FC4">
            <w:pPr>
              <w:spacing w:line="400" w:lineRule="exact"/>
              <w:jc w:val="left"/>
              <w:rPr>
                <w:rFonts w:ascii="宋体" w:hAnsi="宋体" w:cs="宋体"/>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rsidR="008038BE" w:rsidRDefault="001F0FC4">
      <w:pPr>
        <w:spacing w:beforeLines="50" w:before="156" w:line="380" w:lineRule="exact"/>
        <w:ind w:firstLineChars="200" w:firstLine="422"/>
        <w:rPr>
          <w:rFonts w:ascii="宋体" w:hAnsi="宋体" w:cs="宋体"/>
          <w:b/>
          <w:szCs w:val="21"/>
        </w:rPr>
      </w:pPr>
      <w:r>
        <w:rPr>
          <w:rFonts w:ascii="宋体" w:hAnsi="宋体" w:cs="宋体" w:hint="eastAsia"/>
          <w:b/>
          <w:szCs w:val="21"/>
        </w:rPr>
        <w:t>一、我单位已充分知悉“隐瞒真实情况，提供虚假资料”的法定情形，包括但不限于：</w:t>
      </w:r>
    </w:p>
    <w:p w:rsidR="008038BE" w:rsidRDefault="001F0FC4">
      <w:pPr>
        <w:spacing w:line="380" w:lineRule="exact"/>
        <w:ind w:firstLineChars="200" w:firstLine="420"/>
        <w:rPr>
          <w:rFonts w:ascii="宋体" w:hAnsi="宋体" w:cs="宋体"/>
          <w:szCs w:val="21"/>
        </w:rPr>
      </w:pPr>
      <w:r>
        <w:rPr>
          <w:rFonts w:ascii="宋体" w:hAnsi="宋体" w:cs="宋体" w:hint="eastAsia"/>
          <w:szCs w:val="21"/>
        </w:rPr>
        <w:t>（一）通过转让或者租借等方式从其他单位获取资格或者资质证书投标的。</w:t>
      </w:r>
    </w:p>
    <w:p w:rsidR="008038BE" w:rsidRDefault="001F0FC4">
      <w:pPr>
        <w:spacing w:line="380" w:lineRule="exact"/>
        <w:ind w:firstLineChars="200" w:firstLine="420"/>
        <w:rPr>
          <w:rFonts w:ascii="宋体" w:hAnsi="宋体" w:cs="宋体"/>
          <w:szCs w:val="21"/>
        </w:rPr>
      </w:pPr>
      <w:r>
        <w:rPr>
          <w:rFonts w:ascii="宋体" w:hAnsi="宋体" w:cs="宋体" w:hint="eastAsia"/>
          <w:szCs w:val="21"/>
        </w:rPr>
        <w:t>（二）由其他单位或者其他单位负责人在投标供应商编制的投标文件上加盖印章或者签字的。</w:t>
      </w:r>
    </w:p>
    <w:p w:rsidR="008038BE" w:rsidRDefault="001F0FC4">
      <w:pPr>
        <w:spacing w:line="380" w:lineRule="exact"/>
        <w:ind w:firstLineChars="200" w:firstLine="420"/>
        <w:rPr>
          <w:rFonts w:ascii="宋体" w:hAnsi="宋体" w:cs="宋体"/>
          <w:szCs w:val="21"/>
        </w:rPr>
      </w:pPr>
      <w:r>
        <w:rPr>
          <w:rFonts w:ascii="宋体" w:hAnsi="宋体" w:cs="宋体" w:hint="eastAsia"/>
          <w:szCs w:val="21"/>
        </w:rPr>
        <w:t>（三）项目负责人或者主要技术人员不是本单位人员的。</w:t>
      </w:r>
    </w:p>
    <w:p w:rsidR="008038BE" w:rsidRDefault="001F0FC4">
      <w:pPr>
        <w:spacing w:line="380" w:lineRule="exact"/>
        <w:ind w:firstLineChars="200" w:firstLine="420"/>
        <w:rPr>
          <w:rFonts w:ascii="宋体" w:hAnsi="宋体" w:cs="宋体"/>
          <w:szCs w:val="21"/>
        </w:rPr>
      </w:pPr>
      <w:r>
        <w:rPr>
          <w:rFonts w:ascii="宋体" w:hAnsi="宋体" w:cs="宋体" w:hint="eastAsia"/>
          <w:szCs w:val="21"/>
        </w:rPr>
        <w:t>（四）投标保证金不是从投标供应商基本账户转出的。</w:t>
      </w:r>
    </w:p>
    <w:p w:rsidR="008038BE" w:rsidRDefault="001F0FC4">
      <w:pPr>
        <w:spacing w:line="380" w:lineRule="exact"/>
        <w:ind w:firstLineChars="200" w:firstLine="420"/>
        <w:rPr>
          <w:rFonts w:ascii="宋体" w:hAnsi="宋体" w:cs="宋体"/>
          <w:szCs w:val="21"/>
        </w:rPr>
      </w:pPr>
      <w:r>
        <w:rPr>
          <w:rFonts w:ascii="宋体" w:hAnsi="宋体" w:cs="宋体" w:hint="eastAsia"/>
          <w:szCs w:val="21"/>
        </w:rPr>
        <w:t>（五）其他隐瞒真实情况、提供虚假资料的行为。</w:t>
      </w:r>
    </w:p>
    <w:p w:rsidR="008038BE" w:rsidRDefault="001F0FC4">
      <w:pPr>
        <w:spacing w:line="380" w:lineRule="exact"/>
        <w:ind w:firstLineChars="200" w:firstLine="422"/>
        <w:rPr>
          <w:rFonts w:ascii="宋体" w:hAnsi="宋体" w:cs="宋体"/>
          <w:b/>
          <w:szCs w:val="21"/>
        </w:rPr>
      </w:pPr>
      <w:r>
        <w:rPr>
          <w:rFonts w:ascii="宋体" w:hAnsi="宋体" w:cs="宋体" w:hint="eastAsia"/>
          <w:b/>
          <w:szCs w:val="21"/>
        </w:rPr>
        <w:t>二、我单位已充分知悉“与其他采购参加人串通投标”的法定情形，包括但不限于：</w:t>
      </w:r>
    </w:p>
    <w:p w:rsidR="008038BE" w:rsidRDefault="001F0FC4">
      <w:pPr>
        <w:spacing w:line="380" w:lineRule="exact"/>
        <w:ind w:firstLineChars="200" w:firstLine="420"/>
        <w:rPr>
          <w:rFonts w:ascii="宋体" w:hAnsi="宋体" w:cs="宋体"/>
          <w:szCs w:val="21"/>
        </w:rPr>
      </w:pPr>
      <w:r>
        <w:rPr>
          <w:rFonts w:ascii="宋体" w:hAnsi="宋体" w:cs="宋体" w:hint="eastAsia"/>
          <w:szCs w:val="21"/>
        </w:rPr>
        <w:t>（一）投标供应商之间相互约定给予未中标的供应商利益补偿。</w:t>
      </w:r>
    </w:p>
    <w:p w:rsidR="008038BE" w:rsidRDefault="001F0FC4">
      <w:pPr>
        <w:spacing w:line="380" w:lineRule="exact"/>
        <w:ind w:firstLineChars="200" w:firstLine="420"/>
        <w:rPr>
          <w:rFonts w:ascii="宋体" w:hAnsi="宋体" w:cs="宋体"/>
          <w:szCs w:val="21"/>
        </w:rPr>
      </w:pPr>
      <w:r>
        <w:rPr>
          <w:rFonts w:ascii="宋体" w:hAnsi="宋体" w:cs="宋体" w:hint="eastAsia"/>
          <w:szCs w:val="21"/>
        </w:rPr>
        <w:t>（二）不同投标供应商的法定代表人、主要经营负责人、项目投标授权代表人、项目负责人、主要技术人员为同一人、属同一单位或者在同一单位缴纳社会保险。</w:t>
      </w:r>
    </w:p>
    <w:p w:rsidR="008038BE" w:rsidRDefault="001F0FC4">
      <w:pPr>
        <w:spacing w:line="340" w:lineRule="exact"/>
        <w:ind w:firstLineChars="200" w:firstLine="420"/>
        <w:rPr>
          <w:rFonts w:ascii="宋体" w:hAnsi="宋体" w:cs="宋体"/>
          <w:szCs w:val="21"/>
        </w:rPr>
      </w:pPr>
      <w:r>
        <w:rPr>
          <w:rFonts w:ascii="宋体" w:hAnsi="宋体" w:cs="宋体" w:hint="eastAsia"/>
          <w:szCs w:val="21"/>
        </w:rPr>
        <w:t>（三）不同投标供应商的投标文件由同一单位或者同一人编制，或者由同一人分阶段参与编制的。</w:t>
      </w:r>
    </w:p>
    <w:p w:rsidR="008038BE" w:rsidRDefault="001F0FC4">
      <w:pPr>
        <w:spacing w:line="340" w:lineRule="exact"/>
        <w:ind w:firstLineChars="200" w:firstLine="420"/>
        <w:rPr>
          <w:rFonts w:ascii="宋体" w:hAnsi="宋体" w:cs="宋体"/>
          <w:szCs w:val="21"/>
        </w:rPr>
      </w:pPr>
      <w:r>
        <w:rPr>
          <w:rFonts w:ascii="宋体" w:hAnsi="宋体" w:cs="宋体" w:hint="eastAsia"/>
          <w:szCs w:val="21"/>
        </w:rPr>
        <w:t>（四）不同投标供应商的投标文件或部分投标文件相互混装。</w:t>
      </w:r>
    </w:p>
    <w:p w:rsidR="008038BE" w:rsidRDefault="001F0FC4">
      <w:pPr>
        <w:spacing w:line="340" w:lineRule="exact"/>
        <w:ind w:firstLineChars="200" w:firstLine="420"/>
        <w:rPr>
          <w:rFonts w:ascii="宋体" w:hAnsi="宋体" w:cs="宋体"/>
          <w:szCs w:val="21"/>
        </w:rPr>
      </w:pPr>
      <w:r>
        <w:rPr>
          <w:rFonts w:ascii="宋体" w:hAnsi="宋体" w:cs="宋体" w:hint="eastAsia"/>
          <w:szCs w:val="21"/>
        </w:rPr>
        <w:t>（五）不同投标供应商的投标文件内容存在非正常一致。</w:t>
      </w:r>
    </w:p>
    <w:p w:rsidR="008038BE" w:rsidRDefault="001F0FC4">
      <w:pPr>
        <w:spacing w:line="340" w:lineRule="exact"/>
        <w:ind w:firstLineChars="200" w:firstLine="420"/>
        <w:rPr>
          <w:rFonts w:ascii="宋体" w:hAnsi="宋体" w:cs="宋体"/>
          <w:szCs w:val="21"/>
        </w:rPr>
      </w:pPr>
      <w:r>
        <w:rPr>
          <w:rFonts w:ascii="宋体" w:hAnsi="宋体" w:cs="宋体" w:hint="eastAsia"/>
          <w:szCs w:val="21"/>
        </w:rPr>
        <w:t>（六）由同一单位工作人员为两家以上（含两家）供应商进行同一项投标活动的。</w:t>
      </w:r>
    </w:p>
    <w:p w:rsidR="008038BE" w:rsidRDefault="001F0FC4">
      <w:pPr>
        <w:spacing w:line="340" w:lineRule="exact"/>
        <w:ind w:firstLineChars="200" w:firstLine="420"/>
        <w:rPr>
          <w:rFonts w:ascii="宋体" w:hAnsi="宋体" w:cs="宋体"/>
          <w:szCs w:val="21"/>
        </w:rPr>
      </w:pPr>
      <w:r>
        <w:rPr>
          <w:rFonts w:ascii="宋体" w:hAnsi="宋体" w:cs="宋体" w:hint="eastAsia"/>
          <w:szCs w:val="21"/>
        </w:rPr>
        <w:t>（七）不同投标人的投标报价呈规律性差异。</w:t>
      </w:r>
    </w:p>
    <w:p w:rsidR="008038BE" w:rsidRDefault="001F0FC4">
      <w:pPr>
        <w:spacing w:line="340" w:lineRule="exact"/>
        <w:ind w:firstLineChars="200" w:firstLine="420"/>
        <w:rPr>
          <w:rFonts w:ascii="宋体" w:hAnsi="宋体" w:cs="宋体"/>
          <w:szCs w:val="21"/>
        </w:rPr>
      </w:pPr>
      <w:r>
        <w:rPr>
          <w:rFonts w:ascii="宋体" w:hAnsi="宋体" w:cs="宋体" w:hint="eastAsia"/>
          <w:szCs w:val="21"/>
        </w:rPr>
        <w:t>（八）不同投标人的投标保证金从同一单位或者个人的账户转出。</w:t>
      </w:r>
    </w:p>
    <w:p w:rsidR="008038BE" w:rsidRDefault="001F0FC4">
      <w:pPr>
        <w:spacing w:line="340" w:lineRule="exact"/>
        <w:ind w:firstLineChars="200" w:firstLine="420"/>
        <w:rPr>
          <w:rFonts w:ascii="宋体" w:hAnsi="宋体" w:cs="宋体"/>
          <w:szCs w:val="21"/>
        </w:rPr>
      </w:pPr>
      <w:r>
        <w:rPr>
          <w:rFonts w:ascii="宋体" w:hAnsi="宋体" w:cs="宋体" w:hint="eastAsia"/>
          <w:szCs w:val="21"/>
        </w:rPr>
        <w:t>（九）主管部门依照法律、法规认定的其他情形。</w:t>
      </w:r>
    </w:p>
    <w:p w:rsidR="008038BE" w:rsidRDefault="001F0FC4">
      <w:pPr>
        <w:spacing w:line="340" w:lineRule="exact"/>
        <w:ind w:firstLineChars="200" w:firstLine="422"/>
        <w:rPr>
          <w:rFonts w:ascii="宋体" w:hAnsi="宋体" w:cs="宋体"/>
          <w:b/>
          <w:szCs w:val="21"/>
        </w:rPr>
      </w:pPr>
      <w:r>
        <w:rPr>
          <w:rFonts w:ascii="宋体" w:hAnsi="宋体" w:cs="宋体" w:hint="eastAsia"/>
          <w:b/>
          <w:szCs w:val="21"/>
        </w:rPr>
        <w:t>三、我单位已充分知悉下列情形存在法律风险，在投标前已对相关风险事项进行排查。</w:t>
      </w:r>
    </w:p>
    <w:p w:rsidR="008038BE" w:rsidRDefault="001F0FC4">
      <w:pPr>
        <w:spacing w:line="340" w:lineRule="exact"/>
        <w:ind w:firstLineChars="200" w:firstLine="420"/>
        <w:rPr>
          <w:rFonts w:ascii="宋体" w:hAnsi="宋体" w:cs="宋体"/>
          <w:b/>
          <w:szCs w:val="21"/>
        </w:rPr>
      </w:pPr>
      <w:r>
        <w:rPr>
          <w:rFonts w:ascii="宋体" w:hAnsi="宋体" w:cs="宋体" w:hint="eastAsia"/>
          <w:szCs w:val="21"/>
        </w:rPr>
        <w:t>（一）对于从其他主体获取的投标资料，我单位应审慎核查，确保其真实性。</w:t>
      </w:r>
      <w:r>
        <w:rPr>
          <w:rFonts w:ascii="宋体" w:hAnsi="宋体" w:cs="宋体" w:hint="eastAsia"/>
          <w:b/>
          <w:szCs w:val="21"/>
        </w:rPr>
        <w:t>如主管部门查实投标文件中存在虚假资料的，无论相关资料是否由第三方或本公司员工提供，均不影响主管部门对供应商存在“隐瞒真实情况，提供虚假资料”违法行为的认定。</w:t>
      </w:r>
    </w:p>
    <w:p w:rsidR="008038BE" w:rsidRDefault="001F0FC4">
      <w:pPr>
        <w:spacing w:line="340" w:lineRule="exact"/>
        <w:ind w:firstLineChars="200" w:firstLine="420"/>
        <w:rPr>
          <w:rFonts w:ascii="宋体" w:hAnsi="宋体" w:cs="宋体"/>
          <w:szCs w:val="21"/>
        </w:rPr>
      </w:pPr>
      <w:r>
        <w:rPr>
          <w:rFonts w:ascii="宋体" w:hAnsi="宋体" w:cs="宋体" w:hint="eastAsia"/>
          <w:szCs w:val="21"/>
        </w:rPr>
        <w:lastRenderedPageBreak/>
        <w:t>（二）对于涉及国家机关出具的公文、证件、证明材料等文件，一旦涉嫌虚假，经查实，主管部门将依法从严处理，并移送有关部门追究法律责任；涉嫌犯罪的，移送司法机关处理。</w:t>
      </w:r>
    </w:p>
    <w:p w:rsidR="008038BE" w:rsidRDefault="001F0FC4">
      <w:pPr>
        <w:spacing w:line="340" w:lineRule="exact"/>
        <w:ind w:firstLineChars="200" w:firstLine="422"/>
        <w:rPr>
          <w:rFonts w:ascii="宋体" w:hAnsi="宋体" w:cs="宋体"/>
          <w:b/>
          <w:szCs w:val="21"/>
        </w:rPr>
      </w:pPr>
      <w:r>
        <w:rPr>
          <w:rFonts w:ascii="宋体" w:hAnsi="宋体" w:cs="宋体" w:hint="eastAsia"/>
          <w:b/>
          <w:szCs w:val="21"/>
        </w:rPr>
        <w:t>四、我单位已充分知悉采购违法、违规行为的法律后果。</w:t>
      </w:r>
    </w:p>
    <w:p w:rsidR="008038BE" w:rsidRDefault="001F0FC4">
      <w:pPr>
        <w:spacing w:line="340" w:lineRule="exact"/>
        <w:ind w:firstLineChars="200" w:firstLine="420"/>
        <w:rPr>
          <w:rFonts w:ascii="宋体" w:hAnsi="宋体" w:cs="宋体"/>
          <w:szCs w:val="21"/>
        </w:rPr>
      </w:pPr>
      <w:r>
        <w:rPr>
          <w:rFonts w:ascii="宋体" w:hAnsi="宋体" w:cs="宋体" w:hint="eastAsia"/>
          <w:szCs w:val="21"/>
        </w:rPr>
        <w:t>经查实，若我单位存在采购违法、违规行为，采购人将依据采购人内控制度记入供应商诚信档案，；情节严重的，将列入采购人黑名单，并按采购人相关规定处理。</w:t>
      </w:r>
    </w:p>
    <w:p w:rsidR="008038BE" w:rsidRDefault="001F0FC4">
      <w:pPr>
        <w:spacing w:line="340" w:lineRule="exact"/>
        <w:ind w:firstLineChars="200" w:firstLine="420"/>
        <w:rPr>
          <w:rFonts w:ascii="宋体" w:hAnsi="宋体" w:cs="宋体"/>
          <w:szCs w:val="21"/>
        </w:rPr>
      </w:pPr>
      <w:r>
        <w:rPr>
          <w:rFonts w:ascii="宋体" w:hAnsi="宋体" w:cs="宋体" w:hint="eastAsia"/>
          <w:szCs w:val="21"/>
        </w:rPr>
        <w:t>以下文字请投标供应商抄写并确认：“我单位已仔细阅读《政府采购违法行为风险知悉确认书》，充分知悉违法行为的法律后果，并承诺将严谨、诚信、依法依规参与采购活动”。</w:t>
      </w:r>
    </w:p>
    <w:tbl>
      <w:tblPr>
        <w:tblStyle w:val="1d"/>
        <w:tblW w:w="972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8038BE">
        <w:trPr>
          <w:trHeight w:val="364"/>
          <w:jc w:val="center"/>
        </w:trPr>
        <w:tc>
          <w:tcPr>
            <w:tcW w:w="9720" w:type="dxa"/>
            <w:tcBorders>
              <w:top w:val="nil"/>
              <w:left w:val="nil"/>
              <w:bottom w:val="single" w:sz="8" w:space="0" w:color="000000"/>
              <w:right w:val="nil"/>
            </w:tcBorders>
          </w:tcPr>
          <w:p w:rsidR="008038BE" w:rsidRDefault="008038BE">
            <w:pPr>
              <w:autoSpaceDE w:val="0"/>
              <w:autoSpaceDN w:val="0"/>
              <w:spacing w:line="340" w:lineRule="exact"/>
              <w:ind w:firstLine="1866"/>
              <w:rPr>
                <w:rFonts w:ascii="宋体" w:hAnsi="宋体" w:cs="宋体"/>
                <w:spacing w:val="-4"/>
                <w:kern w:val="0"/>
                <w:szCs w:val="21"/>
              </w:rPr>
            </w:pPr>
          </w:p>
        </w:tc>
      </w:tr>
      <w:tr w:rsidR="008038BE">
        <w:trPr>
          <w:trHeight w:val="390"/>
          <w:jc w:val="center"/>
        </w:trPr>
        <w:tc>
          <w:tcPr>
            <w:tcW w:w="9720" w:type="dxa"/>
            <w:tcBorders>
              <w:top w:val="single" w:sz="8" w:space="0" w:color="000000"/>
              <w:left w:val="nil"/>
              <w:bottom w:val="single" w:sz="8" w:space="0" w:color="000000"/>
              <w:right w:val="nil"/>
            </w:tcBorders>
          </w:tcPr>
          <w:p w:rsidR="008038BE" w:rsidRDefault="008038BE">
            <w:pPr>
              <w:autoSpaceDE w:val="0"/>
              <w:autoSpaceDN w:val="0"/>
              <w:spacing w:line="340" w:lineRule="exact"/>
              <w:ind w:firstLine="1866"/>
              <w:rPr>
                <w:rFonts w:ascii="宋体" w:hAnsi="宋体" w:cs="宋体"/>
                <w:spacing w:val="-4"/>
                <w:kern w:val="0"/>
                <w:szCs w:val="21"/>
              </w:rPr>
            </w:pPr>
          </w:p>
        </w:tc>
      </w:tr>
      <w:tr w:rsidR="008038BE">
        <w:trPr>
          <w:trHeight w:val="390"/>
          <w:jc w:val="center"/>
        </w:trPr>
        <w:tc>
          <w:tcPr>
            <w:tcW w:w="9720" w:type="dxa"/>
            <w:tcBorders>
              <w:top w:val="single" w:sz="8" w:space="0" w:color="000000"/>
              <w:left w:val="nil"/>
              <w:bottom w:val="single" w:sz="8" w:space="0" w:color="000000"/>
              <w:right w:val="nil"/>
            </w:tcBorders>
          </w:tcPr>
          <w:p w:rsidR="008038BE" w:rsidRDefault="008038BE">
            <w:pPr>
              <w:autoSpaceDE w:val="0"/>
              <w:autoSpaceDN w:val="0"/>
              <w:spacing w:line="340" w:lineRule="exact"/>
              <w:ind w:firstLine="1866"/>
              <w:rPr>
                <w:rFonts w:ascii="宋体" w:hAnsi="宋体" w:cs="宋体"/>
                <w:spacing w:val="-4"/>
                <w:kern w:val="0"/>
                <w:szCs w:val="21"/>
              </w:rPr>
            </w:pPr>
          </w:p>
        </w:tc>
      </w:tr>
      <w:tr w:rsidR="008038BE">
        <w:trPr>
          <w:trHeight w:val="433"/>
          <w:jc w:val="center"/>
        </w:trPr>
        <w:tc>
          <w:tcPr>
            <w:tcW w:w="9720" w:type="dxa"/>
            <w:tcBorders>
              <w:top w:val="single" w:sz="8" w:space="0" w:color="000000"/>
              <w:left w:val="nil"/>
              <w:bottom w:val="single" w:sz="8" w:space="0" w:color="auto"/>
              <w:right w:val="nil"/>
            </w:tcBorders>
          </w:tcPr>
          <w:p w:rsidR="008038BE" w:rsidRDefault="008038BE">
            <w:pPr>
              <w:autoSpaceDE w:val="0"/>
              <w:autoSpaceDN w:val="0"/>
              <w:spacing w:line="340" w:lineRule="exact"/>
              <w:ind w:firstLine="1866"/>
              <w:rPr>
                <w:rFonts w:ascii="宋体" w:hAnsi="宋体" w:cs="宋体"/>
                <w:spacing w:val="-4"/>
                <w:kern w:val="0"/>
                <w:szCs w:val="21"/>
              </w:rPr>
            </w:pPr>
          </w:p>
        </w:tc>
      </w:tr>
    </w:tbl>
    <w:p w:rsidR="008038BE" w:rsidRDefault="008038BE">
      <w:pPr>
        <w:widowControl/>
        <w:wordWrap w:val="0"/>
        <w:autoSpaceDE w:val="0"/>
        <w:autoSpaceDN w:val="0"/>
        <w:spacing w:line="340" w:lineRule="exact"/>
        <w:ind w:right="808" w:firstLineChars="200" w:firstLine="404"/>
        <w:jc w:val="right"/>
        <w:rPr>
          <w:rFonts w:ascii="宋体" w:hAnsi="宋体" w:cs="宋体"/>
          <w:spacing w:val="-4"/>
          <w:kern w:val="0"/>
          <w:szCs w:val="21"/>
        </w:rPr>
      </w:pPr>
    </w:p>
    <w:p w:rsidR="008038BE" w:rsidRDefault="001F0FC4">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rsidR="008038BE" w:rsidRDefault="001F0FC4">
      <w:pPr>
        <w:widowControl/>
        <w:wordWrap w:val="0"/>
        <w:autoSpaceDE w:val="0"/>
        <w:autoSpaceDN w:val="0"/>
        <w:spacing w:line="340" w:lineRule="exact"/>
        <w:ind w:right="808" w:firstLineChars="200" w:firstLine="404"/>
        <w:jc w:val="center"/>
        <w:rPr>
          <w:rFonts w:ascii="宋体" w:hAnsi="宋体" w:cs="宋体"/>
          <w:spacing w:val="-4"/>
          <w:kern w:val="0"/>
          <w:szCs w:val="21"/>
          <w:u w:val="single"/>
        </w:rPr>
      </w:pPr>
      <w:r>
        <w:rPr>
          <w:rFonts w:ascii="宋体" w:hAnsi="宋体" w:cs="宋体" w:hint="eastAsia"/>
          <w:spacing w:val="-4"/>
          <w:kern w:val="0"/>
          <w:szCs w:val="21"/>
        </w:rPr>
        <w:t xml:space="preserve">                                         （加盖单位公章）</w:t>
      </w:r>
    </w:p>
    <w:p w:rsidR="008038BE" w:rsidRDefault="001F0FC4">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rsidR="008038BE" w:rsidRDefault="001F0FC4">
      <w:pPr>
        <w:widowControl/>
        <w:jc w:val="left"/>
        <w:rPr>
          <w:rFonts w:ascii="仿宋" w:eastAsia="仿宋" w:hAnsi="仿宋"/>
          <w:b/>
          <w:bCs/>
          <w:sz w:val="28"/>
          <w:szCs w:val="32"/>
        </w:rPr>
      </w:pPr>
      <w:r>
        <w:rPr>
          <w:rFonts w:ascii="仿宋" w:eastAsia="仿宋" w:hAnsi="仿宋"/>
        </w:rPr>
        <w:br w:type="page"/>
      </w:r>
    </w:p>
    <w:p w:rsidR="008038BE" w:rsidRDefault="001F0FC4">
      <w:pPr>
        <w:pStyle w:val="20"/>
        <w:spacing w:line="400" w:lineRule="exact"/>
        <w:rPr>
          <w:rFonts w:ascii="仿宋" w:eastAsia="仿宋" w:hAnsi="仿宋"/>
        </w:rPr>
      </w:pPr>
      <w:bookmarkStart w:id="45" w:name="_Toc14203"/>
      <w:bookmarkStart w:id="46" w:name="_Toc44691164"/>
      <w:bookmarkStart w:id="47" w:name="_Toc44690705"/>
      <w:bookmarkStart w:id="48" w:name="_Toc44690432"/>
      <w:bookmarkStart w:id="49" w:name="_Toc44691396"/>
      <w:bookmarkEnd w:id="44"/>
      <w:r>
        <w:rPr>
          <w:rFonts w:ascii="仿宋" w:eastAsia="仿宋" w:hAnsi="仿宋" w:hint="eastAsia"/>
        </w:rPr>
        <w:lastRenderedPageBreak/>
        <w:t>供应商基本情况表</w:t>
      </w:r>
      <w:bookmarkEnd w:id="45"/>
    </w:p>
    <w:p w:rsidR="008038BE" w:rsidRDefault="001F0FC4">
      <w:pPr>
        <w:spacing w:before="157" w:line="198" w:lineRule="auto"/>
        <w:ind w:left="126" w:rightChars="-10" w:right="-21"/>
        <w:jc w:val="center"/>
        <w:rPr>
          <w:rFonts w:ascii="宋体" w:hAnsi="宋体" w:cs="宋体"/>
          <w:szCs w:val="21"/>
        </w:rP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p w:rsidR="008038BE" w:rsidRDefault="008038BE">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8038BE">
        <w:trPr>
          <w:trHeight w:val="633"/>
          <w:jc w:val="center"/>
        </w:trPr>
        <w:tc>
          <w:tcPr>
            <w:tcW w:w="1416" w:type="dxa"/>
            <w:gridSpan w:val="2"/>
          </w:tcPr>
          <w:p w:rsidR="008038BE" w:rsidRDefault="001F0FC4">
            <w:pPr>
              <w:pStyle w:val="TableText"/>
              <w:spacing w:before="180" w:line="203" w:lineRule="auto"/>
              <w:ind w:left="359"/>
              <w:rPr>
                <w:rFonts w:ascii="宋体" w:eastAsia="宋体" w:hAnsi="宋体" w:cs="宋体"/>
                <w:sz w:val="21"/>
                <w:szCs w:val="21"/>
              </w:rPr>
            </w:pPr>
            <w:r>
              <w:rPr>
                <w:rFonts w:ascii="宋体" w:eastAsia="宋体" w:hAnsi="宋体" w:cs="宋体" w:hint="eastAsia"/>
                <w:spacing w:val="-4"/>
                <w:sz w:val="21"/>
                <w:szCs w:val="21"/>
              </w:rPr>
              <w:t>采购人</w:t>
            </w:r>
          </w:p>
        </w:tc>
        <w:tc>
          <w:tcPr>
            <w:tcW w:w="2551" w:type="dxa"/>
            <w:gridSpan w:val="2"/>
            <w:vAlign w:val="center"/>
          </w:tcPr>
          <w:p w:rsidR="008038BE" w:rsidRDefault="008038BE">
            <w:pPr>
              <w:jc w:val="center"/>
              <w:rPr>
                <w:rFonts w:ascii="宋体" w:hAnsi="宋体" w:cs="宋体"/>
                <w:szCs w:val="21"/>
              </w:rPr>
            </w:pPr>
          </w:p>
        </w:tc>
        <w:tc>
          <w:tcPr>
            <w:tcW w:w="1990" w:type="dxa"/>
            <w:gridSpan w:val="2"/>
          </w:tcPr>
          <w:p w:rsidR="008038BE" w:rsidRDefault="001F0FC4">
            <w:pPr>
              <w:pStyle w:val="TableText"/>
              <w:spacing w:before="181" w:line="201" w:lineRule="auto"/>
              <w:ind w:left="527"/>
              <w:rPr>
                <w:rFonts w:ascii="宋体" w:eastAsia="宋体" w:hAnsi="宋体" w:cs="宋体"/>
                <w:sz w:val="21"/>
                <w:szCs w:val="21"/>
              </w:rPr>
            </w:pPr>
            <w:r>
              <w:rPr>
                <w:rFonts w:ascii="宋体" w:eastAsia="宋体" w:hAnsi="宋体" w:cs="宋体" w:hint="eastAsia"/>
                <w:spacing w:val="-3"/>
                <w:sz w:val="21"/>
                <w:szCs w:val="21"/>
              </w:rPr>
              <w:t>项目名称</w:t>
            </w:r>
          </w:p>
        </w:tc>
        <w:tc>
          <w:tcPr>
            <w:tcW w:w="2988" w:type="dxa"/>
            <w:gridSpan w:val="2"/>
            <w:vAlign w:val="center"/>
          </w:tcPr>
          <w:p w:rsidR="008038BE" w:rsidRDefault="008038BE">
            <w:pPr>
              <w:jc w:val="center"/>
              <w:rPr>
                <w:rFonts w:ascii="宋体" w:hAnsi="宋体" w:cs="宋体"/>
                <w:szCs w:val="21"/>
              </w:rPr>
            </w:pPr>
          </w:p>
        </w:tc>
      </w:tr>
      <w:tr w:rsidR="008038BE">
        <w:trPr>
          <w:trHeight w:val="706"/>
          <w:jc w:val="center"/>
        </w:trPr>
        <w:tc>
          <w:tcPr>
            <w:tcW w:w="1416" w:type="dxa"/>
            <w:gridSpan w:val="2"/>
          </w:tcPr>
          <w:p w:rsidR="008038BE" w:rsidRDefault="001F0FC4">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r>
              <w:rPr>
                <w:rFonts w:ascii="宋体" w:eastAsia="宋体" w:hAnsi="宋体" w:cs="宋体" w:hint="eastAsia"/>
                <w:spacing w:val="-4"/>
                <w:sz w:val="21"/>
                <w:szCs w:val="21"/>
              </w:rPr>
              <w:t>投标（响</w:t>
            </w:r>
            <w:r>
              <w:rPr>
                <w:rFonts w:ascii="宋体" w:eastAsia="宋体" w:hAnsi="宋体" w:cs="宋体" w:hint="eastAsia"/>
                <w:spacing w:val="-5"/>
                <w:sz w:val="21"/>
                <w:szCs w:val="21"/>
              </w:rPr>
              <w:t>应）供应商</w:t>
            </w:r>
          </w:p>
        </w:tc>
        <w:tc>
          <w:tcPr>
            <w:tcW w:w="2551" w:type="dxa"/>
            <w:gridSpan w:val="2"/>
            <w:vAlign w:val="center"/>
          </w:tcPr>
          <w:p w:rsidR="008038BE" w:rsidRDefault="008038BE">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rsidR="008038BE" w:rsidRDefault="001F0FC4">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lang w:eastAsia="zh-CN"/>
              </w:rPr>
            </w:pPr>
            <w:r>
              <w:rPr>
                <w:rFonts w:ascii="宋体" w:eastAsia="宋体" w:hAnsi="宋体" w:cs="宋体" w:hint="eastAsia"/>
                <w:spacing w:val="-2"/>
                <w:sz w:val="21"/>
                <w:szCs w:val="21"/>
                <w:lang w:eastAsia="zh-CN"/>
              </w:rPr>
              <w:t>供应商统一社会</w:t>
            </w:r>
            <w:r>
              <w:rPr>
                <w:rFonts w:ascii="宋体" w:eastAsia="宋体" w:hAnsi="宋体" w:cs="宋体" w:hint="eastAsia"/>
                <w:sz w:val="21"/>
                <w:szCs w:val="21"/>
                <w:lang w:eastAsia="zh-CN"/>
              </w:rPr>
              <w:t xml:space="preserve"> </w:t>
            </w:r>
            <w:r>
              <w:rPr>
                <w:rFonts w:ascii="宋体" w:eastAsia="宋体" w:hAnsi="宋体" w:cs="宋体" w:hint="eastAsia"/>
                <w:spacing w:val="-3"/>
                <w:sz w:val="21"/>
                <w:szCs w:val="21"/>
                <w:lang w:eastAsia="zh-CN"/>
              </w:rPr>
              <w:t>信用代码</w:t>
            </w:r>
          </w:p>
        </w:tc>
        <w:tc>
          <w:tcPr>
            <w:tcW w:w="2988" w:type="dxa"/>
            <w:gridSpan w:val="2"/>
            <w:vAlign w:val="center"/>
          </w:tcPr>
          <w:p w:rsidR="008038BE" w:rsidRDefault="008038BE">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8038BE">
        <w:trPr>
          <w:trHeight w:val="629"/>
          <w:jc w:val="center"/>
        </w:trPr>
        <w:tc>
          <w:tcPr>
            <w:tcW w:w="8945" w:type="dxa"/>
            <w:gridSpan w:val="8"/>
          </w:tcPr>
          <w:p w:rsidR="008038BE" w:rsidRDefault="001F0FC4">
            <w:pPr>
              <w:pStyle w:val="TableText"/>
              <w:spacing w:before="175"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投标（响应）供应商相关人员情况</w:t>
            </w:r>
          </w:p>
        </w:tc>
      </w:tr>
      <w:tr w:rsidR="008038BE">
        <w:trPr>
          <w:trHeight w:val="705"/>
          <w:jc w:val="center"/>
        </w:trPr>
        <w:tc>
          <w:tcPr>
            <w:tcW w:w="740" w:type="dxa"/>
          </w:tcPr>
          <w:p w:rsidR="008038BE" w:rsidRDefault="001F0FC4">
            <w:pPr>
              <w:pStyle w:val="TableText"/>
              <w:spacing w:before="217"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8038BE" w:rsidRDefault="001F0FC4">
            <w:pPr>
              <w:pStyle w:val="TableText"/>
              <w:spacing w:before="213" w:line="202" w:lineRule="auto"/>
              <w:ind w:left="916"/>
              <w:rPr>
                <w:rFonts w:ascii="宋体" w:eastAsia="宋体" w:hAnsi="宋体" w:cs="宋体"/>
                <w:sz w:val="21"/>
                <w:szCs w:val="21"/>
              </w:rPr>
            </w:pPr>
            <w:r>
              <w:rPr>
                <w:rFonts w:ascii="宋体" w:eastAsia="宋体" w:hAnsi="宋体" w:cs="宋体" w:hint="eastAsia"/>
                <w:spacing w:val="-6"/>
                <w:sz w:val="21"/>
                <w:szCs w:val="21"/>
              </w:rPr>
              <w:t>职务</w:t>
            </w:r>
          </w:p>
        </w:tc>
        <w:tc>
          <w:tcPr>
            <w:tcW w:w="946" w:type="dxa"/>
          </w:tcPr>
          <w:p w:rsidR="008038BE" w:rsidRDefault="001F0FC4">
            <w:pPr>
              <w:pStyle w:val="TableText"/>
              <w:spacing w:before="213" w:line="203" w:lineRule="auto"/>
              <w:ind w:left="245"/>
              <w:rPr>
                <w:rFonts w:ascii="宋体" w:eastAsia="宋体" w:hAnsi="宋体" w:cs="宋体"/>
                <w:sz w:val="21"/>
                <w:szCs w:val="21"/>
              </w:rPr>
            </w:pPr>
            <w:r>
              <w:rPr>
                <w:rFonts w:ascii="宋体" w:eastAsia="宋体" w:hAnsi="宋体" w:cs="宋体" w:hint="eastAsia"/>
                <w:spacing w:val="-4"/>
                <w:sz w:val="21"/>
                <w:szCs w:val="21"/>
              </w:rPr>
              <w:t>姓名</w:t>
            </w:r>
          </w:p>
        </w:tc>
        <w:tc>
          <w:tcPr>
            <w:tcW w:w="1990" w:type="dxa"/>
            <w:gridSpan w:val="2"/>
          </w:tcPr>
          <w:p w:rsidR="008038BE" w:rsidRDefault="001F0FC4">
            <w:pPr>
              <w:pStyle w:val="TableText"/>
              <w:spacing w:before="214" w:line="203" w:lineRule="auto"/>
              <w:ind w:left="410"/>
              <w:rPr>
                <w:rFonts w:ascii="宋体" w:eastAsia="宋体" w:hAnsi="宋体" w:cs="宋体"/>
                <w:sz w:val="21"/>
                <w:szCs w:val="21"/>
              </w:rPr>
            </w:pPr>
            <w:r>
              <w:rPr>
                <w:rFonts w:ascii="宋体" w:eastAsia="宋体" w:hAnsi="宋体" w:cs="宋体" w:hint="eastAsia"/>
                <w:spacing w:val="-3"/>
                <w:sz w:val="21"/>
                <w:szCs w:val="21"/>
              </w:rPr>
              <w:t>身份证号码</w:t>
            </w:r>
          </w:p>
        </w:tc>
        <w:tc>
          <w:tcPr>
            <w:tcW w:w="1499" w:type="dxa"/>
          </w:tcPr>
          <w:p w:rsidR="008038BE" w:rsidRDefault="001F0FC4">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rsidR="008038BE" w:rsidRDefault="001F0FC4">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8038BE">
        <w:trPr>
          <w:trHeight w:val="924"/>
          <w:jc w:val="center"/>
        </w:trPr>
        <w:tc>
          <w:tcPr>
            <w:tcW w:w="740" w:type="dxa"/>
          </w:tcPr>
          <w:p w:rsidR="008038BE" w:rsidRDefault="008038BE">
            <w:pPr>
              <w:spacing w:line="252" w:lineRule="auto"/>
              <w:rPr>
                <w:rFonts w:ascii="宋体" w:hAnsi="宋体" w:cs="宋体"/>
                <w:szCs w:val="21"/>
              </w:rPr>
            </w:pPr>
          </w:p>
          <w:p w:rsidR="008038BE" w:rsidRDefault="001F0FC4">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8038BE" w:rsidRDefault="001F0FC4">
            <w:pPr>
              <w:pStyle w:val="TableText"/>
              <w:spacing w:before="174" w:line="235" w:lineRule="auto"/>
              <w:ind w:left="240" w:right="116" w:hanging="101"/>
              <w:rPr>
                <w:rFonts w:ascii="宋体" w:eastAsia="宋体" w:hAnsi="宋体" w:cs="宋体"/>
                <w:sz w:val="21"/>
                <w:szCs w:val="21"/>
                <w:lang w:eastAsia="zh-CN"/>
              </w:rPr>
            </w:pPr>
            <w:r>
              <w:rPr>
                <w:rFonts w:ascii="宋体" w:eastAsia="宋体" w:hAnsi="宋体" w:cs="宋体" w:hint="eastAsia"/>
                <w:spacing w:val="-6"/>
                <w:sz w:val="21"/>
                <w:szCs w:val="21"/>
                <w:lang w:eastAsia="zh-CN"/>
              </w:rPr>
              <w:t>法定代表人/单位负责人/主要经营负责人</w:t>
            </w:r>
          </w:p>
        </w:tc>
        <w:tc>
          <w:tcPr>
            <w:tcW w:w="946" w:type="dxa"/>
            <w:vAlign w:val="center"/>
          </w:tcPr>
          <w:p w:rsidR="008038BE" w:rsidRDefault="008038BE">
            <w:pPr>
              <w:jc w:val="center"/>
              <w:rPr>
                <w:rFonts w:ascii="宋体" w:hAnsi="宋体" w:cs="宋体"/>
                <w:szCs w:val="21"/>
              </w:rPr>
            </w:pPr>
          </w:p>
        </w:tc>
        <w:tc>
          <w:tcPr>
            <w:tcW w:w="1990" w:type="dxa"/>
            <w:gridSpan w:val="2"/>
            <w:vAlign w:val="center"/>
          </w:tcPr>
          <w:p w:rsidR="008038BE" w:rsidRDefault="008038BE">
            <w:pPr>
              <w:jc w:val="center"/>
              <w:rPr>
                <w:rFonts w:ascii="宋体" w:hAnsi="宋体" w:cs="宋体"/>
                <w:szCs w:val="21"/>
              </w:rPr>
            </w:pPr>
          </w:p>
        </w:tc>
        <w:tc>
          <w:tcPr>
            <w:tcW w:w="1499" w:type="dxa"/>
            <w:vAlign w:val="center"/>
          </w:tcPr>
          <w:p w:rsidR="008038BE" w:rsidRDefault="008038BE">
            <w:pPr>
              <w:jc w:val="center"/>
              <w:rPr>
                <w:rFonts w:ascii="宋体" w:hAnsi="宋体" w:cs="宋体"/>
                <w:szCs w:val="21"/>
              </w:rPr>
            </w:pPr>
          </w:p>
        </w:tc>
        <w:tc>
          <w:tcPr>
            <w:tcW w:w="1489" w:type="dxa"/>
            <w:vAlign w:val="center"/>
          </w:tcPr>
          <w:p w:rsidR="008038BE" w:rsidRDefault="008038BE">
            <w:pPr>
              <w:jc w:val="center"/>
              <w:rPr>
                <w:rFonts w:ascii="宋体" w:hAnsi="宋体" w:cs="宋体"/>
                <w:szCs w:val="21"/>
              </w:rPr>
            </w:pPr>
          </w:p>
        </w:tc>
      </w:tr>
      <w:tr w:rsidR="008038BE">
        <w:trPr>
          <w:trHeight w:val="629"/>
          <w:jc w:val="center"/>
        </w:trPr>
        <w:tc>
          <w:tcPr>
            <w:tcW w:w="740" w:type="dxa"/>
          </w:tcPr>
          <w:p w:rsidR="008038BE" w:rsidRDefault="001F0FC4">
            <w:pPr>
              <w:pStyle w:val="TableText"/>
              <w:spacing w:before="21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8038BE" w:rsidRDefault="001F0FC4">
            <w:pPr>
              <w:pStyle w:val="TableText"/>
              <w:spacing w:before="190" w:line="202" w:lineRule="auto"/>
              <w:ind w:left="161"/>
              <w:rPr>
                <w:rFonts w:ascii="宋体" w:eastAsia="宋体" w:hAnsi="宋体" w:cs="宋体"/>
                <w:sz w:val="21"/>
                <w:szCs w:val="21"/>
              </w:rPr>
            </w:pPr>
            <w:r>
              <w:rPr>
                <w:rFonts w:ascii="宋体" w:eastAsia="宋体" w:hAnsi="宋体" w:cs="宋体" w:hint="eastAsia"/>
                <w:spacing w:val="-2"/>
                <w:sz w:val="21"/>
                <w:szCs w:val="21"/>
              </w:rPr>
              <w:t>项目投标授权代表人</w:t>
            </w:r>
          </w:p>
        </w:tc>
        <w:tc>
          <w:tcPr>
            <w:tcW w:w="946" w:type="dxa"/>
            <w:vAlign w:val="center"/>
          </w:tcPr>
          <w:p w:rsidR="008038BE" w:rsidRDefault="008038BE">
            <w:pPr>
              <w:jc w:val="center"/>
              <w:rPr>
                <w:rFonts w:ascii="宋体" w:hAnsi="宋体" w:cs="宋体"/>
                <w:szCs w:val="21"/>
              </w:rPr>
            </w:pPr>
          </w:p>
        </w:tc>
        <w:tc>
          <w:tcPr>
            <w:tcW w:w="1990" w:type="dxa"/>
            <w:gridSpan w:val="2"/>
            <w:vAlign w:val="center"/>
          </w:tcPr>
          <w:p w:rsidR="008038BE" w:rsidRDefault="008038BE">
            <w:pPr>
              <w:jc w:val="center"/>
              <w:rPr>
                <w:rFonts w:ascii="宋体" w:hAnsi="宋体" w:cs="宋体"/>
                <w:szCs w:val="21"/>
              </w:rPr>
            </w:pPr>
          </w:p>
        </w:tc>
        <w:tc>
          <w:tcPr>
            <w:tcW w:w="1499" w:type="dxa"/>
            <w:vAlign w:val="center"/>
          </w:tcPr>
          <w:p w:rsidR="008038BE" w:rsidRDefault="008038BE">
            <w:pPr>
              <w:jc w:val="center"/>
              <w:rPr>
                <w:rFonts w:ascii="宋体" w:hAnsi="宋体" w:cs="宋体"/>
                <w:szCs w:val="21"/>
              </w:rPr>
            </w:pPr>
          </w:p>
        </w:tc>
        <w:tc>
          <w:tcPr>
            <w:tcW w:w="1489" w:type="dxa"/>
            <w:vAlign w:val="center"/>
          </w:tcPr>
          <w:p w:rsidR="008038BE" w:rsidRDefault="008038BE">
            <w:pPr>
              <w:jc w:val="center"/>
              <w:rPr>
                <w:rFonts w:ascii="宋体" w:hAnsi="宋体" w:cs="宋体"/>
                <w:szCs w:val="21"/>
              </w:rPr>
            </w:pPr>
          </w:p>
        </w:tc>
      </w:tr>
      <w:tr w:rsidR="008038BE">
        <w:trPr>
          <w:trHeight w:val="629"/>
          <w:jc w:val="center"/>
        </w:trPr>
        <w:tc>
          <w:tcPr>
            <w:tcW w:w="740" w:type="dxa"/>
          </w:tcPr>
          <w:p w:rsidR="008038BE" w:rsidRDefault="001F0FC4">
            <w:pPr>
              <w:pStyle w:val="TableText"/>
              <w:spacing w:before="210" w:line="167" w:lineRule="auto"/>
              <w:ind w:left="321"/>
              <w:rPr>
                <w:rFonts w:ascii="宋体" w:eastAsia="宋体" w:hAnsi="宋体" w:cs="宋体"/>
                <w:sz w:val="21"/>
                <w:szCs w:val="21"/>
              </w:rPr>
            </w:pPr>
            <w:r>
              <w:rPr>
                <w:rFonts w:ascii="宋体" w:eastAsia="宋体" w:hAnsi="宋体" w:cs="宋体" w:hint="eastAsia"/>
                <w:sz w:val="21"/>
                <w:szCs w:val="21"/>
              </w:rPr>
              <w:t>3</w:t>
            </w:r>
          </w:p>
        </w:tc>
        <w:tc>
          <w:tcPr>
            <w:tcW w:w="2281" w:type="dxa"/>
            <w:gridSpan w:val="2"/>
          </w:tcPr>
          <w:p w:rsidR="008038BE" w:rsidRDefault="001F0FC4">
            <w:pPr>
              <w:pStyle w:val="TableText"/>
              <w:spacing w:before="178" w:line="201" w:lineRule="auto"/>
              <w:ind w:left="551"/>
              <w:rPr>
                <w:rFonts w:ascii="宋体" w:eastAsia="宋体" w:hAnsi="宋体" w:cs="宋体"/>
                <w:sz w:val="21"/>
                <w:szCs w:val="21"/>
              </w:rPr>
            </w:pPr>
            <w:r>
              <w:rPr>
                <w:rFonts w:ascii="宋体" w:eastAsia="宋体" w:hAnsi="宋体" w:cs="宋体" w:hint="eastAsia"/>
                <w:spacing w:val="-3"/>
                <w:sz w:val="21"/>
                <w:szCs w:val="21"/>
              </w:rPr>
              <w:t>项目负责人</w:t>
            </w:r>
          </w:p>
        </w:tc>
        <w:tc>
          <w:tcPr>
            <w:tcW w:w="946" w:type="dxa"/>
            <w:vAlign w:val="center"/>
          </w:tcPr>
          <w:p w:rsidR="008038BE" w:rsidRDefault="008038BE">
            <w:pPr>
              <w:jc w:val="center"/>
              <w:rPr>
                <w:rFonts w:ascii="宋体" w:hAnsi="宋体" w:cs="宋体"/>
                <w:szCs w:val="21"/>
              </w:rPr>
            </w:pPr>
          </w:p>
        </w:tc>
        <w:tc>
          <w:tcPr>
            <w:tcW w:w="1990" w:type="dxa"/>
            <w:gridSpan w:val="2"/>
            <w:vAlign w:val="center"/>
          </w:tcPr>
          <w:p w:rsidR="008038BE" w:rsidRDefault="008038BE">
            <w:pPr>
              <w:jc w:val="center"/>
              <w:rPr>
                <w:rFonts w:ascii="宋体" w:hAnsi="宋体" w:cs="宋体"/>
                <w:szCs w:val="21"/>
              </w:rPr>
            </w:pPr>
          </w:p>
        </w:tc>
        <w:tc>
          <w:tcPr>
            <w:tcW w:w="1499" w:type="dxa"/>
            <w:vAlign w:val="center"/>
          </w:tcPr>
          <w:p w:rsidR="008038BE" w:rsidRDefault="008038BE">
            <w:pPr>
              <w:jc w:val="center"/>
              <w:rPr>
                <w:rFonts w:ascii="宋体" w:hAnsi="宋体" w:cs="宋体"/>
                <w:szCs w:val="21"/>
              </w:rPr>
            </w:pPr>
          </w:p>
        </w:tc>
        <w:tc>
          <w:tcPr>
            <w:tcW w:w="1489" w:type="dxa"/>
            <w:vAlign w:val="center"/>
          </w:tcPr>
          <w:p w:rsidR="008038BE" w:rsidRDefault="008038BE">
            <w:pPr>
              <w:jc w:val="center"/>
              <w:rPr>
                <w:rFonts w:ascii="宋体" w:hAnsi="宋体" w:cs="宋体"/>
                <w:szCs w:val="21"/>
              </w:rPr>
            </w:pPr>
          </w:p>
        </w:tc>
      </w:tr>
      <w:tr w:rsidR="008038BE">
        <w:trPr>
          <w:trHeight w:val="629"/>
          <w:jc w:val="center"/>
        </w:trPr>
        <w:tc>
          <w:tcPr>
            <w:tcW w:w="740" w:type="dxa"/>
          </w:tcPr>
          <w:p w:rsidR="008038BE" w:rsidRDefault="001F0FC4">
            <w:pPr>
              <w:pStyle w:val="TableText"/>
              <w:spacing w:before="210"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2281" w:type="dxa"/>
            <w:gridSpan w:val="2"/>
          </w:tcPr>
          <w:p w:rsidR="008038BE" w:rsidRDefault="001F0FC4">
            <w:pPr>
              <w:pStyle w:val="TableText"/>
              <w:spacing w:before="176" w:line="202" w:lineRule="auto"/>
              <w:ind w:left="440"/>
              <w:rPr>
                <w:rFonts w:ascii="宋体" w:eastAsia="宋体" w:hAnsi="宋体" w:cs="宋体"/>
                <w:sz w:val="21"/>
                <w:szCs w:val="21"/>
              </w:rPr>
            </w:pPr>
            <w:r>
              <w:rPr>
                <w:rFonts w:ascii="宋体" w:eastAsia="宋体" w:hAnsi="宋体" w:cs="宋体" w:hint="eastAsia"/>
                <w:spacing w:val="-4"/>
                <w:sz w:val="21"/>
                <w:szCs w:val="21"/>
              </w:rPr>
              <w:t>主要技术人员</w:t>
            </w:r>
          </w:p>
        </w:tc>
        <w:tc>
          <w:tcPr>
            <w:tcW w:w="946" w:type="dxa"/>
            <w:vAlign w:val="center"/>
          </w:tcPr>
          <w:p w:rsidR="008038BE" w:rsidRDefault="008038BE">
            <w:pPr>
              <w:jc w:val="center"/>
              <w:rPr>
                <w:rFonts w:ascii="宋体" w:hAnsi="宋体" w:cs="宋体"/>
                <w:szCs w:val="21"/>
              </w:rPr>
            </w:pPr>
          </w:p>
        </w:tc>
        <w:tc>
          <w:tcPr>
            <w:tcW w:w="1990" w:type="dxa"/>
            <w:gridSpan w:val="2"/>
            <w:vAlign w:val="center"/>
          </w:tcPr>
          <w:p w:rsidR="008038BE" w:rsidRDefault="008038BE">
            <w:pPr>
              <w:jc w:val="center"/>
              <w:rPr>
                <w:rFonts w:ascii="宋体" w:hAnsi="宋体" w:cs="宋体"/>
                <w:szCs w:val="21"/>
              </w:rPr>
            </w:pPr>
          </w:p>
        </w:tc>
        <w:tc>
          <w:tcPr>
            <w:tcW w:w="1499" w:type="dxa"/>
            <w:vAlign w:val="center"/>
          </w:tcPr>
          <w:p w:rsidR="008038BE" w:rsidRDefault="008038BE">
            <w:pPr>
              <w:jc w:val="center"/>
              <w:rPr>
                <w:rFonts w:ascii="宋体" w:hAnsi="宋体" w:cs="宋体"/>
                <w:szCs w:val="21"/>
              </w:rPr>
            </w:pPr>
          </w:p>
        </w:tc>
        <w:tc>
          <w:tcPr>
            <w:tcW w:w="1489" w:type="dxa"/>
            <w:vAlign w:val="center"/>
          </w:tcPr>
          <w:p w:rsidR="008038BE" w:rsidRDefault="008038BE">
            <w:pPr>
              <w:jc w:val="center"/>
              <w:rPr>
                <w:rFonts w:ascii="宋体" w:hAnsi="宋体" w:cs="宋体"/>
                <w:szCs w:val="21"/>
              </w:rPr>
            </w:pPr>
          </w:p>
        </w:tc>
      </w:tr>
      <w:tr w:rsidR="008038BE">
        <w:trPr>
          <w:trHeight w:val="629"/>
          <w:jc w:val="center"/>
        </w:trPr>
        <w:tc>
          <w:tcPr>
            <w:tcW w:w="740" w:type="dxa"/>
          </w:tcPr>
          <w:p w:rsidR="008038BE" w:rsidRDefault="001F0FC4">
            <w:pPr>
              <w:pStyle w:val="TableText"/>
              <w:spacing w:before="215"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2281" w:type="dxa"/>
            <w:gridSpan w:val="2"/>
          </w:tcPr>
          <w:p w:rsidR="008038BE" w:rsidRDefault="001F0FC4">
            <w:pPr>
              <w:pStyle w:val="TableText"/>
              <w:spacing w:before="178" w:line="202" w:lineRule="auto"/>
              <w:ind w:left="189"/>
              <w:rPr>
                <w:rFonts w:ascii="宋体" w:eastAsia="宋体" w:hAnsi="宋体" w:cs="宋体"/>
                <w:sz w:val="21"/>
                <w:szCs w:val="21"/>
              </w:rPr>
            </w:pPr>
            <w:r>
              <w:rPr>
                <w:rFonts w:ascii="宋体" w:eastAsia="宋体" w:hAnsi="宋体" w:cs="宋体" w:hint="eastAsia"/>
                <w:spacing w:val="-2"/>
                <w:sz w:val="21"/>
                <w:szCs w:val="21"/>
              </w:rPr>
              <w:t>投标文件编制人员</w:t>
            </w:r>
          </w:p>
        </w:tc>
        <w:tc>
          <w:tcPr>
            <w:tcW w:w="946" w:type="dxa"/>
            <w:vAlign w:val="center"/>
          </w:tcPr>
          <w:p w:rsidR="008038BE" w:rsidRDefault="008038BE">
            <w:pPr>
              <w:jc w:val="center"/>
              <w:rPr>
                <w:rFonts w:ascii="宋体" w:hAnsi="宋体" w:cs="宋体"/>
                <w:szCs w:val="21"/>
              </w:rPr>
            </w:pPr>
          </w:p>
        </w:tc>
        <w:tc>
          <w:tcPr>
            <w:tcW w:w="1990" w:type="dxa"/>
            <w:gridSpan w:val="2"/>
            <w:vAlign w:val="center"/>
          </w:tcPr>
          <w:p w:rsidR="008038BE" w:rsidRDefault="008038BE">
            <w:pPr>
              <w:jc w:val="center"/>
              <w:rPr>
                <w:rFonts w:ascii="宋体" w:hAnsi="宋体" w:cs="宋体"/>
                <w:szCs w:val="21"/>
              </w:rPr>
            </w:pPr>
          </w:p>
        </w:tc>
        <w:tc>
          <w:tcPr>
            <w:tcW w:w="1499" w:type="dxa"/>
            <w:vAlign w:val="center"/>
          </w:tcPr>
          <w:p w:rsidR="008038BE" w:rsidRDefault="008038BE">
            <w:pPr>
              <w:jc w:val="center"/>
              <w:rPr>
                <w:rFonts w:ascii="宋体" w:hAnsi="宋体" w:cs="宋体"/>
                <w:szCs w:val="21"/>
              </w:rPr>
            </w:pPr>
          </w:p>
        </w:tc>
        <w:tc>
          <w:tcPr>
            <w:tcW w:w="1489" w:type="dxa"/>
            <w:vAlign w:val="center"/>
          </w:tcPr>
          <w:p w:rsidR="008038BE" w:rsidRDefault="008038BE">
            <w:pPr>
              <w:jc w:val="center"/>
              <w:rPr>
                <w:rFonts w:ascii="宋体" w:hAnsi="宋体" w:cs="宋体"/>
                <w:szCs w:val="21"/>
              </w:rPr>
            </w:pPr>
          </w:p>
        </w:tc>
      </w:tr>
      <w:tr w:rsidR="008038BE">
        <w:trPr>
          <w:trHeight w:val="629"/>
          <w:jc w:val="center"/>
        </w:trPr>
        <w:tc>
          <w:tcPr>
            <w:tcW w:w="8945" w:type="dxa"/>
            <w:gridSpan w:val="8"/>
          </w:tcPr>
          <w:p w:rsidR="008038BE" w:rsidRDefault="001F0FC4">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说明：1.同一职务有多人担任（如主要技术人员）的，应分行填写。</w:t>
            </w:r>
          </w:p>
          <w:p w:rsidR="008038BE" w:rsidRDefault="001F0FC4">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2.同一人员可以担任多个职务。上述项目负责人、主要技术人员必须为供应商本单位人员。</w:t>
            </w:r>
          </w:p>
        </w:tc>
      </w:tr>
      <w:tr w:rsidR="008038BE">
        <w:trPr>
          <w:trHeight w:val="629"/>
          <w:jc w:val="center"/>
        </w:trPr>
        <w:tc>
          <w:tcPr>
            <w:tcW w:w="8945" w:type="dxa"/>
            <w:gridSpan w:val="8"/>
          </w:tcPr>
          <w:p w:rsidR="008038BE" w:rsidRDefault="001F0FC4">
            <w:pPr>
              <w:pStyle w:val="TableText"/>
              <w:spacing w:before="177"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投标（响应）供应商关联关系情况</w:t>
            </w:r>
          </w:p>
        </w:tc>
      </w:tr>
      <w:tr w:rsidR="008038BE">
        <w:trPr>
          <w:trHeight w:val="629"/>
          <w:jc w:val="center"/>
        </w:trPr>
        <w:tc>
          <w:tcPr>
            <w:tcW w:w="740" w:type="dxa"/>
          </w:tcPr>
          <w:p w:rsidR="008038BE" w:rsidRDefault="001F0FC4">
            <w:pPr>
              <w:pStyle w:val="TableText"/>
              <w:spacing w:before="178"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8038BE" w:rsidRDefault="001F0FC4">
            <w:pPr>
              <w:pStyle w:val="TableText"/>
              <w:spacing w:before="177" w:line="202" w:lineRule="auto"/>
              <w:ind w:left="436"/>
              <w:rPr>
                <w:rFonts w:ascii="宋体" w:eastAsia="宋体" w:hAnsi="宋体" w:cs="宋体"/>
                <w:sz w:val="21"/>
                <w:szCs w:val="21"/>
              </w:rPr>
            </w:pPr>
            <w:r>
              <w:rPr>
                <w:rFonts w:ascii="宋体" w:eastAsia="宋体" w:hAnsi="宋体" w:cs="宋体" w:hint="eastAsia"/>
                <w:spacing w:val="-3"/>
                <w:sz w:val="21"/>
                <w:szCs w:val="21"/>
              </w:rPr>
              <w:t>关联关系类型</w:t>
            </w:r>
          </w:p>
        </w:tc>
        <w:tc>
          <w:tcPr>
            <w:tcW w:w="1737" w:type="dxa"/>
            <w:gridSpan w:val="2"/>
          </w:tcPr>
          <w:p w:rsidR="008038BE" w:rsidRDefault="001F0FC4">
            <w:pPr>
              <w:pStyle w:val="TableText"/>
              <w:spacing w:before="177" w:line="203" w:lineRule="auto"/>
              <w:ind w:left="166"/>
              <w:rPr>
                <w:rFonts w:ascii="宋体" w:eastAsia="宋体" w:hAnsi="宋体" w:cs="宋体"/>
                <w:sz w:val="21"/>
                <w:szCs w:val="21"/>
              </w:rPr>
            </w:pPr>
            <w:r>
              <w:rPr>
                <w:rFonts w:ascii="宋体" w:eastAsia="宋体" w:hAnsi="宋体" w:cs="宋体" w:hint="eastAsia"/>
                <w:spacing w:val="-3"/>
                <w:sz w:val="21"/>
                <w:szCs w:val="21"/>
              </w:rPr>
              <w:t>关联主体名称</w:t>
            </w:r>
          </w:p>
        </w:tc>
        <w:tc>
          <w:tcPr>
            <w:tcW w:w="4187" w:type="dxa"/>
            <w:gridSpan w:val="3"/>
          </w:tcPr>
          <w:p w:rsidR="008038BE" w:rsidRDefault="001F0FC4">
            <w:pPr>
              <w:pStyle w:val="TableText"/>
              <w:spacing w:before="177" w:line="204" w:lineRule="auto"/>
              <w:ind w:left="1862"/>
              <w:rPr>
                <w:rFonts w:ascii="宋体" w:eastAsia="宋体" w:hAnsi="宋体" w:cs="宋体"/>
                <w:sz w:val="21"/>
                <w:szCs w:val="21"/>
              </w:rPr>
            </w:pPr>
            <w:r>
              <w:rPr>
                <w:rFonts w:ascii="宋体" w:eastAsia="宋体" w:hAnsi="宋体" w:cs="宋体" w:hint="eastAsia"/>
                <w:spacing w:val="-4"/>
                <w:sz w:val="21"/>
                <w:szCs w:val="21"/>
              </w:rPr>
              <w:t>备注</w:t>
            </w:r>
          </w:p>
        </w:tc>
      </w:tr>
      <w:tr w:rsidR="008038BE">
        <w:trPr>
          <w:trHeight w:val="1582"/>
          <w:jc w:val="center"/>
        </w:trPr>
        <w:tc>
          <w:tcPr>
            <w:tcW w:w="740" w:type="dxa"/>
          </w:tcPr>
          <w:p w:rsidR="008038BE" w:rsidRDefault="008038BE">
            <w:pPr>
              <w:spacing w:line="290" w:lineRule="auto"/>
              <w:rPr>
                <w:rFonts w:ascii="宋体" w:hAnsi="宋体" w:cs="宋体"/>
                <w:szCs w:val="21"/>
              </w:rPr>
            </w:pPr>
          </w:p>
          <w:p w:rsidR="008038BE" w:rsidRDefault="008038BE">
            <w:pPr>
              <w:spacing w:line="290" w:lineRule="auto"/>
              <w:rPr>
                <w:rFonts w:ascii="宋体" w:hAnsi="宋体" w:cs="宋体"/>
                <w:szCs w:val="21"/>
              </w:rPr>
            </w:pPr>
          </w:p>
          <w:p w:rsidR="008038BE" w:rsidRDefault="001F0FC4">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8038BE" w:rsidRDefault="008038BE">
            <w:pPr>
              <w:spacing w:line="274" w:lineRule="auto"/>
              <w:rPr>
                <w:rFonts w:ascii="宋体" w:hAnsi="宋体" w:cs="宋体"/>
                <w:szCs w:val="21"/>
              </w:rPr>
            </w:pPr>
          </w:p>
          <w:p w:rsidR="008038BE" w:rsidRDefault="008038BE">
            <w:pPr>
              <w:spacing w:line="274" w:lineRule="auto"/>
              <w:rPr>
                <w:rFonts w:ascii="宋体" w:hAnsi="宋体" w:cs="宋体"/>
                <w:szCs w:val="21"/>
              </w:rPr>
            </w:pPr>
          </w:p>
          <w:p w:rsidR="008038BE" w:rsidRDefault="001F0FC4">
            <w:pPr>
              <w:pStyle w:val="TableText"/>
              <w:spacing w:before="103" w:line="203" w:lineRule="auto"/>
              <w:ind w:left="671"/>
              <w:rPr>
                <w:rFonts w:ascii="宋体" w:eastAsia="宋体" w:hAnsi="宋体" w:cs="宋体"/>
                <w:sz w:val="21"/>
                <w:szCs w:val="21"/>
              </w:rPr>
            </w:pPr>
            <w:r>
              <w:rPr>
                <w:rFonts w:ascii="宋体" w:eastAsia="宋体" w:hAnsi="宋体" w:cs="宋体" w:hint="eastAsia"/>
                <w:spacing w:val="-3"/>
                <w:sz w:val="21"/>
                <w:szCs w:val="21"/>
              </w:rPr>
              <w:t>控股股东</w:t>
            </w:r>
          </w:p>
        </w:tc>
        <w:tc>
          <w:tcPr>
            <w:tcW w:w="1737" w:type="dxa"/>
            <w:gridSpan w:val="2"/>
            <w:vAlign w:val="center"/>
          </w:tcPr>
          <w:p w:rsidR="008038BE" w:rsidRDefault="008038BE">
            <w:pPr>
              <w:jc w:val="center"/>
              <w:rPr>
                <w:rFonts w:ascii="宋体" w:hAnsi="宋体" w:cs="宋体"/>
                <w:szCs w:val="21"/>
              </w:rPr>
            </w:pPr>
          </w:p>
        </w:tc>
        <w:tc>
          <w:tcPr>
            <w:tcW w:w="4187" w:type="dxa"/>
            <w:gridSpan w:val="3"/>
            <w:vAlign w:val="center"/>
          </w:tcPr>
          <w:p w:rsidR="008038BE" w:rsidRDefault="001F0FC4">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指出资额（或持有股份）占投标（响应）供应商资</w:t>
            </w:r>
            <w:r>
              <w:rPr>
                <w:rFonts w:ascii="宋体" w:eastAsia="宋体" w:hAnsi="宋体" w:cs="宋体" w:hint="eastAsia"/>
                <w:spacing w:val="-8"/>
                <w:sz w:val="21"/>
                <w:szCs w:val="21"/>
                <w:lang w:eastAsia="zh-CN"/>
              </w:rPr>
              <w:t>本总额（或股本总额）50%以上的股东，以及出资额</w:t>
            </w:r>
            <w:r>
              <w:rPr>
                <w:rFonts w:ascii="宋体" w:eastAsia="宋体" w:hAnsi="宋体" w:cs="宋体" w:hint="eastAsia"/>
                <w:spacing w:val="-5"/>
                <w:sz w:val="21"/>
                <w:szCs w:val="21"/>
                <w:lang w:eastAsia="zh-CN"/>
              </w:rPr>
              <w:t>（或持有股份）的比例虽然不足50%，但依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额（或持有股份）所享有的表决权已足以对投标（响</w:t>
            </w:r>
            <w:r>
              <w:rPr>
                <w:rFonts w:ascii="宋体" w:eastAsia="宋体" w:hAnsi="宋体" w:cs="宋体" w:hint="eastAsia"/>
                <w:sz w:val="21"/>
                <w:szCs w:val="21"/>
                <w:lang w:eastAsia="zh-CN"/>
              </w:rPr>
              <w:t>应）供应商股东会（或股东大会）的决议产生重要</w:t>
            </w:r>
            <w:r>
              <w:rPr>
                <w:rFonts w:ascii="宋体" w:eastAsia="宋体" w:hAnsi="宋体" w:cs="宋体" w:hint="eastAsia"/>
                <w:spacing w:val="-2"/>
                <w:sz w:val="21"/>
                <w:szCs w:val="21"/>
                <w:lang w:eastAsia="zh-CN"/>
              </w:rPr>
              <w:t>影响的股东。</w:t>
            </w:r>
          </w:p>
        </w:tc>
      </w:tr>
      <w:tr w:rsidR="008038BE">
        <w:trPr>
          <w:trHeight w:val="705"/>
          <w:jc w:val="center"/>
        </w:trPr>
        <w:tc>
          <w:tcPr>
            <w:tcW w:w="740" w:type="dxa"/>
          </w:tcPr>
          <w:p w:rsidR="008038BE" w:rsidRDefault="001F0FC4">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8038BE" w:rsidRDefault="001F0FC4">
            <w:pPr>
              <w:pStyle w:val="TableText"/>
              <w:spacing w:before="217" w:line="203" w:lineRule="auto"/>
              <w:ind w:left="678"/>
              <w:rPr>
                <w:rFonts w:ascii="宋体" w:eastAsia="宋体" w:hAnsi="宋体" w:cs="宋体"/>
                <w:sz w:val="21"/>
                <w:szCs w:val="21"/>
              </w:rPr>
            </w:pPr>
            <w:r>
              <w:rPr>
                <w:rFonts w:ascii="宋体" w:eastAsia="宋体" w:hAnsi="宋体" w:cs="宋体" w:hint="eastAsia"/>
                <w:spacing w:val="-5"/>
                <w:sz w:val="21"/>
                <w:szCs w:val="21"/>
              </w:rPr>
              <w:t>管理关系</w:t>
            </w:r>
          </w:p>
        </w:tc>
        <w:tc>
          <w:tcPr>
            <w:tcW w:w="1737" w:type="dxa"/>
            <w:gridSpan w:val="2"/>
            <w:vAlign w:val="center"/>
          </w:tcPr>
          <w:p w:rsidR="008038BE" w:rsidRDefault="008038BE">
            <w:pPr>
              <w:jc w:val="center"/>
              <w:rPr>
                <w:rFonts w:ascii="宋体" w:hAnsi="宋体" w:cs="宋体"/>
                <w:szCs w:val="21"/>
              </w:rPr>
            </w:pPr>
          </w:p>
        </w:tc>
        <w:tc>
          <w:tcPr>
            <w:tcW w:w="4187" w:type="dxa"/>
            <w:gridSpan w:val="3"/>
          </w:tcPr>
          <w:p w:rsidR="008038BE" w:rsidRDefault="001F0FC4">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lang w:eastAsia="zh-CN"/>
              </w:rPr>
            </w:pPr>
            <w:r>
              <w:rPr>
                <w:rFonts w:ascii="宋体" w:eastAsia="宋体" w:hAnsi="宋体" w:cs="宋体" w:hint="eastAsia"/>
                <w:spacing w:val="-8"/>
                <w:sz w:val="21"/>
                <w:szCs w:val="21"/>
                <w:lang w:eastAsia="zh-CN"/>
              </w:rPr>
              <w:t>指对投标（响应）供应商不具有出资持</w:t>
            </w:r>
            <w:r>
              <w:rPr>
                <w:rFonts w:ascii="宋体" w:eastAsia="宋体" w:hAnsi="宋体" w:cs="宋体" w:hint="eastAsia"/>
                <w:spacing w:val="-3"/>
                <w:sz w:val="21"/>
                <w:szCs w:val="21"/>
                <w:lang w:eastAsia="zh-CN"/>
              </w:rPr>
              <w:t>股关系，但对其存在管理关系的主体。</w:t>
            </w:r>
          </w:p>
        </w:tc>
      </w:tr>
      <w:tr w:rsidR="008038BE">
        <w:trPr>
          <w:trHeight w:val="541"/>
          <w:jc w:val="center"/>
        </w:trPr>
        <w:tc>
          <w:tcPr>
            <w:tcW w:w="8945" w:type="dxa"/>
            <w:gridSpan w:val="8"/>
          </w:tcPr>
          <w:p w:rsidR="008038BE" w:rsidRDefault="001F0FC4">
            <w:pPr>
              <w:pStyle w:val="TableText"/>
              <w:spacing w:before="42" w:line="180" w:lineRule="auto"/>
              <w:ind w:left="120"/>
              <w:rPr>
                <w:rFonts w:ascii="宋体" w:eastAsia="宋体" w:hAnsi="宋体" w:cs="宋体"/>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rsidR="008038BE" w:rsidRDefault="001F0FC4">
      <w:pPr>
        <w:spacing w:line="360" w:lineRule="auto"/>
        <w:rPr>
          <w:rFonts w:ascii="宋体" w:hAnsi="宋体" w:cs="宋体"/>
        </w:rPr>
      </w:pPr>
      <w:r>
        <w:rPr>
          <w:rFonts w:ascii="宋体" w:hAnsi="宋体" w:cs="宋体" w:hint="eastAsia"/>
        </w:rPr>
        <w:t>填报要求：</w:t>
      </w:r>
    </w:p>
    <w:p w:rsidR="008038BE" w:rsidRDefault="001F0FC4">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1、投标（响应）供应商须如实填报《供应商基本情况表》并加盖投标（响应）供应商公章。</w:t>
      </w:r>
    </w:p>
    <w:p w:rsidR="008038BE" w:rsidRDefault="001F0FC4">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2、投标（响应）供应商需提供法定代表人、主要经营负责人、项目投标授权代表人、项目负责人、主</w:t>
      </w:r>
      <w:r>
        <w:rPr>
          <w:rFonts w:ascii="宋体" w:hAnsi="宋体" w:cs="宋体" w:hint="eastAsia"/>
          <w:b/>
          <w:bCs/>
          <w:highlight w:val="yellow"/>
        </w:rPr>
        <w:lastRenderedPageBreak/>
        <w:t>要技术人员、投标文件编制人员最近一个月（投标当月）的社会保险证明材料。</w:t>
      </w:r>
    </w:p>
    <w:p w:rsidR="008038BE" w:rsidRDefault="001F0FC4">
      <w:pPr>
        <w:spacing w:line="360" w:lineRule="auto"/>
        <w:rPr>
          <w:rFonts w:ascii="宋体" w:hAnsi="宋体" w:cs="宋体"/>
          <w:highlight w:val="yellow"/>
        </w:rPr>
      </w:pPr>
      <w:r>
        <w:rPr>
          <w:rFonts w:ascii="宋体" w:hAnsi="宋体" w:cs="宋体" w:hint="eastAsia"/>
          <w:highlight w:val="yellow"/>
        </w:rPr>
        <w:t>注：1)投标（响应）供应商应如实提供上述人员的社会保险证明，</w:t>
      </w:r>
      <w:r>
        <w:rPr>
          <w:rFonts w:ascii="宋体" w:hAnsi="宋体" w:cs="宋体" w:hint="eastAsia"/>
          <w:b/>
          <w:bCs/>
          <w:highlight w:val="yellow"/>
        </w:rPr>
        <w:t>如社会保险未由投标（响应）供应商缴纳，亦须提供相应单位为其缴纳的社会保险证明。社会保险证明材料中须体现社保缴纳单位。</w:t>
      </w:r>
    </w:p>
    <w:p w:rsidR="008038BE" w:rsidRDefault="001F0FC4">
      <w:pPr>
        <w:spacing w:line="360" w:lineRule="auto"/>
        <w:rPr>
          <w:rFonts w:ascii="宋体" w:hAnsi="宋体" w:cs="宋体"/>
          <w:highlight w:val="yellow"/>
        </w:rPr>
      </w:pPr>
      <w:r>
        <w:rPr>
          <w:rFonts w:ascii="宋体" w:hAnsi="宋体" w:cs="宋体" w:hint="eastAsia"/>
          <w:highlight w:val="yellow"/>
        </w:rPr>
        <w:t>2)如最近一个月（投标当月）的社保证明因社保部门或税务部门等主管部门原因暂时无法提供的，可往前顺延一至两个月，供应商需同时提供无法出具投标当月社保证明的说明或证明材料；如因为主管部门原因以上社保证明均无法提供的，需提供主管部门官方通知证明（或官网公告截图）。</w:t>
      </w:r>
    </w:p>
    <w:p w:rsidR="008038BE" w:rsidRDefault="001F0FC4">
      <w:pPr>
        <w:spacing w:line="360" w:lineRule="auto"/>
        <w:rPr>
          <w:rFonts w:ascii="宋体" w:hAnsi="宋体" w:cs="宋体"/>
          <w:highlight w:val="yellow"/>
        </w:rPr>
      </w:pPr>
      <w:r>
        <w:rPr>
          <w:rFonts w:ascii="宋体" w:hAnsi="宋体" w:cs="宋体" w:hint="eastAsia"/>
          <w:highlight w:val="yellow"/>
        </w:rPr>
        <w:t>3)如投标（响应）供应商为新成立单位且成立时间不足一个月或相关人员任职不足一个月，无法提供社保证明的，应提供加盖投标（响应）供应商公章的情况说明或者证明材料。</w:t>
      </w:r>
    </w:p>
    <w:p w:rsidR="008038BE" w:rsidRDefault="001F0FC4">
      <w:pPr>
        <w:spacing w:line="360" w:lineRule="auto"/>
        <w:rPr>
          <w:rFonts w:ascii="宋体" w:hAnsi="宋体" w:cs="宋体"/>
          <w:highlight w:val="yellow"/>
        </w:rPr>
      </w:pPr>
      <w:r>
        <w:rPr>
          <w:rFonts w:ascii="宋体" w:hAnsi="宋体" w:cs="宋体" w:hint="eastAsia"/>
          <w:highlight w:val="yellow"/>
        </w:rPr>
        <w:t>4)如为退休人员，无法提供社保证明的，应提供退休证明。</w:t>
      </w:r>
    </w:p>
    <w:p w:rsidR="008038BE" w:rsidRDefault="001F0FC4">
      <w:pPr>
        <w:spacing w:line="360" w:lineRule="auto"/>
        <w:rPr>
          <w:rFonts w:ascii="宋体" w:hAnsi="宋体" w:cs="宋体"/>
          <w:highlight w:val="yellow"/>
        </w:rPr>
      </w:pPr>
      <w:r>
        <w:rPr>
          <w:rFonts w:ascii="宋体" w:hAnsi="宋体" w:cs="宋体" w:hint="eastAsia"/>
          <w:highlight w:val="yellow"/>
        </w:rPr>
        <w:t>5)如为依法不需要缴纳社会保险的，应提供相应文件证明。</w:t>
      </w:r>
    </w:p>
    <w:p w:rsidR="008038BE" w:rsidRDefault="001F0FC4">
      <w:pPr>
        <w:spacing w:line="360" w:lineRule="auto"/>
        <w:rPr>
          <w:rFonts w:ascii="宋体" w:hAnsi="宋体" w:cs="宋体"/>
          <w:b/>
          <w:bCs/>
          <w:highlight w:val="yellow"/>
        </w:rPr>
      </w:pPr>
      <w:r>
        <w:rPr>
          <w:rFonts w:ascii="宋体" w:hAnsi="宋体" w:cs="宋体" w:hint="eastAsia"/>
          <w:b/>
          <w:bCs/>
          <w:highlight w:val="yellow"/>
        </w:rPr>
        <w:t>6)如本项目未安排项目投标授权代表人、项目负责人、主要技术人员的，相关人员信息可填写“无”，无需提供未安排人员的社保证明。</w:t>
      </w:r>
    </w:p>
    <w:p w:rsidR="008038BE" w:rsidRDefault="001F0FC4">
      <w:pPr>
        <w:spacing w:line="360" w:lineRule="auto"/>
        <w:rPr>
          <w:rFonts w:ascii="宋体" w:hAnsi="宋体" w:cs="宋体"/>
          <w:b/>
          <w:bCs/>
          <w:highlight w:val="yellow"/>
        </w:rPr>
      </w:pPr>
      <w:r>
        <w:rPr>
          <w:rFonts w:ascii="宋体" w:hAnsi="宋体" w:cs="宋体" w:hint="eastAsia"/>
          <w:b/>
          <w:bCs/>
          <w:highlight w:val="yellow"/>
        </w:rPr>
        <w:t>7）本表中填报的人员姓名、身份证号码、缴纳社会保险单位应与社保证明材料中显示的信息相同。</w:t>
      </w:r>
    </w:p>
    <w:p w:rsidR="008038BE" w:rsidRDefault="001F0FC4">
      <w:pPr>
        <w:spacing w:line="360" w:lineRule="auto"/>
        <w:rPr>
          <w:rFonts w:ascii="宋体" w:hAnsi="宋体" w:cs="宋体"/>
          <w:b/>
          <w:bCs/>
          <w:highlight w:val="yellow"/>
        </w:rPr>
      </w:pPr>
      <w:r>
        <w:rPr>
          <w:rFonts w:ascii="宋体" w:hAnsi="宋体" w:cs="宋体" w:hint="eastAsia"/>
          <w:b/>
          <w:bCs/>
          <w:highlight w:val="yellow"/>
        </w:rPr>
        <w:t>8）投标（响应）供应商未按要求填报《供应商基本情况表》或未加盖公章或未按要求提供证明材料的，将按投标（响应）无效处理。</w:t>
      </w:r>
    </w:p>
    <w:p w:rsidR="008038BE" w:rsidRDefault="001F0FC4">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3、如采购人招采中心审查发现投标（响应）供应商填报信息与其他平台查询结果不一致，将导致投标（响应）无效。</w:t>
      </w:r>
    </w:p>
    <w:p w:rsidR="008038BE" w:rsidRDefault="008038BE">
      <w:pPr>
        <w:spacing w:line="360" w:lineRule="auto"/>
        <w:rPr>
          <w:rFonts w:ascii="宋体" w:hAnsi="宋体" w:cs="宋体"/>
          <w:b/>
          <w:bCs/>
          <w:highlight w:val="yellow"/>
        </w:rPr>
      </w:pPr>
    </w:p>
    <w:p w:rsidR="008038BE" w:rsidRDefault="001F0FC4">
      <w:pPr>
        <w:pStyle w:val="20"/>
        <w:spacing w:line="400" w:lineRule="exact"/>
        <w:rPr>
          <w:rFonts w:ascii="仿宋" w:eastAsia="仿宋" w:hAnsi="仿宋"/>
        </w:rPr>
      </w:pPr>
      <w:bookmarkStart w:id="50" w:name="_Toc21003"/>
      <w:r>
        <w:rPr>
          <w:rFonts w:ascii="仿宋" w:eastAsia="仿宋" w:hAnsi="仿宋" w:hint="eastAsia"/>
        </w:rPr>
        <w:t>个人社保缴纳明细截图</w:t>
      </w:r>
      <w:bookmarkEnd w:id="50"/>
    </w:p>
    <w:p w:rsidR="008038BE" w:rsidRDefault="001F0FC4">
      <w:pPr>
        <w:spacing w:line="56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pacing w:val="-6"/>
          <w:szCs w:val="21"/>
        </w:rPr>
        <w:t>法定代表人/单位负责人/主要经营负责人</w:t>
      </w:r>
    </w:p>
    <w:p w:rsidR="008038BE" w:rsidRDefault="008038BE">
      <w:pPr>
        <w:spacing w:line="560" w:lineRule="exact"/>
        <w:ind w:firstLineChars="200" w:firstLine="420"/>
        <w:rPr>
          <w:rFonts w:ascii="宋体" w:hAnsi="宋体" w:cs="宋体"/>
          <w:szCs w:val="21"/>
        </w:rPr>
      </w:pPr>
    </w:p>
    <w:p w:rsidR="008038BE" w:rsidRDefault="008038BE">
      <w:pPr>
        <w:spacing w:line="560" w:lineRule="exact"/>
        <w:rPr>
          <w:rFonts w:ascii="宋体" w:hAnsi="宋体" w:cs="宋体"/>
          <w:szCs w:val="21"/>
        </w:rPr>
      </w:pPr>
    </w:p>
    <w:p w:rsidR="008038BE" w:rsidRDefault="001F0FC4">
      <w:pPr>
        <w:spacing w:line="560" w:lineRule="exact"/>
        <w:ind w:firstLineChars="200" w:firstLine="420"/>
        <w:rPr>
          <w:rFonts w:ascii="宋体" w:hAnsi="宋体" w:cs="宋体"/>
          <w:szCs w:val="21"/>
        </w:rPr>
      </w:pPr>
      <w:r>
        <w:rPr>
          <w:rFonts w:ascii="宋体" w:hAnsi="宋体" w:cs="宋体" w:hint="eastAsia"/>
          <w:szCs w:val="21"/>
        </w:rPr>
        <w:t>2、项目投标授权代表人</w:t>
      </w:r>
    </w:p>
    <w:p w:rsidR="008038BE" w:rsidRDefault="008038BE">
      <w:pPr>
        <w:spacing w:line="560" w:lineRule="exact"/>
        <w:ind w:firstLineChars="200" w:firstLine="420"/>
        <w:rPr>
          <w:rFonts w:ascii="宋体" w:hAnsi="宋体" w:cs="宋体"/>
          <w:szCs w:val="21"/>
        </w:rPr>
      </w:pPr>
    </w:p>
    <w:p w:rsidR="008038BE" w:rsidRDefault="008038BE">
      <w:pPr>
        <w:spacing w:line="560" w:lineRule="exact"/>
        <w:rPr>
          <w:rFonts w:ascii="宋体" w:hAnsi="宋体" w:cs="宋体"/>
          <w:szCs w:val="21"/>
        </w:rPr>
      </w:pPr>
    </w:p>
    <w:p w:rsidR="008038BE" w:rsidRDefault="001F0FC4">
      <w:pPr>
        <w:spacing w:line="560" w:lineRule="exact"/>
        <w:ind w:firstLineChars="200" w:firstLine="420"/>
        <w:rPr>
          <w:rFonts w:ascii="宋体" w:hAnsi="宋体" w:cs="宋体"/>
          <w:szCs w:val="21"/>
        </w:rPr>
      </w:pPr>
      <w:r>
        <w:rPr>
          <w:rFonts w:ascii="宋体" w:hAnsi="宋体" w:cs="宋体" w:hint="eastAsia"/>
          <w:szCs w:val="21"/>
        </w:rPr>
        <w:t>3、项目负责人</w:t>
      </w:r>
    </w:p>
    <w:p w:rsidR="008038BE" w:rsidRDefault="008038BE">
      <w:pPr>
        <w:spacing w:line="560" w:lineRule="exact"/>
        <w:rPr>
          <w:rFonts w:ascii="宋体" w:hAnsi="宋体" w:cs="宋体"/>
          <w:szCs w:val="21"/>
        </w:rPr>
      </w:pPr>
    </w:p>
    <w:p w:rsidR="008038BE" w:rsidRDefault="008038BE">
      <w:pPr>
        <w:spacing w:line="560" w:lineRule="exact"/>
        <w:rPr>
          <w:rFonts w:ascii="宋体" w:hAnsi="宋体" w:cs="宋体"/>
          <w:szCs w:val="21"/>
        </w:rPr>
      </w:pPr>
    </w:p>
    <w:p w:rsidR="008038BE" w:rsidRDefault="001F0FC4">
      <w:pPr>
        <w:spacing w:line="560" w:lineRule="exact"/>
        <w:ind w:firstLineChars="200" w:firstLine="420"/>
        <w:rPr>
          <w:rFonts w:ascii="宋体" w:hAnsi="宋体" w:cs="宋体"/>
          <w:szCs w:val="21"/>
        </w:rPr>
      </w:pPr>
      <w:r>
        <w:rPr>
          <w:rFonts w:ascii="宋体" w:hAnsi="宋体" w:cs="宋体" w:hint="eastAsia"/>
          <w:szCs w:val="21"/>
        </w:rPr>
        <w:t>4、主要技术人员</w:t>
      </w:r>
    </w:p>
    <w:p w:rsidR="008038BE" w:rsidRDefault="008038BE">
      <w:pPr>
        <w:spacing w:line="560" w:lineRule="exact"/>
        <w:ind w:firstLineChars="200" w:firstLine="420"/>
        <w:rPr>
          <w:rFonts w:ascii="宋体" w:hAnsi="宋体" w:cs="宋体"/>
          <w:szCs w:val="21"/>
        </w:rPr>
      </w:pPr>
    </w:p>
    <w:p w:rsidR="008038BE" w:rsidRDefault="008038BE">
      <w:pPr>
        <w:spacing w:line="560" w:lineRule="exact"/>
        <w:ind w:firstLineChars="200" w:firstLine="420"/>
        <w:rPr>
          <w:rFonts w:ascii="宋体" w:hAnsi="宋体" w:cs="宋体"/>
          <w:szCs w:val="21"/>
        </w:rPr>
      </w:pPr>
    </w:p>
    <w:p w:rsidR="008038BE" w:rsidRDefault="001F0FC4">
      <w:pPr>
        <w:numPr>
          <w:ilvl w:val="0"/>
          <w:numId w:val="10"/>
        </w:numPr>
        <w:spacing w:line="560" w:lineRule="exact"/>
        <w:ind w:firstLineChars="200" w:firstLine="412"/>
        <w:rPr>
          <w:rFonts w:ascii="宋体" w:hAnsi="宋体" w:cs="宋体"/>
          <w:spacing w:val="-2"/>
          <w:szCs w:val="21"/>
        </w:rPr>
      </w:pPr>
      <w:r>
        <w:rPr>
          <w:rFonts w:ascii="宋体" w:hAnsi="宋体" w:cs="宋体" w:hint="eastAsia"/>
          <w:spacing w:val="-2"/>
          <w:szCs w:val="21"/>
        </w:rPr>
        <w:t>投标文件编制人员</w:t>
      </w:r>
    </w:p>
    <w:p w:rsidR="008038BE" w:rsidRDefault="008038BE">
      <w:pPr>
        <w:spacing w:line="560" w:lineRule="exact"/>
        <w:rPr>
          <w:rFonts w:ascii="宋体" w:hAnsi="宋体" w:cs="宋体"/>
          <w:spacing w:val="-2"/>
          <w:szCs w:val="21"/>
        </w:rPr>
      </w:pPr>
    </w:p>
    <w:p w:rsidR="008038BE" w:rsidRDefault="008038BE">
      <w:pPr>
        <w:spacing w:line="560" w:lineRule="exact"/>
        <w:rPr>
          <w:rFonts w:ascii="宋体" w:hAnsi="宋体" w:cs="宋体"/>
          <w:szCs w:val="21"/>
        </w:rPr>
      </w:pPr>
    </w:p>
    <w:p w:rsidR="008038BE" w:rsidRDefault="001F0FC4">
      <w:pPr>
        <w:spacing w:line="560" w:lineRule="exact"/>
        <w:ind w:firstLineChars="200" w:firstLine="420"/>
        <w:rPr>
          <w:rFonts w:ascii="宋体" w:hAnsi="宋体" w:cs="宋体"/>
          <w:szCs w:val="21"/>
        </w:rPr>
      </w:pPr>
      <w:r>
        <w:rPr>
          <w:rFonts w:ascii="宋体" w:hAnsi="宋体" w:cs="宋体" w:hint="eastAsia"/>
          <w:szCs w:val="21"/>
        </w:rPr>
        <w:t>其他说明材料：(可以根据项目情况增添附件)</w:t>
      </w:r>
    </w:p>
    <w:p w:rsidR="008038BE" w:rsidRDefault="008038BE"/>
    <w:p w:rsidR="008038BE" w:rsidRDefault="001F0FC4">
      <w:pPr>
        <w:spacing w:line="560" w:lineRule="exact"/>
        <w:ind w:firstLineChars="200" w:firstLine="420"/>
        <w:rPr>
          <w:rFonts w:ascii="宋体" w:hAnsi="宋体" w:cs="宋体"/>
          <w:szCs w:val="21"/>
        </w:rPr>
      </w:pPr>
      <w:r>
        <w:rPr>
          <w:rFonts w:ascii="宋体" w:hAnsi="宋体" w:cs="宋体" w:hint="eastAsia"/>
          <w:szCs w:val="21"/>
        </w:rPr>
        <w:t>注：同一人员兼任不同职务的，可以合并提供社保等证明材料，本格式仅供参考。</w:t>
      </w:r>
    </w:p>
    <w:p w:rsidR="008038BE" w:rsidRDefault="008038BE">
      <w:pPr>
        <w:pStyle w:val="a1"/>
      </w:pPr>
    </w:p>
    <w:p w:rsidR="008038BE" w:rsidRDefault="008038BE">
      <w:pPr>
        <w:spacing w:before="120" w:after="120"/>
        <w:ind w:leftChars="-1" w:left="-2"/>
        <w:jc w:val="center"/>
        <w:rPr>
          <w:rFonts w:asciiTheme="minorEastAsia" w:eastAsiaTheme="minorEastAsia" w:hAnsiTheme="minorEastAsia"/>
          <w:sz w:val="24"/>
        </w:rPr>
      </w:pPr>
    </w:p>
    <w:p w:rsidR="008038BE" w:rsidRDefault="001F0FC4">
      <w:pPr>
        <w:rPr>
          <w:rFonts w:asciiTheme="minorEastAsia" w:eastAsiaTheme="minorEastAsia" w:hAnsiTheme="minorEastAsia"/>
          <w:sz w:val="24"/>
        </w:rPr>
      </w:pPr>
      <w:r>
        <w:rPr>
          <w:rFonts w:asciiTheme="minorEastAsia" w:eastAsiaTheme="minorEastAsia" w:hAnsiTheme="minorEastAsia" w:hint="eastAsia"/>
          <w:sz w:val="24"/>
        </w:rPr>
        <w:br w:type="page"/>
      </w:r>
    </w:p>
    <w:p w:rsidR="008038BE" w:rsidRDefault="001F0FC4">
      <w:pPr>
        <w:pStyle w:val="5"/>
        <w:numPr>
          <w:ilvl w:val="0"/>
          <w:numId w:val="0"/>
        </w:numPr>
        <w:tabs>
          <w:tab w:val="clear" w:pos="2111"/>
        </w:tabs>
        <w:spacing w:before="120" w:after="120"/>
        <w:ind w:leftChars="-1" w:left="-1" w:hanging="1"/>
        <w:jc w:val="center"/>
        <w:rPr>
          <w:rFonts w:asciiTheme="minorEastAsia" w:eastAsiaTheme="minorEastAsia" w:hAnsiTheme="minorEastAsia"/>
          <w:snapToGrid w:val="0"/>
          <w:kern w:val="0"/>
          <w:sz w:val="24"/>
        </w:rPr>
      </w:pPr>
      <w:r>
        <w:rPr>
          <w:rFonts w:asciiTheme="minorEastAsia" w:eastAsiaTheme="minorEastAsia" w:hAnsiTheme="minorEastAsia" w:hint="eastAsia"/>
          <w:sz w:val="24"/>
        </w:rPr>
        <w:lastRenderedPageBreak/>
        <w:t>格式1  投标人资格证明文件</w:t>
      </w:r>
      <w:bookmarkEnd w:id="46"/>
      <w:bookmarkEnd w:id="47"/>
      <w:bookmarkEnd w:id="48"/>
      <w:bookmarkEnd w:id="49"/>
    </w:p>
    <w:p w:rsidR="008038BE" w:rsidRDefault="008038BE">
      <w:pPr>
        <w:adjustRightInd w:val="0"/>
        <w:snapToGrid w:val="0"/>
        <w:spacing w:line="360" w:lineRule="auto"/>
        <w:rPr>
          <w:rFonts w:ascii="宋体" w:hAnsi="宋体"/>
          <w:bCs/>
          <w:snapToGrid w:val="0"/>
          <w:kern w:val="0"/>
          <w:szCs w:val="21"/>
        </w:rPr>
      </w:pPr>
    </w:p>
    <w:p w:rsidR="008038BE" w:rsidRDefault="008038BE">
      <w:pPr>
        <w:adjustRightInd w:val="0"/>
        <w:snapToGrid w:val="0"/>
        <w:spacing w:line="360" w:lineRule="auto"/>
        <w:ind w:firstLineChars="202" w:firstLine="424"/>
        <w:rPr>
          <w:rFonts w:ascii="宋体" w:hAnsi="宋体"/>
          <w:bCs/>
          <w:snapToGrid w:val="0"/>
          <w:kern w:val="0"/>
          <w:szCs w:val="21"/>
        </w:rPr>
      </w:pPr>
    </w:p>
    <w:p w:rsidR="008038BE" w:rsidRDefault="001F0FC4">
      <w:pPr>
        <w:adjustRightInd w:val="0"/>
        <w:snapToGrid w:val="0"/>
        <w:spacing w:line="360" w:lineRule="auto"/>
        <w:ind w:firstLineChars="202" w:firstLine="424"/>
        <w:rPr>
          <w:szCs w:val="21"/>
        </w:rPr>
      </w:pPr>
      <w:r>
        <w:rPr>
          <w:rFonts w:hint="eastAsia"/>
          <w:szCs w:val="21"/>
        </w:rPr>
        <w:t>1</w:t>
      </w:r>
      <w:r>
        <w:rPr>
          <w:rFonts w:hint="eastAsia"/>
          <w:szCs w:val="21"/>
        </w:rPr>
        <w:t>、营业执照或法人证书等证明材料</w:t>
      </w:r>
    </w:p>
    <w:p w:rsidR="008038BE" w:rsidRDefault="001F0FC4">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（提供复印件或扫描件加盖投标人公章）</w:t>
      </w:r>
    </w:p>
    <w:p w:rsidR="008038BE" w:rsidRDefault="008038BE"/>
    <w:p w:rsidR="008038BE" w:rsidRDefault="008038BE">
      <w:pPr>
        <w:adjustRightInd w:val="0"/>
        <w:snapToGrid w:val="0"/>
        <w:spacing w:line="360" w:lineRule="auto"/>
        <w:ind w:firstLineChars="202" w:firstLine="424"/>
        <w:rPr>
          <w:rFonts w:ascii="宋体" w:hAnsi="宋体"/>
          <w:bCs/>
          <w:snapToGrid w:val="0"/>
          <w:kern w:val="0"/>
          <w:szCs w:val="21"/>
        </w:rPr>
      </w:pPr>
    </w:p>
    <w:p w:rsidR="008038BE" w:rsidRDefault="001F0FC4">
      <w:pPr>
        <w:adjustRightInd w:val="0"/>
        <w:snapToGrid w:val="0"/>
        <w:spacing w:line="360" w:lineRule="auto"/>
        <w:ind w:firstLineChars="202" w:firstLine="424"/>
        <w:rPr>
          <w:rFonts w:ascii="宋体" w:hAnsi="宋体"/>
        </w:rPr>
      </w:pPr>
      <w:r>
        <w:rPr>
          <w:rFonts w:ascii="宋体" w:hAnsi="宋体" w:hint="eastAsia"/>
          <w:bCs/>
          <w:snapToGrid w:val="0"/>
          <w:kern w:val="0"/>
          <w:szCs w:val="21"/>
        </w:rPr>
        <w:t>2、</w:t>
      </w:r>
      <w:r>
        <w:rPr>
          <w:rFonts w:hint="eastAsia"/>
          <w:szCs w:val="21"/>
        </w:rPr>
        <w:t>招标采购投标及履约承诺函</w:t>
      </w:r>
    </w:p>
    <w:p w:rsidR="008038BE" w:rsidRDefault="008038BE"/>
    <w:p w:rsidR="008038BE" w:rsidRDefault="001F0FC4">
      <w:pPr>
        <w:adjustRightInd w:val="0"/>
        <w:spacing w:line="300" w:lineRule="auto"/>
        <w:ind w:hanging="2"/>
        <w:jc w:val="center"/>
      </w:pPr>
      <w:r>
        <w:rPr>
          <w:rFonts w:hint="eastAsia"/>
          <w:b/>
          <w:snapToGrid w:val="0"/>
          <w:kern w:val="0"/>
          <w:sz w:val="28"/>
        </w:rPr>
        <w:t>招标采购投标及履约承诺函</w:t>
      </w:r>
    </w:p>
    <w:p w:rsidR="008038BE" w:rsidRDefault="001F0FC4">
      <w:pPr>
        <w:spacing w:line="400" w:lineRule="exact"/>
        <w:rPr>
          <w:rFonts w:ascii="宋体" w:hAnsi="宋体" w:cs="Courier New"/>
          <w:snapToGrid w:val="0"/>
          <w:szCs w:val="18"/>
        </w:rPr>
      </w:pPr>
      <w:r>
        <w:rPr>
          <w:rFonts w:ascii="宋体" w:hAnsi="宋体" w:cs="Courier New" w:hint="eastAsia"/>
          <w:snapToGrid w:val="0"/>
          <w:szCs w:val="18"/>
        </w:rPr>
        <w:t>深圳市第二人民医院：</w:t>
      </w:r>
    </w:p>
    <w:p w:rsidR="008038BE" w:rsidRDefault="001F0FC4">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我单位承诺：</w:t>
      </w:r>
    </w:p>
    <w:p w:rsidR="008038BE" w:rsidRDefault="001F0FC4">
      <w:pPr>
        <w:spacing w:line="400" w:lineRule="exact"/>
        <w:ind w:firstLineChars="200" w:firstLine="420"/>
        <w:rPr>
          <w:rFonts w:ascii="宋体" w:hAnsi="宋体"/>
          <w:szCs w:val="21"/>
        </w:rPr>
      </w:pPr>
      <w:r>
        <w:rPr>
          <w:rFonts w:ascii="宋体" w:hAnsi="宋体" w:hint="eastAsia"/>
          <w:szCs w:val="21"/>
        </w:rPr>
        <w:t>1.我单位满足《中华人民共和国政府采购法》第二十二条规定的下列条件：</w:t>
      </w:r>
    </w:p>
    <w:p w:rsidR="008038BE" w:rsidRDefault="001F0FC4">
      <w:pPr>
        <w:spacing w:line="400" w:lineRule="exact"/>
        <w:ind w:firstLineChars="200" w:firstLine="420"/>
        <w:rPr>
          <w:rFonts w:ascii="宋体" w:hAnsi="宋体"/>
          <w:szCs w:val="21"/>
        </w:rPr>
      </w:pPr>
      <w:r>
        <w:rPr>
          <w:rFonts w:ascii="宋体" w:hAnsi="宋体" w:hint="eastAsia"/>
          <w:szCs w:val="21"/>
        </w:rPr>
        <w:t>（一）具有独立承担民事责任的能力；</w:t>
      </w:r>
    </w:p>
    <w:p w:rsidR="008038BE" w:rsidRDefault="001F0FC4">
      <w:pPr>
        <w:spacing w:line="400" w:lineRule="exact"/>
        <w:ind w:firstLineChars="200" w:firstLine="420"/>
        <w:rPr>
          <w:rFonts w:ascii="宋体" w:hAnsi="宋体"/>
          <w:szCs w:val="21"/>
        </w:rPr>
      </w:pPr>
      <w:r>
        <w:rPr>
          <w:rFonts w:ascii="宋体" w:hAnsi="宋体" w:hint="eastAsia"/>
          <w:szCs w:val="21"/>
        </w:rPr>
        <w:t>（二）具有良好的商业信誉和健全的财务会计制度；</w:t>
      </w:r>
    </w:p>
    <w:p w:rsidR="008038BE" w:rsidRDefault="001F0FC4">
      <w:pPr>
        <w:spacing w:line="400" w:lineRule="exact"/>
        <w:ind w:firstLineChars="200" w:firstLine="420"/>
        <w:rPr>
          <w:rFonts w:ascii="宋体" w:hAnsi="宋体"/>
          <w:szCs w:val="21"/>
        </w:rPr>
      </w:pPr>
      <w:r>
        <w:rPr>
          <w:rFonts w:ascii="宋体" w:hAnsi="宋体" w:hint="eastAsia"/>
          <w:szCs w:val="21"/>
        </w:rPr>
        <w:t>（三）具有履行合同所必需的设备和专业技术能力；</w:t>
      </w:r>
    </w:p>
    <w:p w:rsidR="008038BE" w:rsidRDefault="001F0FC4">
      <w:pPr>
        <w:spacing w:line="400" w:lineRule="exact"/>
        <w:ind w:firstLineChars="200" w:firstLine="420"/>
        <w:rPr>
          <w:rFonts w:ascii="宋体" w:hAnsi="宋体"/>
          <w:szCs w:val="21"/>
        </w:rPr>
      </w:pPr>
      <w:r>
        <w:rPr>
          <w:rFonts w:ascii="宋体" w:hAnsi="宋体" w:hint="eastAsia"/>
          <w:szCs w:val="21"/>
        </w:rPr>
        <w:t>（四）有依法缴纳税收和社会保障资金的良好记录；</w:t>
      </w:r>
    </w:p>
    <w:p w:rsidR="008038BE" w:rsidRDefault="001F0FC4">
      <w:pPr>
        <w:spacing w:line="400" w:lineRule="exact"/>
        <w:ind w:firstLineChars="200" w:firstLine="420"/>
        <w:rPr>
          <w:rFonts w:ascii="宋体" w:hAnsi="宋体"/>
          <w:szCs w:val="21"/>
        </w:rPr>
      </w:pPr>
      <w:r>
        <w:rPr>
          <w:rFonts w:ascii="宋体" w:hAnsi="宋体" w:hint="eastAsia"/>
          <w:szCs w:val="21"/>
        </w:rPr>
        <w:t>（五）参加本项目采购活动前三年内，在经营活动中没有重大违法记录；</w:t>
      </w:r>
    </w:p>
    <w:p w:rsidR="008038BE" w:rsidRDefault="001F0FC4">
      <w:pPr>
        <w:spacing w:line="400" w:lineRule="exact"/>
        <w:ind w:firstLineChars="200" w:firstLine="420"/>
        <w:rPr>
          <w:rFonts w:ascii="宋体" w:hAnsi="宋体"/>
          <w:szCs w:val="21"/>
        </w:rPr>
      </w:pPr>
      <w:r>
        <w:rPr>
          <w:rFonts w:ascii="宋体" w:hAnsi="宋体" w:hint="eastAsia"/>
          <w:szCs w:val="21"/>
        </w:rPr>
        <w:t>（六）法律、行政法规规定的其他条件。</w:t>
      </w:r>
    </w:p>
    <w:p w:rsidR="008038BE" w:rsidRDefault="001F0FC4">
      <w:pPr>
        <w:spacing w:line="400" w:lineRule="exact"/>
        <w:ind w:firstLineChars="200" w:firstLine="420"/>
        <w:rPr>
          <w:rFonts w:ascii="宋体" w:hAnsi="宋体"/>
          <w:szCs w:val="21"/>
        </w:rPr>
      </w:pPr>
      <w:r>
        <w:rPr>
          <w:rFonts w:ascii="宋体" w:hAnsi="宋体" w:hint="eastAsia"/>
          <w:szCs w:val="21"/>
        </w:rPr>
        <w:t>2.我单位参与本项目采购活动前三年内，在经营活动中没有重大违法记录，包括</w:t>
      </w:r>
      <w:r>
        <w:rPr>
          <w:szCs w:val="21"/>
        </w:rPr>
        <w:t>因违法经营受到刑事处罚或者责令停产停业、吊销许可证或者执照、较大数额罚款等行政处罚</w:t>
      </w:r>
      <w:r>
        <w:rPr>
          <w:rFonts w:ascii="宋体" w:hAnsi="宋体" w:hint="eastAsia"/>
          <w:szCs w:val="21"/>
        </w:rPr>
        <w:t>。</w:t>
      </w:r>
    </w:p>
    <w:p w:rsidR="008038BE" w:rsidRDefault="001F0FC4">
      <w:pPr>
        <w:spacing w:line="400" w:lineRule="exact"/>
        <w:ind w:firstLineChars="200" w:firstLine="420"/>
        <w:rPr>
          <w:rFonts w:ascii="宋体" w:hAnsi="宋体"/>
          <w:szCs w:val="21"/>
        </w:rPr>
      </w:pPr>
      <w:r>
        <w:rPr>
          <w:rFonts w:ascii="宋体" w:hAnsi="宋体" w:hint="eastAsia"/>
          <w:szCs w:val="21"/>
        </w:rPr>
        <w:t>3.我单位参与本项目</w:t>
      </w:r>
      <w:r>
        <w:rPr>
          <w:rFonts w:hint="eastAsia"/>
        </w:rPr>
        <w:t>采购活动时不存在被有关部门禁止参与政府采购活动且在有效期内的情况；</w:t>
      </w:r>
      <w:r>
        <w:rPr>
          <w:rFonts w:ascii="宋体" w:hAnsi="宋体" w:cs="Courier New" w:hint="eastAsia"/>
          <w:snapToGrid w:val="0"/>
          <w:szCs w:val="18"/>
        </w:rPr>
        <w:t>与其他投标供应商不存在“单位负责人为同一人或者存在直接控股、管理关系”的情况；</w:t>
      </w:r>
      <w:r>
        <w:rPr>
          <w:rFonts w:asciiTheme="minorEastAsia" w:eastAsiaTheme="minorEastAsia" w:hAnsiTheme="minorEastAsia" w:hint="eastAsia"/>
          <w:snapToGrid w:val="0"/>
        </w:rPr>
        <w:t>除单一来源采购项目外，为采购项目提供整体设计、规范编制或者项目管理、监理、检测等服务的供应商，不得再参加该采购项目的其他采购活动</w:t>
      </w:r>
      <w:r>
        <w:rPr>
          <w:rFonts w:hint="eastAsia"/>
        </w:rPr>
        <w:t>。</w:t>
      </w:r>
    </w:p>
    <w:p w:rsidR="008038BE" w:rsidRDefault="001F0FC4">
      <w:pPr>
        <w:spacing w:line="400" w:lineRule="exact"/>
        <w:ind w:firstLineChars="200" w:firstLine="420"/>
        <w:rPr>
          <w:rFonts w:ascii="宋体" w:hAnsi="宋体"/>
          <w:szCs w:val="21"/>
        </w:rPr>
      </w:pPr>
      <w:r>
        <w:rPr>
          <w:rFonts w:ascii="宋体" w:hAnsi="宋体" w:hint="eastAsia"/>
          <w:szCs w:val="21"/>
        </w:rPr>
        <w:t>4.我单位承诺非</w:t>
      </w:r>
      <w:r>
        <w:rPr>
          <w:rFonts w:asciiTheme="minorEastAsia" w:eastAsiaTheme="minorEastAsia" w:hAnsiTheme="minorEastAsia" w:hint="eastAsia"/>
          <w:snapToGrid w:val="0"/>
        </w:rPr>
        <w:t>联合体投标，</w:t>
      </w:r>
      <w:r>
        <w:rPr>
          <w:rFonts w:ascii="宋体" w:hAnsi="宋体" w:hint="eastAsia"/>
          <w:szCs w:val="21"/>
        </w:rPr>
        <w:t>不非法转包或分包，为本项目所提供的货物或服务未侵犯知识产权。</w:t>
      </w:r>
    </w:p>
    <w:p w:rsidR="008038BE" w:rsidRDefault="001F0FC4">
      <w:pPr>
        <w:spacing w:line="400" w:lineRule="exact"/>
        <w:ind w:firstLineChars="200" w:firstLine="420"/>
        <w:rPr>
          <w:rFonts w:ascii="宋体" w:hAnsi="宋体"/>
          <w:szCs w:val="21"/>
        </w:rPr>
      </w:pPr>
      <w:r>
        <w:rPr>
          <w:rFonts w:ascii="宋体" w:hAnsi="宋体" w:hint="eastAsia"/>
          <w:szCs w:val="21"/>
        </w:rPr>
        <w:t>5.我单位承诺</w:t>
      </w:r>
      <w:r>
        <w:rPr>
          <w:rFonts w:asciiTheme="minorEastAsia" w:eastAsiaTheme="minorEastAsia" w:hAnsiTheme="minorEastAsia" w:hint="eastAsia"/>
          <w:snapToGrid w:val="0"/>
        </w:rPr>
        <w:t>不存在《深圳市财政局政府采购供应商信用信息管理办法》（深财规〔2023〕3号）列明的严重违法失信行为。</w:t>
      </w:r>
    </w:p>
    <w:p w:rsidR="008038BE" w:rsidRDefault="001F0FC4">
      <w:pPr>
        <w:spacing w:line="400" w:lineRule="exact"/>
        <w:ind w:firstLineChars="200" w:firstLine="420"/>
        <w:rPr>
          <w:rFonts w:ascii="宋体" w:hAnsi="宋体"/>
          <w:szCs w:val="21"/>
        </w:rPr>
      </w:pPr>
      <w:r>
        <w:rPr>
          <w:rFonts w:ascii="宋体" w:hAnsi="宋体" w:hint="eastAsia"/>
          <w:szCs w:val="21"/>
        </w:rPr>
        <w:t>6. 我单位参与该项目投标，严格遵循公平竞争的原则，不妨碍其他投标人的竞争行为，不损害采购人或者其他投标人的合法权益，</w:t>
      </w:r>
      <w:r>
        <w:rPr>
          <w:rFonts w:ascii="宋体" w:hAnsi="宋体" w:cs="宋体" w:hint="eastAsia"/>
          <w:szCs w:val="21"/>
        </w:rPr>
        <w:t>与其他采购参加人不存在包括但不限于以下串通投标情形</w:t>
      </w:r>
      <w:r>
        <w:rPr>
          <w:rFonts w:ascii="宋体" w:hAnsi="宋体" w:hint="eastAsia"/>
          <w:szCs w:val="21"/>
        </w:rPr>
        <w:t>：</w:t>
      </w:r>
    </w:p>
    <w:p w:rsidR="008038BE" w:rsidRDefault="001F0FC4">
      <w:pPr>
        <w:spacing w:line="400" w:lineRule="exact"/>
        <w:ind w:firstLineChars="200" w:firstLine="420"/>
        <w:rPr>
          <w:rFonts w:ascii="宋体" w:hAnsi="宋体"/>
          <w:szCs w:val="21"/>
        </w:rPr>
      </w:pPr>
      <w:r>
        <w:rPr>
          <w:rFonts w:ascii="宋体" w:hAnsi="宋体" w:hint="eastAsia"/>
          <w:szCs w:val="21"/>
        </w:rPr>
        <w:t>（1）投标供应商之间相互约定给予未中标的供应商利益补偿；</w:t>
      </w:r>
    </w:p>
    <w:p w:rsidR="008038BE" w:rsidRDefault="001F0FC4">
      <w:pPr>
        <w:spacing w:line="400" w:lineRule="exact"/>
        <w:ind w:firstLineChars="200" w:firstLine="420"/>
        <w:rPr>
          <w:rFonts w:ascii="宋体" w:hAnsi="宋体"/>
          <w:szCs w:val="21"/>
        </w:rPr>
      </w:pPr>
      <w:r>
        <w:rPr>
          <w:rFonts w:ascii="宋体" w:hAnsi="宋体" w:hint="eastAsia"/>
          <w:szCs w:val="21"/>
        </w:rPr>
        <w:t>（2）不同投标供应商的法定代表人、主要经营负责人、项目投标授权代表人、项目负责人、主要技术人员为同一人、属同一单位或者在同一单位缴纳社会保险；</w:t>
      </w:r>
    </w:p>
    <w:p w:rsidR="008038BE" w:rsidRDefault="001F0FC4">
      <w:pPr>
        <w:spacing w:line="400" w:lineRule="exact"/>
        <w:ind w:firstLineChars="200" w:firstLine="420"/>
        <w:rPr>
          <w:rFonts w:ascii="宋体" w:hAnsi="宋体"/>
          <w:szCs w:val="21"/>
        </w:rPr>
      </w:pPr>
      <w:r>
        <w:rPr>
          <w:rFonts w:ascii="宋体" w:hAnsi="宋体" w:hint="eastAsia"/>
          <w:szCs w:val="21"/>
        </w:rPr>
        <w:t>（3）不同投标供应商的投标文件由同一单位或者同一人编制，或者由同一人分阶段参与编制的；</w:t>
      </w:r>
    </w:p>
    <w:p w:rsidR="008038BE" w:rsidRDefault="001F0FC4">
      <w:pPr>
        <w:spacing w:line="400" w:lineRule="exact"/>
        <w:ind w:firstLineChars="200" w:firstLine="420"/>
        <w:rPr>
          <w:rFonts w:ascii="宋体" w:hAnsi="宋体"/>
          <w:szCs w:val="21"/>
        </w:rPr>
      </w:pPr>
      <w:r>
        <w:rPr>
          <w:rFonts w:ascii="宋体" w:hAnsi="宋体" w:hint="eastAsia"/>
          <w:szCs w:val="21"/>
        </w:rPr>
        <w:t>（4）不同投标供应商的投标文件或部分投标文件相互混装；</w:t>
      </w:r>
    </w:p>
    <w:p w:rsidR="008038BE" w:rsidRDefault="001F0FC4">
      <w:pPr>
        <w:spacing w:line="400" w:lineRule="exact"/>
        <w:ind w:firstLineChars="200" w:firstLine="420"/>
        <w:rPr>
          <w:rFonts w:ascii="宋体" w:hAnsi="宋体"/>
          <w:szCs w:val="21"/>
        </w:rPr>
      </w:pPr>
      <w:r>
        <w:rPr>
          <w:rFonts w:ascii="宋体" w:hAnsi="宋体" w:hint="eastAsia"/>
          <w:szCs w:val="21"/>
        </w:rPr>
        <w:lastRenderedPageBreak/>
        <w:t>（5）不同投标供应商的投标文件内容存在非正常一致；</w:t>
      </w:r>
    </w:p>
    <w:p w:rsidR="008038BE" w:rsidRDefault="001F0FC4">
      <w:pPr>
        <w:spacing w:line="400" w:lineRule="exact"/>
        <w:ind w:firstLineChars="200" w:firstLine="420"/>
        <w:rPr>
          <w:rFonts w:ascii="宋体" w:hAnsi="宋体"/>
          <w:szCs w:val="21"/>
        </w:rPr>
      </w:pPr>
      <w:r>
        <w:rPr>
          <w:rFonts w:ascii="宋体" w:hAnsi="宋体" w:hint="eastAsia"/>
          <w:szCs w:val="21"/>
        </w:rPr>
        <w:t>（6）由同一单位工作人员为两家以上（含两家）供应商进行同一项投标活动的；</w:t>
      </w:r>
    </w:p>
    <w:p w:rsidR="008038BE" w:rsidRDefault="001F0FC4">
      <w:pPr>
        <w:spacing w:line="400" w:lineRule="exact"/>
        <w:ind w:firstLineChars="200" w:firstLine="420"/>
        <w:rPr>
          <w:rFonts w:ascii="宋体" w:hAnsi="宋体"/>
          <w:szCs w:val="21"/>
        </w:rPr>
      </w:pPr>
      <w:r>
        <w:rPr>
          <w:rFonts w:ascii="宋体" w:hAnsi="宋体" w:hint="eastAsia"/>
          <w:szCs w:val="21"/>
        </w:rPr>
        <w:t>（7）主管部门依照法律、法规认定的其他情形。</w:t>
      </w:r>
    </w:p>
    <w:p w:rsidR="008038BE" w:rsidRDefault="001F0FC4">
      <w:pPr>
        <w:spacing w:line="400" w:lineRule="exact"/>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8038BE" w:rsidRDefault="001F0FC4">
      <w:pPr>
        <w:spacing w:line="400" w:lineRule="exact"/>
        <w:ind w:firstLineChars="200" w:firstLine="420"/>
        <w:rPr>
          <w:rFonts w:ascii="宋体" w:hAnsi="宋体"/>
          <w:szCs w:val="21"/>
        </w:rPr>
      </w:pPr>
      <w:r>
        <w:rPr>
          <w:rFonts w:ascii="宋体" w:hAnsi="宋体" w:hint="eastAsia"/>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采购人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8038BE" w:rsidRDefault="001F0FC4">
      <w:pPr>
        <w:spacing w:line="400" w:lineRule="exact"/>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采购人作出的处罚。</w:t>
      </w:r>
    </w:p>
    <w:p w:rsidR="008038BE" w:rsidRDefault="001F0FC4">
      <w:pPr>
        <w:spacing w:line="400" w:lineRule="exact"/>
        <w:ind w:firstLineChars="200" w:firstLine="420"/>
        <w:rPr>
          <w:rFonts w:ascii="宋体" w:hAnsi="宋体"/>
          <w:szCs w:val="21"/>
        </w:rPr>
      </w:pPr>
      <w:r>
        <w:rPr>
          <w:rFonts w:ascii="宋体" w:hAnsi="宋体" w:hint="eastAsia"/>
          <w:szCs w:val="21"/>
        </w:rPr>
        <w:t>10.我单位获得中标、成交资格后无正当理由放弃中标、成交资格的，自愿接受采购人将我单位列入违规违纪行为供应商，一切不利后果我单位均自愿承担。</w:t>
      </w:r>
    </w:p>
    <w:p w:rsidR="008038BE" w:rsidRDefault="001F0FC4">
      <w:pPr>
        <w:spacing w:line="400" w:lineRule="exact"/>
        <w:ind w:firstLineChars="200" w:firstLine="420"/>
        <w:rPr>
          <w:rFonts w:ascii="宋体" w:hAnsi="宋体"/>
          <w:szCs w:val="21"/>
        </w:rPr>
      </w:pPr>
      <w:r>
        <w:rPr>
          <w:rFonts w:ascii="宋体" w:hAnsi="宋体" w:hint="eastAsia"/>
          <w:szCs w:val="21"/>
        </w:rPr>
        <w:t>以上承诺，如有违反，愿依照相关法律法规处理，并承担由此给采购人带来的损失。</w:t>
      </w:r>
    </w:p>
    <w:p w:rsidR="008038BE" w:rsidRDefault="008038BE">
      <w:pPr>
        <w:spacing w:line="360" w:lineRule="auto"/>
        <w:ind w:firstLine="600"/>
        <w:rPr>
          <w:rFonts w:cs="Courier New"/>
          <w:snapToGrid w:val="0"/>
          <w:szCs w:val="18"/>
        </w:rPr>
      </w:pPr>
    </w:p>
    <w:p w:rsidR="008038BE" w:rsidRDefault="001F0FC4">
      <w:pPr>
        <w:adjustRightInd w:val="0"/>
        <w:snapToGrid w:val="0"/>
        <w:spacing w:line="300" w:lineRule="auto"/>
        <w:rPr>
          <w:snapToGrid w:val="0"/>
          <w:kern w:val="0"/>
        </w:rPr>
      </w:pPr>
      <w:r>
        <w:rPr>
          <w:rFonts w:hint="eastAsia"/>
          <w:snapToGrid w:val="0"/>
          <w:kern w:val="0"/>
        </w:rPr>
        <w:t>投标单位：（加盖公章）</w:t>
      </w:r>
    </w:p>
    <w:p w:rsidR="008038BE" w:rsidRDefault="008038BE">
      <w:pPr>
        <w:adjustRightInd w:val="0"/>
        <w:snapToGrid w:val="0"/>
        <w:spacing w:line="300" w:lineRule="auto"/>
        <w:rPr>
          <w:snapToGrid w:val="0"/>
          <w:kern w:val="0"/>
        </w:rPr>
      </w:pPr>
    </w:p>
    <w:p w:rsidR="008038BE" w:rsidRDefault="008038BE">
      <w:pPr>
        <w:adjustRightInd w:val="0"/>
        <w:snapToGrid w:val="0"/>
        <w:spacing w:line="300" w:lineRule="auto"/>
        <w:rPr>
          <w:snapToGrid w:val="0"/>
          <w:kern w:val="0"/>
        </w:rPr>
      </w:pPr>
    </w:p>
    <w:p w:rsidR="008038BE" w:rsidRDefault="008038BE">
      <w:pPr>
        <w:adjustRightInd w:val="0"/>
        <w:snapToGrid w:val="0"/>
        <w:spacing w:line="300" w:lineRule="auto"/>
        <w:ind w:right="420"/>
        <w:rPr>
          <w:snapToGrid w:val="0"/>
          <w:kern w:val="0"/>
        </w:rPr>
      </w:pPr>
    </w:p>
    <w:p w:rsidR="008038BE" w:rsidRDefault="001F0FC4">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8038BE" w:rsidRDefault="008038BE">
      <w:pPr>
        <w:adjustRightInd w:val="0"/>
        <w:snapToGrid w:val="0"/>
        <w:spacing w:line="360" w:lineRule="auto"/>
        <w:ind w:firstLine="600"/>
        <w:jc w:val="right"/>
      </w:pPr>
    </w:p>
    <w:p w:rsidR="008038BE" w:rsidRDefault="001F0FC4">
      <w:pPr>
        <w:adjustRightInd w:val="0"/>
        <w:snapToGrid w:val="0"/>
        <w:spacing w:line="360" w:lineRule="auto"/>
        <w:ind w:firstLineChars="202" w:firstLine="424"/>
        <w:rPr>
          <w:rFonts w:ascii="宋体" w:hAnsi="宋体"/>
        </w:rPr>
      </w:pPr>
      <w:r>
        <w:rPr>
          <w:rFonts w:ascii="宋体" w:hAnsi="宋体" w:hint="eastAsia"/>
        </w:rPr>
        <w:t>3、其它资格证明材料</w:t>
      </w:r>
    </w:p>
    <w:p w:rsidR="008038BE" w:rsidRDefault="001F0FC4">
      <w:pPr>
        <w:spacing w:line="400" w:lineRule="exact"/>
        <w:ind w:firstLineChars="200" w:firstLine="420"/>
      </w:pPr>
      <w:r>
        <w:rPr>
          <w:rFonts w:ascii="宋体" w:hAnsi="宋体" w:hint="eastAsia"/>
          <w:szCs w:val="21"/>
        </w:rPr>
        <w:t>（如有，按第一章投标邀请“申请人的资格要求”提供）</w:t>
      </w:r>
    </w:p>
    <w:p w:rsidR="008038BE" w:rsidRDefault="008038BE">
      <w:pPr>
        <w:adjustRightInd w:val="0"/>
        <w:snapToGrid w:val="0"/>
        <w:spacing w:line="360" w:lineRule="auto"/>
        <w:ind w:firstLine="600"/>
        <w:jc w:val="right"/>
      </w:pPr>
    </w:p>
    <w:p w:rsidR="008038BE" w:rsidRDefault="008038BE">
      <w:pPr>
        <w:adjustRightInd w:val="0"/>
        <w:snapToGrid w:val="0"/>
        <w:spacing w:line="360" w:lineRule="auto"/>
        <w:ind w:firstLineChars="202" w:firstLine="487"/>
        <w:rPr>
          <w:rFonts w:ascii="楷体_GB2312" w:eastAsia="楷体_GB2312"/>
          <w:b/>
          <w:bCs/>
          <w:snapToGrid w:val="0"/>
          <w:kern w:val="0"/>
          <w:sz w:val="24"/>
        </w:rPr>
      </w:pPr>
    </w:p>
    <w:p w:rsidR="008038BE" w:rsidRDefault="001F0FC4">
      <w:pPr>
        <w:adjustRightInd w:val="0"/>
        <w:snapToGrid w:val="0"/>
        <w:spacing w:line="360" w:lineRule="auto"/>
        <w:ind w:firstLineChars="202" w:firstLine="487"/>
        <w:rPr>
          <w:rFonts w:ascii="楷体_GB2312" w:eastAsia="楷体_GB2312"/>
          <w:b/>
          <w:bCs/>
          <w:snapToGrid w:val="0"/>
          <w:kern w:val="0"/>
          <w:sz w:val="24"/>
        </w:rPr>
      </w:pPr>
      <w:r>
        <w:rPr>
          <w:rFonts w:ascii="楷体_GB2312" w:eastAsia="楷体_GB2312" w:hint="eastAsia"/>
          <w:b/>
          <w:bCs/>
          <w:snapToGrid w:val="0"/>
          <w:kern w:val="0"/>
          <w:sz w:val="24"/>
        </w:rPr>
        <w:t>注：投标人提供的以上资料均需加盖公章</w:t>
      </w:r>
    </w:p>
    <w:p w:rsidR="008038BE" w:rsidRDefault="001F0FC4">
      <w:pPr>
        <w:adjustRightInd w:val="0"/>
        <w:snapToGrid w:val="0"/>
        <w:spacing w:line="360" w:lineRule="auto"/>
        <w:ind w:firstLine="600"/>
        <w:jc w:val="right"/>
      </w:pPr>
      <w:r>
        <w:br w:type="page"/>
      </w:r>
    </w:p>
    <w:p w:rsidR="008038BE" w:rsidRDefault="008038BE">
      <w:pPr>
        <w:spacing w:before="120" w:after="120"/>
        <w:ind w:leftChars="-1" w:left="-2"/>
        <w:jc w:val="center"/>
        <w:rPr>
          <w:rFonts w:asciiTheme="minorEastAsia" w:eastAsiaTheme="minorEastAsia" w:hAnsiTheme="minorEastAsia"/>
          <w:sz w:val="24"/>
        </w:rPr>
      </w:pPr>
    </w:p>
    <w:p w:rsidR="008038BE" w:rsidRDefault="001F0FC4">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t>格式2  法定代表人（负责人）证明书及授权委托书</w:t>
      </w:r>
    </w:p>
    <w:p w:rsidR="008038BE" w:rsidRDefault="008038BE">
      <w:pPr>
        <w:spacing w:line="360" w:lineRule="auto"/>
        <w:ind w:firstLineChars="175" w:firstLine="422"/>
        <w:rPr>
          <w:b/>
          <w:sz w:val="24"/>
        </w:rPr>
      </w:pPr>
    </w:p>
    <w:p w:rsidR="008038BE" w:rsidRDefault="001F0FC4">
      <w:pPr>
        <w:spacing w:line="360" w:lineRule="auto"/>
        <w:ind w:firstLineChars="175" w:firstLine="422"/>
        <w:rPr>
          <w:b/>
          <w:sz w:val="24"/>
        </w:rPr>
      </w:pPr>
      <w:r>
        <w:rPr>
          <w:rFonts w:hint="eastAsia"/>
          <w:b/>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rsidR="008038BE" w:rsidRDefault="008038BE">
      <w:pPr>
        <w:pStyle w:val="a1"/>
      </w:pPr>
    </w:p>
    <w:p w:rsidR="008038BE" w:rsidRDefault="001F0FC4">
      <w:pPr>
        <w:rPr>
          <w:rFonts w:ascii="宋体" w:hAnsi="宋体"/>
          <w:b/>
          <w:sz w:val="28"/>
          <w:szCs w:val="28"/>
        </w:rPr>
      </w:pPr>
      <w:r>
        <w:rPr>
          <w:rFonts w:ascii="宋体" w:hAnsi="宋体" w:hint="eastAsia"/>
          <w:b/>
          <w:sz w:val="28"/>
          <w:szCs w:val="28"/>
        </w:rPr>
        <w:br w:type="page"/>
      </w:r>
    </w:p>
    <w:p w:rsidR="008038BE" w:rsidRDefault="008038BE">
      <w:pPr>
        <w:widowControl/>
        <w:jc w:val="center"/>
        <w:rPr>
          <w:rFonts w:ascii="宋体" w:hAnsi="宋体"/>
          <w:b/>
          <w:sz w:val="28"/>
          <w:szCs w:val="28"/>
        </w:rPr>
      </w:pPr>
    </w:p>
    <w:p w:rsidR="008038BE" w:rsidRDefault="001F0FC4">
      <w:pPr>
        <w:widowControl/>
        <w:jc w:val="center"/>
        <w:rPr>
          <w:rFonts w:ascii="宋体" w:hAnsi="宋体"/>
          <w:b/>
          <w:sz w:val="28"/>
          <w:szCs w:val="28"/>
        </w:rPr>
      </w:pPr>
      <w:r>
        <w:rPr>
          <w:rFonts w:ascii="宋体" w:hAnsi="宋体" w:hint="eastAsia"/>
          <w:b/>
          <w:sz w:val="28"/>
          <w:szCs w:val="28"/>
        </w:rPr>
        <w:t>法定代表人（负责人）证明书（参考）</w:t>
      </w:r>
    </w:p>
    <w:p w:rsidR="008038BE" w:rsidRDefault="008038BE">
      <w:pPr>
        <w:spacing w:line="400" w:lineRule="exact"/>
        <w:rPr>
          <w:rFonts w:ascii="宋体" w:hAnsi="宋体"/>
          <w:bCs/>
          <w:sz w:val="28"/>
        </w:rPr>
      </w:pPr>
    </w:p>
    <w:p w:rsidR="008038BE" w:rsidRDefault="001F0FC4">
      <w:pPr>
        <w:tabs>
          <w:tab w:val="left" w:pos="900"/>
        </w:tabs>
        <w:spacing w:line="480" w:lineRule="auto"/>
        <w:ind w:firstLineChars="450" w:firstLine="945"/>
        <w:rPr>
          <w:rFonts w:ascii="宋体" w:hAnsi="宋体"/>
        </w:rPr>
      </w:pPr>
      <w:r>
        <w:rPr>
          <w:rFonts w:ascii="宋体" w:hAnsi="宋体" w:hint="eastAsia"/>
        </w:rPr>
        <w:t>______________同志，现任我单位</w:t>
      </w:r>
      <w:r>
        <w:rPr>
          <w:rFonts w:ascii="宋体" w:hAnsi="宋体"/>
          <w:u w:val="single"/>
        </w:rPr>
        <w:t xml:space="preserve">         </w:t>
      </w:r>
      <w:r>
        <w:rPr>
          <w:rFonts w:ascii="宋体" w:hAnsi="宋体" w:hint="eastAsia"/>
        </w:rPr>
        <w:t>职务，为法定代表人（负责人），特此证明。</w:t>
      </w:r>
    </w:p>
    <w:p w:rsidR="008038BE" w:rsidRDefault="001F0FC4">
      <w:pPr>
        <w:spacing w:line="480" w:lineRule="auto"/>
        <w:ind w:firstLineChars="200" w:firstLine="420"/>
        <w:rPr>
          <w:rFonts w:ascii="宋体" w:hAnsi="宋体"/>
        </w:rPr>
      </w:pPr>
      <w:r>
        <w:rPr>
          <w:rFonts w:ascii="宋体" w:hAnsi="宋体" w:hint="eastAsia"/>
        </w:rPr>
        <w:t>有效日期与本公司投标文件中标注的投标有效期相同。</w:t>
      </w:r>
      <w:r>
        <w:rPr>
          <w:rFonts w:ascii="宋体" w:hAnsi="宋体"/>
        </w:rPr>
        <w:t xml:space="preserve">  </w:t>
      </w: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rPr>
        <w:t xml:space="preserve">             </w:t>
      </w:r>
    </w:p>
    <w:p w:rsidR="008038BE" w:rsidRDefault="001F0FC4">
      <w:pPr>
        <w:spacing w:line="480" w:lineRule="auto"/>
        <w:ind w:firstLineChars="200" w:firstLine="420"/>
        <w:rPr>
          <w:rFonts w:ascii="宋体" w:hAnsi="宋体"/>
        </w:rPr>
      </w:pPr>
      <w:r>
        <w:rPr>
          <w:rFonts w:ascii="宋体" w:hAnsi="宋体" w:hint="eastAsia"/>
        </w:rPr>
        <w:t>附：</w:t>
      </w:r>
    </w:p>
    <w:p w:rsidR="008038BE" w:rsidRDefault="001F0FC4">
      <w:pPr>
        <w:spacing w:line="480" w:lineRule="auto"/>
        <w:ind w:firstLineChars="400" w:firstLine="840"/>
        <w:rPr>
          <w:rFonts w:ascii="宋体" w:hAnsi="宋体"/>
        </w:rPr>
      </w:pPr>
      <w:r>
        <w:rPr>
          <w:rFonts w:ascii="宋体" w:hAnsi="宋体" w:hint="eastAsia"/>
        </w:rPr>
        <w:t xml:space="preserve">营业执照（注册号）：                       </w:t>
      </w:r>
    </w:p>
    <w:p w:rsidR="008038BE" w:rsidRDefault="001F0FC4">
      <w:pPr>
        <w:spacing w:line="480" w:lineRule="auto"/>
        <w:ind w:firstLineChars="400" w:firstLine="840"/>
        <w:rPr>
          <w:rFonts w:ascii="宋体" w:hAnsi="宋体"/>
        </w:rPr>
      </w:pPr>
      <w:r>
        <w:rPr>
          <w:rFonts w:ascii="宋体" w:hAnsi="宋体" w:hint="eastAsia"/>
        </w:rPr>
        <w:t>经济性质：</w:t>
      </w:r>
    </w:p>
    <w:p w:rsidR="008038BE" w:rsidRDefault="001F0FC4">
      <w:pPr>
        <w:spacing w:line="480" w:lineRule="auto"/>
        <w:ind w:firstLineChars="400" w:firstLine="840"/>
        <w:rPr>
          <w:rFonts w:ascii="宋体" w:hAnsi="宋体"/>
        </w:rPr>
      </w:pPr>
      <w:r>
        <w:rPr>
          <w:rFonts w:ascii="宋体" w:hAnsi="宋体" w:hint="eastAsia"/>
        </w:rPr>
        <w:t>主营（产）：</w:t>
      </w:r>
    </w:p>
    <w:p w:rsidR="008038BE" w:rsidRDefault="001F0FC4">
      <w:pPr>
        <w:spacing w:line="480" w:lineRule="auto"/>
        <w:ind w:firstLineChars="400" w:firstLine="840"/>
        <w:rPr>
          <w:rFonts w:ascii="宋体" w:hAnsi="宋体"/>
        </w:rPr>
      </w:pPr>
      <w:r>
        <w:rPr>
          <w:rFonts w:ascii="宋体" w:hAnsi="宋体" w:hint="eastAsia"/>
        </w:rPr>
        <w:t>兼营（产）：</w:t>
      </w:r>
    </w:p>
    <w:p w:rsidR="008038BE" w:rsidRDefault="008038BE">
      <w:pPr>
        <w:spacing w:line="480" w:lineRule="auto"/>
        <w:ind w:firstLineChars="400" w:firstLine="960"/>
        <w:rPr>
          <w:rFonts w:ascii="宋体" w:hAnsi="宋体"/>
          <w:sz w:val="24"/>
        </w:rPr>
      </w:pPr>
    </w:p>
    <w:p w:rsidR="008038BE" w:rsidRDefault="001F0FC4">
      <w:pPr>
        <w:spacing w:line="500" w:lineRule="exact"/>
        <w:rPr>
          <w:rFonts w:ascii="宋体"/>
          <w:b/>
          <w:bCs/>
        </w:rPr>
      </w:pPr>
      <w:r>
        <w:rPr>
          <w:rFonts w:ascii="宋体"/>
          <w:b/>
          <w:bCs/>
          <w:noProof/>
        </w:rPr>
        <mc:AlternateContent>
          <mc:Choice Requires="wps">
            <w:drawing>
              <wp:anchor distT="0" distB="0" distL="114300" distR="114300" simplePos="0" relativeHeight="251662336" behindDoc="0" locked="0" layoutInCell="1" allowOverlap="1" wp14:anchorId="7F0D011C" wp14:editId="30F09C43">
                <wp:simplePos x="0" y="0"/>
                <wp:positionH relativeFrom="column">
                  <wp:posOffset>3183255</wp:posOffset>
                </wp:positionH>
                <wp:positionV relativeFrom="paragraph">
                  <wp:posOffset>136525</wp:posOffset>
                </wp:positionV>
                <wp:extent cx="3086100" cy="1981200"/>
                <wp:effectExtent l="0" t="0" r="0" b="0"/>
                <wp:wrapNone/>
                <wp:docPr id="6"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751B4" w:rsidRDefault="001751B4">
                            <w:pPr>
                              <w:ind w:firstLineChars="600" w:firstLine="1260"/>
                            </w:pPr>
                            <w:r>
                              <w:rPr>
                                <w:rFonts w:hint="eastAsia"/>
                              </w:rPr>
                              <w:t xml:space="preserve"> </w:t>
                            </w:r>
                            <w:r>
                              <w:rPr>
                                <w:rFonts w:hint="eastAsia"/>
                              </w:rPr>
                              <w:t>法定代表人（负责人）</w:t>
                            </w:r>
                          </w:p>
                          <w:p w:rsidR="001751B4" w:rsidRDefault="001751B4">
                            <w:pPr>
                              <w:ind w:firstLineChars="500" w:firstLine="1050"/>
                            </w:pPr>
                            <w:r>
                              <w:rPr>
                                <w:rFonts w:hint="eastAsia"/>
                              </w:rPr>
                              <w:t xml:space="preserve"> </w:t>
                            </w:r>
                            <w:r>
                              <w:rPr>
                                <w:rFonts w:hint="eastAsia"/>
                              </w:rPr>
                              <w:t>居民身份证复印件粘贴处</w:t>
                            </w:r>
                          </w:p>
                          <w:p w:rsidR="001751B4" w:rsidRDefault="001751B4">
                            <w:pPr>
                              <w:ind w:firstLineChars="500" w:firstLine="1050"/>
                            </w:pPr>
                          </w:p>
                          <w:p w:rsidR="001751B4" w:rsidRDefault="001751B4">
                            <w:pPr>
                              <w:ind w:firstLineChars="850" w:firstLine="1785"/>
                            </w:pPr>
                            <w:r>
                              <w:rPr>
                                <w:rFonts w:hint="eastAsia"/>
                              </w:rPr>
                              <w:t>（反面）</w:t>
                            </w:r>
                          </w:p>
                          <w:p w:rsidR="001751B4" w:rsidRDefault="001751B4">
                            <w:pPr>
                              <w:ind w:firstLineChars="500" w:firstLine="1050"/>
                            </w:pPr>
                          </w:p>
                          <w:p w:rsidR="001751B4" w:rsidRDefault="001751B4"/>
                        </w:txbxContent>
                      </wps:txbx>
                      <wps:bodyPr upright="1"/>
                    </wps:wsp>
                  </a:graphicData>
                </a:graphic>
              </wp:anchor>
            </w:drawing>
          </mc:Choice>
          <mc:Fallback>
            <w:pict>
              <v:rect id="Rectangle 5" o:spid="_x0000_s1026" style="position:absolute;left:0;text-align:left;margin-left:250.65pt;margin-top:10.75pt;width:243pt;height:1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">
                <v:textbox>
                  <w:txbxContent>
                    <w:p w:rsidR="001751B4" w:rsidRDefault="001751B4">
                      <w:pPr>
                        <w:ind w:firstLineChars="600" w:firstLine="1260"/>
                      </w:pPr>
                      <w:r>
                        <w:rPr>
                          <w:rFonts w:hint="eastAsia"/>
                        </w:rPr>
                        <w:t xml:space="preserve"> </w:t>
                      </w:r>
                      <w:r>
                        <w:rPr>
                          <w:rFonts w:hint="eastAsia"/>
                        </w:rPr>
                        <w:t>法定代表人（负责人）</w:t>
                      </w:r>
                    </w:p>
                    <w:p w:rsidR="001751B4" w:rsidRDefault="001751B4">
                      <w:pPr>
                        <w:ind w:firstLineChars="500" w:firstLine="1050"/>
                      </w:pPr>
                      <w:r>
                        <w:rPr>
                          <w:rFonts w:hint="eastAsia"/>
                        </w:rPr>
                        <w:t xml:space="preserve"> </w:t>
                      </w:r>
                      <w:r>
                        <w:rPr>
                          <w:rFonts w:hint="eastAsia"/>
                        </w:rPr>
                        <w:t>居民身份证复印件粘贴处</w:t>
                      </w:r>
                    </w:p>
                    <w:p w:rsidR="001751B4" w:rsidRDefault="001751B4">
                      <w:pPr>
                        <w:ind w:firstLineChars="500" w:firstLine="1050"/>
                      </w:pPr>
                    </w:p>
                    <w:p w:rsidR="001751B4" w:rsidRDefault="001751B4">
                      <w:pPr>
                        <w:ind w:firstLineChars="850" w:firstLine="1785"/>
                      </w:pPr>
                      <w:r>
                        <w:rPr>
                          <w:rFonts w:hint="eastAsia"/>
                        </w:rPr>
                        <w:t>（反面）</w:t>
                      </w:r>
                    </w:p>
                    <w:p w:rsidR="001751B4" w:rsidRDefault="001751B4">
                      <w:pPr>
                        <w:ind w:firstLineChars="500" w:firstLine="1050"/>
                      </w:pPr>
                    </w:p>
                    <w:p w:rsidR="001751B4" w:rsidRDefault="001751B4"/>
                  </w:txbxContent>
                </v:textbox>
              </v:rect>
            </w:pict>
          </mc:Fallback>
        </mc:AlternateContent>
      </w:r>
      <w:r>
        <w:rPr>
          <w:rFonts w:ascii="宋体"/>
          <w:b/>
          <w:bCs/>
          <w:noProof/>
        </w:rPr>
        <mc:AlternateContent>
          <mc:Choice Requires="wps">
            <w:drawing>
              <wp:anchor distT="0" distB="0" distL="114300" distR="114300" simplePos="0" relativeHeight="251661312" behindDoc="0" locked="0" layoutInCell="1" allowOverlap="1" wp14:anchorId="19A79161" wp14:editId="4C810450">
                <wp:simplePos x="0" y="0"/>
                <wp:positionH relativeFrom="column">
                  <wp:posOffset>-150495</wp:posOffset>
                </wp:positionH>
                <wp:positionV relativeFrom="paragraph">
                  <wp:posOffset>136525</wp:posOffset>
                </wp:positionV>
                <wp:extent cx="3086100" cy="1981200"/>
                <wp:effectExtent l="0" t="0" r="0" b="0"/>
                <wp:wrapNone/>
                <wp:docPr id="5"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751B4" w:rsidRDefault="001751B4">
                            <w:pPr>
                              <w:ind w:firstLineChars="600" w:firstLine="1260"/>
                              <w:jc w:val="left"/>
                            </w:pPr>
                            <w:r>
                              <w:rPr>
                                <w:rFonts w:hint="eastAsia"/>
                              </w:rPr>
                              <w:t xml:space="preserve"> </w:t>
                            </w:r>
                            <w:r>
                              <w:rPr>
                                <w:rFonts w:hint="eastAsia"/>
                              </w:rPr>
                              <w:t>法定代表人（负责人）</w:t>
                            </w:r>
                          </w:p>
                          <w:p w:rsidR="001751B4" w:rsidRDefault="001751B4">
                            <w:pPr>
                              <w:ind w:firstLineChars="500" w:firstLine="1050"/>
                              <w:jc w:val="left"/>
                            </w:pPr>
                            <w:r>
                              <w:rPr>
                                <w:rFonts w:hint="eastAsia"/>
                              </w:rPr>
                              <w:t xml:space="preserve"> </w:t>
                            </w:r>
                            <w:r>
                              <w:rPr>
                                <w:rFonts w:hint="eastAsia"/>
                              </w:rPr>
                              <w:t>居民身份证复印件粘贴处</w:t>
                            </w:r>
                          </w:p>
                          <w:p w:rsidR="001751B4" w:rsidRDefault="001751B4">
                            <w:pPr>
                              <w:ind w:firstLineChars="500" w:firstLine="1050"/>
                              <w:jc w:val="left"/>
                            </w:pPr>
                          </w:p>
                          <w:p w:rsidR="001751B4" w:rsidRDefault="001751B4">
                            <w:pPr>
                              <w:ind w:firstLineChars="850" w:firstLine="1785"/>
                              <w:jc w:val="left"/>
                            </w:pPr>
                            <w:r>
                              <w:rPr>
                                <w:rFonts w:hint="eastAsia"/>
                              </w:rPr>
                              <w:t>（正面）</w:t>
                            </w:r>
                          </w:p>
                          <w:p w:rsidR="001751B4" w:rsidRDefault="001751B4">
                            <w:pPr>
                              <w:ind w:firstLineChars="500" w:firstLine="1050"/>
                              <w:jc w:val="left"/>
                            </w:pPr>
                          </w:p>
                          <w:p w:rsidR="001751B4" w:rsidRDefault="001751B4">
                            <w:pPr>
                              <w:jc w:val="left"/>
                            </w:pPr>
                          </w:p>
                        </w:txbxContent>
                      </wps:txbx>
                      <wps:bodyPr upright="1"/>
                    </wps:wsp>
                  </a:graphicData>
                </a:graphic>
              </wp:anchor>
            </w:drawing>
          </mc:Choice>
          <mc:Fallback>
            <w:pict>
              <v:rect id="Rectangle 4" o:spid="_x0000_s1027" style="position:absolute;left:0;text-align:left;margin-left:-11.85pt;margin-top:10.75pt;width:243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">
                <v:textbox>
                  <w:txbxContent>
                    <w:p w:rsidR="001751B4" w:rsidRDefault="001751B4">
                      <w:pPr>
                        <w:ind w:firstLineChars="600" w:firstLine="1260"/>
                        <w:jc w:val="left"/>
                      </w:pPr>
                      <w:r>
                        <w:rPr>
                          <w:rFonts w:hint="eastAsia"/>
                        </w:rPr>
                        <w:t xml:space="preserve"> </w:t>
                      </w:r>
                      <w:r>
                        <w:rPr>
                          <w:rFonts w:hint="eastAsia"/>
                        </w:rPr>
                        <w:t>法定代表人（负责人）</w:t>
                      </w:r>
                    </w:p>
                    <w:p w:rsidR="001751B4" w:rsidRDefault="001751B4">
                      <w:pPr>
                        <w:ind w:firstLineChars="500" w:firstLine="1050"/>
                        <w:jc w:val="left"/>
                      </w:pPr>
                      <w:r>
                        <w:rPr>
                          <w:rFonts w:hint="eastAsia"/>
                        </w:rPr>
                        <w:t xml:space="preserve"> </w:t>
                      </w:r>
                      <w:r>
                        <w:rPr>
                          <w:rFonts w:hint="eastAsia"/>
                        </w:rPr>
                        <w:t>居民身份证复印件粘贴处</w:t>
                      </w:r>
                    </w:p>
                    <w:p w:rsidR="001751B4" w:rsidRDefault="001751B4">
                      <w:pPr>
                        <w:ind w:firstLineChars="500" w:firstLine="1050"/>
                        <w:jc w:val="left"/>
                      </w:pPr>
                    </w:p>
                    <w:p w:rsidR="001751B4" w:rsidRDefault="001751B4">
                      <w:pPr>
                        <w:ind w:firstLineChars="850" w:firstLine="1785"/>
                        <w:jc w:val="left"/>
                      </w:pPr>
                      <w:r>
                        <w:rPr>
                          <w:rFonts w:hint="eastAsia"/>
                        </w:rPr>
                        <w:t>（正面）</w:t>
                      </w:r>
                    </w:p>
                    <w:p w:rsidR="001751B4" w:rsidRDefault="001751B4">
                      <w:pPr>
                        <w:ind w:firstLineChars="500" w:firstLine="1050"/>
                        <w:jc w:val="left"/>
                      </w:pPr>
                    </w:p>
                    <w:p w:rsidR="001751B4" w:rsidRDefault="001751B4">
                      <w:pPr>
                        <w:jc w:val="left"/>
                      </w:pPr>
                    </w:p>
                  </w:txbxContent>
                </v:textbox>
              </v:rect>
            </w:pict>
          </mc:Fallback>
        </mc:AlternateContent>
      </w:r>
    </w:p>
    <w:p w:rsidR="008038BE" w:rsidRDefault="008038BE">
      <w:pPr>
        <w:spacing w:line="500" w:lineRule="exact"/>
        <w:rPr>
          <w:rFonts w:ascii="宋体"/>
          <w:b/>
          <w:bCs/>
        </w:rPr>
      </w:pPr>
    </w:p>
    <w:p w:rsidR="008038BE" w:rsidRDefault="008038BE">
      <w:pPr>
        <w:spacing w:line="500" w:lineRule="exact"/>
        <w:rPr>
          <w:rFonts w:ascii="宋体"/>
          <w:b/>
          <w:bCs/>
        </w:rPr>
      </w:pPr>
    </w:p>
    <w:p w:rsidR="008038BE" w:rsidRDefault="008038BE">
      <w:pPr>
        <w:spacing w:line="500" w:lineRule="exact"/>
        <w:rPr>
          <w:rFonts w:ascii="宋体"/>
          <w:b/>
          <w:bCs/>
        </w:rPr>
      </w:pPr>
    </w:p>
    <w:p w:rsidR="008038BE" w:rsidRDefault="008038BE">
      <w:pPr>
        <w:spacing w:line="500" w:lineRule="exact"/>
        <w:rPr>
          <w:rFonts w:ascii="宋体"/>
          <w:b/>
          <w:bCs/>
        </w:rPr>
      </w:pPr>
    </w:p>
    <w:p w:rsidR="008038BE" w:rsidRDefault="008038BE">
      <w:pPr>
        <w:spacing w:line="500" w:lineRule="exact"/>
        <w:rPr>
          <w:rFonts w:ascii="宋体"/>
          <w:b/>
          <w:bCs/>
        </w:rPr>
      </w:pPr>
    </w:p>
    <w:p w:rsidR="008038BE" w:rsidRDefault="001F0FC4">
      <w:pPr>
        <w:spacing w:line="500" w:lineRule="exact"/>
        <w:rPr>
          <w:rFonts w:ascii="宋体"/>
          <w:b/>
          <w:bCs/>
        </w:rPr>
      </w:pPr>
      <w:r>
        <w:rPr>
          <w:rFonts w:ascii="宋体" w:hint="eastAsia"/>
          <w:b/>
          <w:bCs/>
        </w:rPr>
        <w:t xml:space="preserve">                         </w:t>
      </w:r>
    </w:p>
    <w:p w:rsidR="008038BE" w:rsidRDefault="001F0FC4" w:rsidP="001F0FC4">
      <w:pPr>
        <w:spacing w:line="360" w:lineRule="auto"/>
        <w:ind w:firstLineChars="257" w:firstLine="540"/>
        <w:rPr>
          <w:highlight w:val="yellow"/>
        </w:rPr>
      </w:pPr>
      <w:r>
        <w:rPr>
          <w:rFonts w:hint="eastAsia"/>
          <w:highlight w:val="yellow"/>
        </w:rPr>
        <w:t>注：必须提供有效的身份证件（有效期限未过期）。</w:t>
      </w:r>
    </w:p>
    <w:p w:rsidR="008038BE" w:rsidRDefault="008038BE">
      <w:pPr>
        <w:spacing w:line="360" w:lineRule="auto"/>
        <w:ind w:firstLineChars="257" w:firstLine="540"/>
      </w:pPr>
    </w:p>
    <w:p w:rsidR="008038BE" w:rsidRDefault="001F0FC4">
      <w:pPr>
        <w:spacing w:line="360" w:lineRule="auto"/>
        <w:ind w:firstLineChars="257" w:firstLine="540"/>
      </w:pPr>
      <w:r>
        <w:rPr>
          <w:rFonts w:hint="eastAsia"/>
        </w:rPr>
        <w:t>单位名称：（公章）：</w:t>
      </w:r>
      <w:r>
        <w:rPr>
          <w:rFonts w:hint="eastAsia"/>
          <w:u w:val="single"/>
        </w:rPr>
        <w:t xml:space="preserve">                                         </w:t>
      </w:r>
    </w:p>
    <w:p w:rsidR="008038BE" w:rsidRDefault="008038BE">
      <w:pPr>
        <w:spacing w:line="360" w:lineRule="auto"/>
        <w:ind w:firstLineChars="257" w:firstLine="540"/>
      </w:pPr>
    </w:p>
    <w:p w:rsidR="008038BE" w:rsidRDefault="001F0FC4">
      <w:pPr>
        <w:spacing w:line="360" w:lineRule="auto"/>
        <w:ind w:firstLineChars="257" w:firstLine="540"/>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p w:rsidR="008038BE" w:rsidRDefault="008038BE">
      <w:pPr>
        <w:widowControl/>
        <w:jc w:val="left"/>
        <w:rPr>
          <w:b/>
          <w:bCs/>
          <w:sz w:val="28"/>
        </w:rPr>
      </w:pPr>
    </w:p>
    <w:p w:rsidR="008038BE" w:rsidRDefault="008038BE">
      <w:pPr>
        <w:ind w:firstLineChars="800" w:firstLine="2249"/>
        <w:rPr>
          <w:b/>
          <w:bCs/>
          <w:sz w:val="28"/>
        </w:rPr>
      </w:pPr>
    </w:p>
    <w:p w:rsidR="008038BE" w:rsidRDefault="008038BE">
      <w:pPr>
        <w:jc w:val="center"/>
        <w:rPr>
          <w:b/>
          <w:bCs/>
          <w:sz w:val="28"/>
        </w:rPr>
      </w:pPr>
    </w:p>
    <w:p w:rsidR="008038BE" w:rsidRDefault="008038BE">
      <w:pPr>
        <w:jc w:val="center"/>
        <w:rPr>
          <w:b/>
          <w:bCs/>
          <w:sz w:val="28"/>
        </w:rPr>
      </w:pPr>
    </w:p>
    <w:p w:rsidR="008038BE" w:rsidRDefault="001F0FC4">
      <w:pPr>
        <w:jc w:val="center"/>
        <w:rPr>
          <w:b/>
          <w:bCs/>
          <w:sz w:val="28"/>
        </w:rPr>
      </w:pPr>
      <w:r>
        <w:rPr>
          <w:rFonts w:hint="eastAsia"/>
          <w:b/>
          <w:bCs/>
          <w:sz w:val="28"/>
        </w:rPr>
        <w:t>法定代表人（负责人）授权委托书</w:t>
      </w:r>
      <w:r>
        <w:rPr>
          <w:rFonts w:ascii="宋体" w:hAnsi="宋体" w:hint="eastAsia"/>
          <w:b/>
          <w:sz w:val="30"/>
          <w:szCs w:val="30"/>
        </w:rPr>
        <w:t>（参考）</w:t>
      </w:r>
    </w:p>
    <w:p w:rsidR="008038BE" w:rsidRDefault="008038BE"/>
    <w:p w:rsidR="008038BE" w:rsidRDefault="001F0FC4">
      <w:pPr>
        <w:rPr>
          <w:b/>
          <w:bCs/>
        </w:rPr>
      </w:pPr>
      <w:r>
        <w:rPr>
          <w:rFonts w:hint="eastAsia"/>
        </w:rPr>
        <w:t>深圳市第二人民医院</w:t>
      </w:r>
      <w:r>
        <w:rPr>
          <w:rFonts w:hint="eastAsia"/>
          <w:b/>
          <w:bCs/>
        </w:rPr>
        <w:t>：</w:t>
      </w:r>
    </w:p>
    <w:p w:rsidR="008038BE" w:rsidRDefault="008038BE">
      <w:pPr>
        <w:ind w:firstLine="630"/>
      </w:pPr>
    </w:p>
    <w:p w:rsidR="008038BE" w:rsidRDefault="001F0FC4">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参加贵单位组织的</w:t>
      </w:r>
      <w:r>
        <w:rPr>
          <w:rFonts w:hint="eastAsia"/>
          <w:b/>
          <w:bCs/>
          <w:u w:val="single"/>
        </w:rPr>
        <w:t xml:space="preserve">  </w:t>
      </w:r>
      <w:r>
        <w:rPr>
          <w:rFonts w:hint="eastAsia"/>
          <w:u w:val="single"/>
        </w:rPr>
        <w:t>（招标项目名称、编号）</w:t>
      </w:r>
      <w:r>
        <w:rPr>
          <w:rFonts w:hint="eastAsia"/>
          <w:u w:val="single"/>
        </w:rPr>
        <w:t xml:space="preserve"> </w:t>
      </w:r>
      <w:r>
        <w:rPr>
          <w:rFonts w:hint="eastAsia"/>
        </w:rPr>
        <w:t>招标活动，全权代表我单位处理投标的有关事宜。</w:t>
      </w:r>
    </w:p>
    <w:p w:rsidR="008038BE" w:rsidRDefault="008038BE">
      <w:pPr>
        <w:adjustRightInd w:val="0"/>
        <w:snapToGrid w:val="0"/>
        <w:spacing w:line="360" w:lineRule="auto"/>
        <w:ind w:firstLine="629"/>
      </w:pPr>
    </w:p>
    <w:p w:rsidR="008038BE" w:rsidRDefault="001F0FC4">
      <w:pPr>
        <w:adjustRightInd w:val="0"/>
        <w:snapToGrid w:val="0"/>
        <w:spacing w:line="360" w:lineRule="auto"/>
        <w:ind w:firstLine="629"/>
        <w:rPr>
          <w:b/>
          <w:bCs/>
        </w:rPr>
      </w:pPr>
      <w:r>
        <w:rPr>
          <w:rFonts w:hint="eastAsia"/>
          <w:b/>
          <w:bCs/>
        </w:rPr>
        <w:t>附授权代表情况：</w:t>
      </w:r>
    </w:p>
    <w:p w:rsidR="008038BE" w:rsidRDefault="001F0FC4">
      <w:pPr>
        <w:adjustRightInd w:val="0"/>
        <w:snapToGrid w:val="0"/>
        <w:spacing w:line="360" w:lineRule="auto"/>
        <w:ind w:firstLine="629"/>
      </w:pPr>
      <w:r>
        <w:rPr>
          <w:rFonts w:hint="eastAsia"/>
        </w:rPr>
        <w:t>姓名：</w:t>
      </w:r>
      <w:r>
        <w:rPr>
          <w:rFonts w:hint="eastAsia"/>
          <w:b/>
          <w:bCs/>
        </w:rPr>
        <w:t xml:space="preserve">    </w:t>
      </w:r>
      <w:r>
        <w:rPr>
          <w:rFonts w:hint="eastAsia"/>
        </w:rPr>
        <w:t xml:space="preserve">            </w:t>
      </w:r>
      <w:r>
        <w:rPr>
          <w:rFonts w:hint="eastAsia"/>
        </w:rPr>
        <w:t>性别：</w:t>
      </w:r>
      <w:r>
        <w:rPr>
          <w:rFonts w:hint="eastAsia"/>
          <w:b/>
          <w:bCs/>
        </w:rPr>
        <w:t xml:space="preserve"> </w:t>
      </w:r>
    </w:p>
    <w:p w:rsidR="008038BE" w:rsidRDefault="001F0FC4">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rsidR="008038BE" w:rsidRDefault="001F0FC4">
      <w:pPr>
        <w:adjustRightInd w:val="0"/>
        <w:snapToGrid w:val="0"/>
        <w:spacing w:line="360" w:lineRule="auto"/>
        <w:ind w:firstLine="629"/>
      </w:pPr>
      <w:r>
        <w:rPr>
          <w:rFonts w:hint="eastAsia"/>
        </w:rPr>
        <w:t>职务：</w:t>
      </w:r>
    </w:p>
    <w:p w:rsidR="008038BE" w:rsidRDefault="001F0FC4">
      <w:pPr>
        <w:adjustRightInd w:val="0"/>
        <w:snapToGrid w:val="0"/>
        <w:spacing w:line="360" w:lineRule="auto"/>
        <w:ind w:firstLine="629"/>
      </w:pPr>
      <w:r>
        <w:rPr>
          <w:rFonts w:hint="eastAsia"/>
        </w:rPr>
        <w:t>身份证号码：</w:t>
      </w:r>
    </w:p>
    <w:p w:rsidR="008038BE" w:rsidRDefault="001F0FC4">
      <w:pPr>
        <w:adjustRightInd w:val="0"/>
        <w:snapToGrid w:val="0"/>
        <w:spacing w:line="360" w:lineRule="auto"/>
        <w:ind w:firstLine="629"/>
        <w:rPr>
          <w:b/>
          <w:bCs/>
        </w:rPr>
      </w:pPr>
      <w:r>
        <w:rPr>
          <w:rFonts w:hint="eastAsia"/>
        </w:rPr>
        <w:t>邮编：</w:t>
      </w:r>
      <w:r>
        <w:rPr>
          <w:rFonts w:hint="eastAsia"/>
          <w:b/>
          <w:bCs/>
        </w:rPr>
        <w:t xml:space="preserve"> </w:t>
      </w:r>
    </w:p>
    <w:p w:rsidR="008038BE" w:rsidRDefault="001F0FC4">
      <w:pPr>
        <w:adjustRightInd w:val="0"/>
        <w:snapToGrid w:val="0"/>
        <w:spacing w:line="360" w:lineRule="auto"/>
        <w:ind w:firstLine="629"/>
      </w:pPr>
      <w:r>
        <w:rPr>
          <w:rFonts w:hint="eastAsia"/>
        </w:rPr>
        <w:t>通讯地址：</w:t>
      </w:r>
      <w:r>
        <w:rPr>
          <w:rFonts w:hint="eastAsia"/>
          <w:b/>
          <w:bCs/>
        </w:rPr>
        <w:t xml:space="preserve"> </w:t>
      </w:r>
    </w:p>
    <w:p w:rsidR="008038BE" w:rsidRDefault="001F0FC4">
      <w:pPr>
        <w:adjustRightInd w:val="0"/>
        <w:snapToGrid w:val="0"/>
        <w:spacing w:line="360" w:lineRule="auto"/>
        <w:ind w:firstLine="629"/>
      </w:pPr>
      <w:r>
        <w:rPr>
          <w:rFonts w:hint="eastAsia"/>
        </w:rPr>
        <w:t>电话：</w:t>
      </w:r>
    </w:p>
    <w:p w:rsidR="008038BE" w:rsidRDefault="001F0FC4">
      <w:pPr>
        <w:adjustRightInd w:val="0"/>
        <w:snapToGrid w:val="0"/>
        <w:spacing w:line="360" w:lineRule="auto"/>
        <w:ind w:firstLine="629"/>
      </w:pPr>
      <w:r>
        <w:rPr>
          <w:rFonts w:hint="eastAsia"/>
        </w:rPr>
        <w:t xml:space="preserve"> </w:t>
      </w:r>
    </w:p>
    <w:p w:rsidR="008038BE" w:rsidRDefault="001F0FC4">
      <w:pPr>
        <w:ind w:firstLine="630"/>
      </w:pPr>
      <w:r>
        <w:rPr>
          <w:rFonts w:hint="eastAsia"/>
        </w:rPr>
        <w:t>单位名称：（公章）</w:t>
      </w:r>
    </w:p>
    <w:p w:rsidR="008038BE" w:rsidRDefault="008038BE">
      <w:pPr>
        <w:ind w:firstLine="630"/>
      </w:pPr>
    </w:p>
    <w:p w:rsidR="008038BE" w:rsidRDefault="001F0FC4">
      <w:pPr>
        <w:ind w:firstLine="630"/>
      </w:pPr>
      <w:r>
        <w:rPr>
          <w:rFonts w:hint="eastAsia"/>
        </w:rPr>
        <w:t>法定代表人（单位负责人）：（</w:t>
      </w:r>
      <w:r>
        <w:rPr>
          <w:snapToGrid w:val="0"/>
          <w:kern w:val="0"/>
        </w:rPr>
        <w:t>签字</w:t>
      </w:r>
      <w:r>
        <w:rPr>
          <w:rFonts w:hint="eastAsia"/>
        </w:rPr>
        <w:t>）</w:t>
      </w:r>
    </w:p>
    <w:p w:rsidR="008038BE" w:rsidRDefault="008038BE">
      <w:pPr>
        <w:ind w:firstLine="630"/>
      </w:pPr>
    </w:p>
    <w:p w:rsidR="008038BE" w:rsidRDefault="001F0FC4">
      <w:pPr>
        <w:ind w:firstLine="630"/>
      </w:pPr>
      <w:r>
        <w:rPr>
          <w:rFonts w:hint="eastAsia"/>
        </w:rPr>
        <w:t>授权代表：（</w:t>
      </w:r>
      <w:r>
        <w:rPr>
          <w:snapToGrid w:val="0"/>
          <w:kern w:val="0"/>
        </w:rPr>
        <w:t>签字</w:t>
      </w:r>
      <w:r>
        <w:rPr>
          <w:rFonts w:hint="eastAsia"/>
        </w:rPr>
        <w:t>）</w:t>
      </w:r>
    </w:p>
    <w:p w:rsidR="008038BE" w:rsidRDefault="008038BE">
      <w:pPr>
        <w:ind w:firstLine="630"/>
      </w:pPr>
    </w:p>
    <w:p w:rsidR="008038BE" w:rsidRDefault="001F0FC4">
      <w:pPr>
        <w:adjustRightInd w:val="0"/>
        <w:snapToGrid w:val="0"/>
        <w:spacing w:line="300" w:lineRule="auto"/>
        <w:ind w:firstLineChars="2532" w:firstLine="5317"/>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bookmarkStart w:id="51" w:name="_Toc226217114"/>
    <w:p w:rsidR="008038BE" w:rsidRDefault="001F0FC4">
      <w:pPr>
        <w:spacing w:line="440" w:lineRule="exact"/>
        <w:rPr>
          <w:rFonts w:ascii="黑体" w:eastAsia="黑体"/>
        </w:rPr>
      </w:pPr>
      <w:r>
        <w:rPr>
          <w:rFonts w:ascii="宋体"/>
          <w:noProof/>
        </w:rPr>
        <mc:AlternateContent>
          <mc:Choice Requires="wps">
            <w:drawing>
              <wp:anchor distT="0" distB="0" distL="114300" distR="114300" simplePos="0" relativeHeight="251659264" behindDoc="0" locked="0" layoutInCell="1" allowOverlap="1" wp14:anchorId="0C8F553F" wp14:editId="71C5FFBD">
                <wp:simplePos x="0" y="0"/>
                <wp:positionH relativeFrom="column">
                  <wp:posOffset>-131445</wp:posOffset>
                </wp:positionH>
                <wp:positionV relativeFrom="paragraph">
                  <wp:posOffset>71120</wp:posOffset>
                </wp:positionV>
                <wp:extent cx="3086100" cy="1981200"/>
                <wp:effectExtent l="0" t="0" r="0" b="0"/>
                <wp:wrapNone/>
                <wp:docPr id="3"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751B4" w:rsidRDefault="001751B4">
                            <w:pPr>
                              <w:ind w:firstLineChars="600" w:firstLine="1260"/>
                            </w:pPr>
                            <w:r>
                              <w:rPr>
                                <w:rFonts w:hint="eastAsia"/>
                              </w:rPr>
                              <w:t>被授权人（授权代表）</w:t>
                            </w:r>
                          </w:p>
                          <w:p w:rsidR="001751B4" w:rsidRDefault="001751B4">
                            <w:pPr>
                              <w:ind w:firstLineChars="500" w:firstLine="1050"/>
                            </w:pPr>
                            <w:r>
                              <w:rPr>
                                <w:rFonts w:hint="eastAsia"/>
                              </w:rPr>
                              <w:t>居民身份证复印件粘贴处</w:t>
                            </w:r>
                          </w:p>
                          <w:p w:rsidR="001751B4" w:rsidRDefault="001751B4">
                            <w:pPr>
                              <w:ind w:firstLineChars="500" w:firstLine="1050"/>
                            </w:pPr>
                          </w:p>
                          <w:p w:rsidR="001751B4" w:rsidRDefault="001751B4">
                            <w:pPr>
                              <w:jc w:val="center"/>
                            </w:pPr>
                            <w:r>
                              <w:rPr>
                                <w:rFonts w:hint="eastAsia"/>
                              </w:rPr>
                              <w:t>（正面）</w:t>
                            </w:r>
                          </w:p>
                        </w:txbxContent>
                      </wps:txbx>
                      <wps:bodyPr upright="1"/>
                    </wps:wsp>
                  </a:graphicData>
                </a:graphic>
              </wp:anchor>
            </w:drawing>
          </mc:Choice>
          <mc:Fallback>
            <w:pict>
              <v:rect id="Rectangle 2" o:spid="_x0000_s1028" style="position:absolute;left:0;text-align:left;margin-left:-10.35pt;margin-top:5.6pt;width:243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">
                <v:textbox>
                  <w:txbxContent>
                    <w:p w:rsidR="001751B4" w:rsidRDefault="001751B4">
                      <w:pPr>
                        <w:ind w:firstLineChars="600" w:firstLine="1260"/>
                      </w:pPr>
                      <w:r>
                        <w:rPr>
                          <w:rFonts w:hint="eastAsia"/>
                        </w:rPr>
                        <w:t>被授权人（授权代表）</w:t>
                      </w:r>
                    </w:p>
                    <w:p w:rsidR="001751B4" w:rsidRDefault="001751B4">
                      <w:pPr>
                        <w:ind w:firstLineChars="500" w:firstLine="1050"/>
                      </w:pPr>
                      <w:r>
                        <w:rPr>
                          <w:rFonts w:hint="eastAsia"/>
                        </w:rPr>
                        <w:t>居民身份证复印件粘贴处</w:t>
                      </w:r>
                    </w:p>
                    <w:p w:rsidR="001751B4" w:rsidRDefault="001751B4">
                      <w:pPr>
                        <w:ind w:firstLineChars="500" w:firstLine="1050"/>
                      </w:pPr>
                    </w:p>
                    <w:p w:rsidR="001751B4" w:rsidRDefault="001751B4">
                      <w:pPr>
                        <w:jc w:val="center"/>
                      </w:pPr>
                      <w:r>
                        <w:rPr>
                          <w:rFonts w:hint="eastAsia"/>
                        </w:rPr>
                        <w:t>（正面）</w:t>
                      </w:r>
                    </w:p>
                  </w:txbxContent>
                </v:textbox>
              </v:rect>
            </w:pict>
          </mc:Fallback>
        </mc:AlternateContent>
      </w:r>
      <w:r>
        <w:rPr>
          <w:rFonts w:ascii="黑体" w:eastAsia="黑体"/>
          <w:noProof/>
        </w:rPr>
        <mc:AlternateContent>
          <mc:Choice Requires="wps">
            <w:drawing>
              <wp:anchor distT="0" distB="0" distL="114300" distR="114300" simplePos="0" relativeHeight="251660288" behindDoc="0" locked="0" layoutInCell="1" allowOverlap="1" wp14:anchorId="53F0FC28" wp14:editId="5F06662B">
                <wp:simplePos x="0" y="0"/>
                <wp:positionH relativeFrom="column">
                  <wp:posOffset>3173730</wp:posOffset>
                </wp:positionH>
                <wp:positionV relativeFrom="paragraph">
                  <wp:posOffset>71120</wp:posOffset>
                </wp:positionV>
                <wp:extent cx="3086100" cy="1981200"/>
                <wp:effectExtent l="0" t="0" r="0" b="0"/>
                <wp:wrapNone/>
                <wp:docPr id="4"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751B4" w:rsidRDefault="001751B4">
                            <w:pPr>
                              <w:ind w:firstLineChars="600" w:firstLine="1260"/>
                            </w:pPr>
                            <w:r>
                              <w:rPr>
                                <w:rFonts w:hint="eastAsia"/>
                              </w:rPr>
                              <w:t>被授权人（授权代表）</w:t>
                            </w:r>
                          </w:p>
                          <w:p w:rsidR="001751B4" w:rsidRDefault="001751B4">
                            <w:pPr>
                              <w:ind w:firstLineChars="500" w:firstLine="1050"/>
                            </w:pPr>
                            <w:r>
                              <w:rPr>
                                <w:rFonts w:hint="eastAsia"/>
                              </w:rPr>
                              <w:t>居民身份证复印件粘贴处</w:t>
                            </w:r>
                          </w:p>
                          <w:p w:rsidR="001751B4" w:rsidRDefault="001751B4">
                            <w:pPr>
                              <w:ind w:firstLineChars="500" w:firstLine="1050"/>
                            </w:pPr>
                          </w:p>
                          <w:p w:rsidR="001751B4" w:rsidRDefault="001751B4">
                            <w:pPr>
                              <w:ind w:firstLineChars="850" w:firstLine="1785"/>
                            </w:pPr>
                            <w:r>
                              <w:rPr>
                                <w:rFonts w:hint="eastAsia"/>
                              </w:rPr>
                              <w:t>（反面）</w:t>
                            </w:r>
                          </w:p>
                          <w:p w:rsidR="001751B4" w:rsidRDefault="001751B4"/>
                        </w:txbxContent>
                      </wps:txbx>
                      <wps:bodyPr upright="1"/>
                    </wps:wsp>
                  </a:graphicData>
                </a:graphic>
              </wp:anchor>
            </w:drawing>
          </mc:Choice>
          <mc:Fallback>
            <w:pict>
              <v:rect id="Rectangle 3" o:spid="_x0000_s1029" style="position:absolute;left:0;text-align:left;margin-left:249.9pt;margin-top:5.6pt;width:243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">
                <v:textbox>
                  <w:txbxContent>
                    <w:p w:rsidR="001751B4" w:rsidRDefault="001751B4">
                      <w:pPr>
                        <w:ind w:firstLineChars="600" w:firstLine="1260"/>
                      </w:pPr>
                      <w:r>
                        <w:rPr>
                          <w:rFonts w:hint="eastAsia"/>
                        </w:rPr>
                        <w:t>被授权人（授权代表）</w:t>
                      </w:r>
                    </w:p>
                    <w:p w:rsidR="001751B4" w:rsidRDefault="001751B4">
                      <w:pPr>
                        <w:ind w:firstLineChars="500" w:firstLine="1050"/>
                      </w:pPr>
                      <w:r>
                        <w:rPr>
                          <w:rFonts w:hint="eastAsia"/>
                        </w:rPr>
                        <w:t>居民身份证复印件粘贴处</w:t>
                      </w:r>
                    </w:p>
                    <w:p w:rsidR="001751B4" w:rsidRDefault="001751B4">
                      <w:pPr>
                        <w:ind w:firstLineChars="500" w:firstLine="1050"/>
                      </w:pPr>
                    </w:p>
                    <w:p w:rsidR="001751B4" w:rsidRDefault="001751B4">
                      <w:pPr>
                        <w:ind w:firstLineChars="850" w:firstLine="1785"/>
                      </w:pPr>
                      <w:r>
                        <w:rPr>
                          <w:rFonts w:hint="eastAsia"/>
                        </w:rPr>
                        <w:t>（反面）</w:t>
                      </w:r>
                    </w:p>
                    <w:p w:rsidR="001751B4" w:rsidRDefault="001751B4"/>
                  </w:txbxContent>
                </v:textbox>
              </v:rect>
            </w:pict>
          </mc:Fallback>
        </mc:AlternateContent>
      </w:r>
      <w:bookmarkEnd w:id="51"/>
    </w:p>
    <w:p w:rsidR="008038BE" w:rsidRDefault="008038BE">
      <w:pPr>
        <w:spacing w:line="440" w:lineRule="exact"/>
        <w:rPr>
          <w:rFonts w:ascii="黑体" w:eastAsia="黑体"/>
        </w:rPr>
      </w:pPr>
    </w:p>
    <w:p w:rsidR="008038BE" w:rsidRDefault="008038BE">
      <w:pPr>
        <w:spacing w:line="440" w:lineRule="exact"/>
        <w:rPr>
          <w:rFonts w:ascii="黑体" w:eastAsia="黑体"/>
        </w:rPr>
      </w:pPr>
    </w:p>
    <w:p w:rsidR="008038BE" w:rsidRDefault="008038BE">
      <w:pPr>
        <w:spacing w:line="440" w:lineRule="exact"/>
        <w:rPr>
          <w:rFonts w:ascii="黑体" w:eastAsia="黑体"/>
        </w:rPr>
      </w:pPr>
    </w:p>
    <w:p w:rsidR="008038BE" w:rsidRDefault="008038BE">
      <w:pPr>
        <w:spacing w:line="440" w:lineRule="exact"/>
        <w:rPr>
          <w:rFonts w:ascii="黑体" w:eastAsia="黑体"/>
        </w:rPr>
      </w:pPr>
    </w:p>
    <w:p w:rsidR="008038BE" w:rsidRDefault="001F0FC4">
      <w:pPr>
        <w:tabs>
          <w:tab w:val="left" w:pos="5115"/>
        </w:tabs>
        <w:spacing w:line="440" w:lineRule="exact"/>
        <w:rPr>
          <w:rFonts w:ascii="黑体" w:eastAsia="黑体"/>
        </w:rPr>
      </w:pPr>
      <w:r>
        <w:rPr>
          <w:rFonts w:ascii="黑体" w:eastAsia="黑体"/>
        </w:rPr>
        <w:tab/>
      </w:r>
    </w:p>
    <w:p w:rsidR="008038BE" w:rsidRDefault="008038BE">
      <w:pPr>
        <w:spacing w:line="440" w:lineRule="exact"/>
        <w:rPr>
          <w:rFonts w:ascii="黑体" w:eastAsia="黑体"/>
        </w:rPr>
      </w:pPr>
    </w:p>
    <w:p w:rsidR="008038BE" w:rsidRDefault="008038BE">
      <w:pPr>
        <w:adjustRightInd w:val="0"/>
        <w:snapToGrid w:val="0"/>
        <w:spacing w:line="300" w:lineRule="auto"/>
        <w:ind w:firstLineChars="2385" w:firstLine="5008"/>
      </w:pPr>
    </w:p>
    <w:p w:rsidR="008038BE" w:rsidRDefault="001F0FC4" w:rsidP="001F0FC4">
      <w:pPr>
        <w:spacing w:line="360" w:lineRule="auto"/>
        <w:ind w:firstLineChars="257" w:firstLine="540"/>
        <w:rPr>
          <w:highlight w:val="yellow"/>
        </w:rPr>
      </w:pPr>
      <w:r>
        <w:rPr>
          <w:rFonts w:hint="eastAsia"/>
          <w:highlight w:val="yellow"/>
        </w:rPr>
        <w:t>注：必须提供有效的身份证件（有效期限未过期）。</w:t>
      </w:r>
    </w:p>
    <w:p w:rsidR="008038BE" w:rsidRDefault="008038BE">
      <w:pPr>
        <w:adjustRightInd w:val="0"/>
        <w:snapToGrid w:val="0"/>
        <w:spacing w:line="300" w:lineRule="auto"/>
      </w:pPr>
    </w:p>
    <w:p w:rsidR="008038BE" w:rsidRDefault="001F0FC4">
      <w:pPr>
        <w:adjustRightInd w:val="0"/>
        <w:snapToGrid w:val="0"/>
        <w:spacing w:line="300" w:lineRule="auto"/>
        <w:rPr>
          <w:rFonts w:asciiTheme="minorEastAsia" w:eastAsiaTheme="minorEastAsia" w:hAnsiTheme="minorEastAsia"/>
          <w:b/>
          <w:highlight w:val="yellow"/>
        </w:rPr>
      </w:pPr>
      <w:r>
        <w:rPr>
          <w:rFonts w:asciiTheme="majorEastAsia" w:eastAsiaTheme="majorEastAsia" w:hAnsiTheme="majorEastAsia" w:hint="eastAsia"/>
          <w:b/>
          <w:sz w:val="24"/>
        </w:rPr>
        <w:t>注：法定代表人（负责人）证明书和法定代表人（负责人）授权委托书应装订于投标文件中。</w:t>
      </w:r>
    </w:p>
    <w:p w:rsidR="008038BE" w:rsidRDefault="008038BE">
      <w:pPr>
        <w:tabs>
          <w:tab w:val="left" w:pos="720"/>
        </w:tabs>
        <w:adjustRightInd w:val="0"/>
        <w:snapToGrid w:val="0"/>
        <w:spacing w:line="300" w:lineRule="auto"/>
        <w:rPr>
          <w:b/>
          <w:snapToGrid w:val="0"/>
          <w:kern w:val="0"/>
          <w:sz w:val="28"/>
        </w:rPr>
      </w:pPr>
    </w:p>
    <w:p w:rsidR="008038BE" w:rsidRDefault="001F0FC4">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lastRenderedPageBreak/>
        <w:t>格式3  投</w:t>
      </w:r>
      <w:r>
        <w:rPr>
          <w:rFonts w:asciiTheme="minorEastAsia" w:eastAsiaTheme="minorEastAsia" w:hAnsiTheme="minorEastAsia"/>
          <w:sz w:val="24"/>
        </w:rPr>
        <w:t xml:space="preserve"> </w:t>
      </w:r>
      <w:r>
        <w:rPr>
          <w:rFonts w:asciiTheme="minorEastAsia" w:eastAsiaTheme="minorEastAsia" w:hAnsiTheme="minorEastAsia" w:hint="eastAsia"/>
          <w:sz w:val="24"/>
        </w:rPr>
        <w:t>标</w:t>
      </w:r>
      <w:r>
        <w:rPr>
          <w:rFonts w:asciiTheme="minorEastAsia" w:eastAsiaTheme="minorEastAsia" w:hAnsiTheme="minorEastAsia"/>
          <w:sz w:val="24"/>
        </w:rPr>
        <w:t xml:space="preserve"> </w:t>
      </w:r>
      <w:r>
        <w:rPr>
          <w:rFonts w:asciiTheme="minorEastAsia" w:eastAsiaTheme="minorEastAsia" w:hAnsiTheme="minorEastAsia" w:hint="eastAsia"/>
          <w:sz w:val="24"/>
        </w:rPr>
        <w:t>函</w:t>
      </w:r>
    </w:p>
    <w:p w:rsidR="008038BE" w:rsidRDefault="008038BE">
      <w:pPr>
        <w:adjustRightInd w:val="0"/>
        <w:snapToGrid w:val="0"/>
        <w:spacing w:line="312" w:lineRule="auto"/>
      </w:pPr>
    </w:p>
    <w:p w:rsidR="008038BE" w:rsidRDefault="001F0FC4">
      <w:pPr>
        <w:adjustRightInd w:val="0"/>
        <w:snapToGrid w:val="0"/>
        <w:spacing w:line="360" w:lineRule="auto"/>
        <w:rPr>
          <w:rFonts w:asciiTheme="minorEastAsia" w:eastAsiaTheme="minorEastAsia" w:hAnsiTheme="minorEastAsia"/>
          <w:b/>
          <w:bCs/>
        </w:rPr>
      </w:pPr>
      <w:r>
        <w:rPr>
          <w:rFonts w:asciiTheme="minorEastAsia" w:eastAsiaTheme="minorEastAsia" w:hAnsiTheme="minorEastAsia"/>
        </w:rPr>
        <w:t>深圳市</w:t>
      </w:r>
      <w:r>
        <w:rPr>
          <w:rFonts w:asciiTheme="minorEastAsia" w:eastAsiaTheme="minorEastAsia" w:hAnsiTheme="minorEastAsia" w:hint="eastAsia"/>
        </w:rPr>
        <w:t>第二</w:t>
      </w:r>
      <w:r>
        <w:rPr>
          <w:rFonts w:asciiTheme="minorEastAsia" w:eastAsiaTheme="minorEastAsia" w:hAnsiTheme="minorEastAsia"/>
        </w:rPr>
        <w:t>人民医院：</w:t>
      </w:r>
    </w:p>
    <w:p w:rsidR="008038BE" w:rsidRDefault="001F0FC4">
      <w:pPr>
        <w:adjustRightInd w:val="0"/>
        <w:snapToGrid w:val="0"/>
        <w:spacing w:line="360" w:lineRule="auto"/>
        <w:rPr>
          <w:rFonts w:asciiTheme="minorEastAsia" w:eastAsiaTheme="minorEastAsia" w:hAnsiTheme="minorEastAsia"/>
        </w:rPr>
      </w:pPr>
      <w:r>
        <w:rPr>
          <w:rFonts w:asciiTheme="minorEastAsia" w:eastAsiaTheme="minorEastAsia" w:hAnsiTheme="minorEastAsia"/>
        </w:rPr>
        <w:t xml:space="preserve">    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收到</w:t>
      </w:r>
      <w:r>
        <w:rPr>
          <w:rFonts w:asciiTheme="minorEastAsia" w:eastAsiaTheme="minorEastAsia" w:hAnsiTheme="minorEastAsia" w:hint="eastAsia"/>
        </w:rPr>
        <w:t>贵单位</w:t>
      </w:r>
      <w:r>
        <w:rPr>
          <w:rFonts w:asciiTheme="minorEastAsia" w:eastAsiaTheme="minorEastAsia" w:hAnsiTheme="minorEastAsia"/>
        </w:rPr>
        <w:t>组织的</w:t>
      </w:r>
      <w:r>
        <w:rPr>
          <w:rFonts w:asciiTheme="minorEastAsia" w:eastAsiaTheme="minorEastAsia" w:hAnsiTheme="minorEastAsia"/>
          <w:b/>
          <w:bCs/>
          <w:u w:val="single"/>
        </w:rPr>
        <w:t xml:space="preserve"> </w:t>
      </w:r>
      <w:r>
        <w:rPr>
          <w:rFonts w:asciiTheme="minorEastAsia" w:eastAsiaTheme="minorEastAsia" w:hAnsiTheme="minorEastAsia"/>
          <w:u w:val="single"/>
        </w:rPr>
        <w:t xml:space="preserve">（招标项目名称） </w:t>
      </w:r>
      <w:r>
        <w:rPr>
          <w:rFonts w:asciiTheme="minorEastAsia" w:eastAsiaTheme="minorEastAsia" w:hAnsiTheme="minorEastAsia"/>
        </w:rPr>
        <w:t>招标文件，经详细研究，我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决定参加该项目</w:t>
      </w:r>
      <w:r>
        <w:rPr>
          <w:rFonts w:asciiTheme="minorEastAsia" w:eastAsiaTheme="minorEastAsia" w:hAnsiTheme="minorEastAsia"/>
          <w:u w:val="single"/>
        </w:rPr>
        <w:t xml:space="preserve"> （项目编号）  </w:t>
      </w:r>
      <w:r>
        <w:rPr>
          <w:rFonts w:asciiTheme="minorEastAsia" w:eastAsiaTheme="minorEastAsia" w:hAnsiTheme="minorEastAsia"/>
        </w:rPr>
        <w:t>招标的有关活动，并投标。为此，我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谨郑重声明以下诸点，并对之负法律责任。</w:t>
      </w:r>
    </w:p>
    <w:p w:rsidR="008038BE" w:rsidRDefault="001F0FC4">
      <w:pPr>
        <w:spacing w:line="360" w:lineRule="auto"/>
        <w:ind w:firstLineChars="202" w:firstLine="424"/>
        <w:jc w:val="left"/>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1．</w:t>
      </w:r>
      <w:r>
        <w:rPr>
          <w:rFonts w:asciiTheme="minorEastAsia" w:eastAsiaTheme="minorEastAsia" w:hAnsiTheme="minorEastAsia" w:hint="eastAsia"/>
          <w:szCs w:val="21"/>
        </w:rPr>
        <w:t>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szCs w:val="21"/>
        </w:rPr>
        <w:t>愿以《开标一览表》中填写的投标报价并</w:t>
      </w:r>
      <w:r>
        <w:rPr>
          <w:rFonts w:asciiTheme="minorEastAsia" w:eastAsiaTheme="minorEastAsia" w:hAnsiTheme="minorEastAsia" w:cs="Courier New" w:hint="eastAsia"/>
          <w:snapToGrid w:val="0"/>
          <w:szCs w:val="18"/>
        </w:rPr>
        <w:t>按照招标文件中的一切要求，承担上述项目的全部工作。</w:t>
      </w:r>
    </w:p>
    <w:p w:rsidR="008038BE" w:rsidRDefault="001F0FC4">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2．我单位提交的投标文件为：</w:t>
      </w:r>
      <w:r>
        <w:rPr>
          <w:rFonts w:asciiTheme="minorEastAsia" w:eastAsiaTheme="minorEastAsia" w:hAnsiTheme="minorEastAsia" w:cs="Courier New" w:hint="eastAsia"/>
          <w:snapToGrid w:val="0"/>
          <w:szCs w:val="18"/>
          <w:highlight w:val="yellow"/>
        </w:rPr>
        <w:t>投标书正本一份，副本XX份</w:t>
      </w:r>
      <w:r>
        <w:rPr>
          <w:rFonts w:asciiTheme="minorEastAsia" w:eastAsiaTheme="minorEastAsia" w:hAnsiTheme="minorEastAsia" w:cs="Courier New" w:hint="eastAsia"/>
          <w:snapToGrid w:val="0"/>
          <w:szCs w:val="18"/>
        </w:rPr>
        <w:t>。</w:t>
      </w:r>
    </w:p>
    <w:p w:rsidR="008038BE" w:rsidRDefault="001F0FC4">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3．如果我单位投标书被接受，我单位将履行招标文件中规定的每一项要求，按期、按质、按量完成任务。</w:t>
      </w:r>
    </w:p>
    <w:p w:rsidR="008038BE" w:rsidRDefault="001F0FC4">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4．我单位愿意提供采购人在招标文件中要求的所有资料，且</w:t>
      </w:r>
      <w:r>
        <w:rPr>
          <w:rFonts w:asciiTheme="minorEastAsia" w:eastAsiaTheme="minorEastAsia" w:hAnsiTheme="minorEastAsia" w:hint="eastAsia"/>
        </w:rPr>
        <w:t>所递交的投标文件在投标有效期（即</w:t>
      </w:r>
      <w:r>
        <w:rPr>
          <w:rFonts w:asciiTheme="minorEastAsia" w:eastAsiaTheme="minorEastAsia" w:hAnsiTheme="minorEastAsia" w:hint="eastAsia"/>
          <w:u w:val="single"/>
        </w:rPr>
        <w:t>90</w:t>
      </w:r>
      <w:r>
        <w:rPr>
          <w:rFonts w:asciiTheme="minorEastAsia" w:eastAsiaTheme="minorEastAsia" w:hAnsiTheme="minorEastAsia" w:hint="eastAsia"/>
        </w:rPr>
        <w:t>日历天）内有效，在此期间内我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rPr>
        <w:t>的投标有可能中标，我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rPr>
        <w:t>将受此约束。</w:t>
      </w:r>
    </w:p>
    <w:p w:rsidR="008038BE" w:rsidRDefault="001F0FC4">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5．我单位理解，最低报价不是中标的唯一条件。</w:t>
      </w:r>
    </w:p>
    <w:p w:rsidR="008038BE" w:rsidRDefault="001F0FC4">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6．我单位愿按《</w:t>
      </w:r>
      <w:r>
        <w:rPr>
          <w:rFonts w:ascii="宋体" w:hAnsi="宋体" w:cs="Courier New" w:hint="eastAsia"/>
          <w:snapToGrid w:val="0"/>
          <w:szCs w:val="18"/>
        </w:rPr>
        <w:t>中华人民共和国民法典</w:t>
      </w:r>
      <w:r>
        <w:rPr>
          <w:rFonts w:asciiTheme="minorEastAsia" w:eastAsiaTheme="minorEastAsia" w:hAnsiTheme="minorEastAsia" w:cs="Courier New" w:hint="eastAsia"/>
          <w:snapToGrid w:val="0"/>
          <w:szCs w:val="18"/>
        </w:rPr>
        <w:t>》履行自己的全部责任。</w:t>
      </w:r>
    </w:p>
    <w:p w:rsidR="008038BE" w:rsidRDefault="001F0FC4">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7．我单位同意招标文件之规定，遵守有关招标的各项规定。</w:t>
      </w:r>
    </w:p>
    <w:p w:rsidR="008038BE" w:rsidRDefault="001F0FC4">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8</w:t>
      </w:r>
      <w:r>
        <w:rPr>
          <w:rFonts w:asciiTheme="minorEastAsia" w:eastAsiaTheme="minorEastAsia" w:hAnsiTheme="minorEastAsia" w:cs="Courier New"/>
          <w:snapToGrid w:val="0"/>
          <w:szCs w:val="18"/>
        </w:rPr>
        <w:t>.</w:t>
      </w:r>
      <w:r>
        <w:rPr>
          <w:rFonts w:asciiTheme="minorEastAsia" w:eastAsiaTheme="minorEastAsia" w:hAnsiTheme="minorEastAsia" w:cs="Courier New" w:hint="eastAsia"/>
          <w:snapToGrid w:val="0"/>
          <w:szCs w:val="18"/>
        </w:rPr>
        <w:t>所有有关本标书的函电，请按下列地址联系：</w:t>
      </w:r>
    </w:p>
    <w:p w:rsidR="008038BE" w:rsidRDefault="008038BE">
      <w:pPr>
        <w:adjustRightInd w:val="0"/>
        <w:snapToGrid w:val="0"/>
        <w:spacing w:line="360" w:lineRule="auto"/>
        <w:ind w:firstLine="600"/>
      </w:pPr>
    </w:p>
    <w:p w:rsidR="008038BE" w:rsidRDefault="001F0FC4">
      <w:pPr>
        <w:adjustRightInd w:val="0"/>
        <w:snapToGrid w:val="0"/>
        <w:spacing w:line="360" w:lineRule="auto"/>
        <w:ind w:firstLine="426"/>
      </w:pPr>
      <w:r>
        <w:t>单</w:t>
      </w:r>
      <w:r>
        <w:t xml:space="preserve">    </w:t>
      </w:r>
      <w:r>
        <w:t>位：</w:t>
      </w:r>
      <w:r>
        <w:t xml:space="preserve"> </w:t>
      </w:r>
      <w:r>
        <w:t>（</w:t>
      </w:r>
      <w:r>
        <w:rPr>
          <w:rFonts w:hint="eastAsia"/>
          <w:snapToGrid w:val="0"/>
          <w:kern w:val="0"/>
        </w:rPr>
        <w:t>加盖公章</w:t>
      </w:r>
      <w:r>
        <w:t>）</w:t>
      </w:r>
    </w:p>
    <w:p w:rsidR="008038BE" w:rsidRDefault="001F0FC4">
      <w:pPr>
        <w:adjustRightInd w:val="0"/>
        <w:snapToGrid w:val="0"/>
        <w:spacing w:line="360" w:lineRule="auto"/>
        <w:ind w:firstLine="426"/>
      </w:pPr>
      <w:r>
        <w:t>地</w:t>
      </w:r>
      <w:r>
        <w:t xml:space="preserve">    </w:t>
      </w:r>
      <w:r>
        <w:t>址：</w:t>
      </w:r>
      <w:r>
        <w:t xml:space="preserve"> </w:t>
      </w:r>
    </w:p>
    <w:p w:rsidR="008038BE" w:rsidRDefault="001F0FC4">
      <w:pPr>
        <w:adjustRightInd w:val="0"/>
        <w:snapToGrid w:val="0"/>
        <w:spacing w:line="360" w:lineRule="auto"/>
        <w:ind w:firstLine="426"/>
      </w:pPr>
      <w:r>
        <w:t>电</w:t>
      </w:r>
      <w:r>
        <w:t xml:space="preserve">    </w:t>
      </w:r>
      <w:r>
        <w:t>话：</w:t>
      </w:r>
      <w:r>
        <w:t xml:space="preserve">     </w:t>
      </w:r>
    </w:p>
    <w:p w:rsidR="008038BE" w:rsidRDefault="001F0FC4">
      <w:pPr>
        <w:adjustRightInd w:val="0"/>
        <w:snapToGrid w:val="0"/>
        <w:spacing w:line="360" w:lineRule="auto"/>
        <w:ind w:firstLine="426"/>
      </w:pPr>
      <w:r>
        <w:t>传</w:t>
      </w:r>
      <w:r>
        <w:t xml:space="preserve">    </w:t>
      </w:r>
      <w:r>
        <w:t>真：</w:t>
      </w:r>
    </w:p>
    <w:p w:rsidR="008038BE" w:rsidRDefault="001F0FC4">
      <w:pPr>
        <w:adjustRightInd w:val="0"/>
        <w:snapToGrid w:val="0"/>
        <w:spacing w:line="360" w:lineRule="auto"/>
        <w:ind w:firstLine="426"/>
      </w:pPr>
      <w:r>
        <w:t>邮</w:t>
      </w:r>
      <w:r>
        <w:t xml:space="preserve">    </w:t>
      </w:r>
      <w:r>
        <w:t>编：</w:t>
      </w:r>
    </w:p>
    <w:p w:rsidR="008038BE" w:rsidRDefault="001F0FC4">
      <w:pPr>
        <w:adjustRightInd w:val="0"/>
        <w:snapToGrid w:val="0"/>
        <w:spacing w:line="360" w:lineRule="auto"/>
        <w:ind w:firstLine="426"/>
      </w:pPr>
      <w:r>
        <w:t>联</w:t>
      </w:r>
      <w:r>
        <w:t xml:space="preserve"> </w:t>
      </w:r>
      <w:r>
        <w:t>系</w:t>
      </w:r>
      <w:r>
        <w:t xml:space="preserve"> </w:t>
      </w:r>
      <w:r>
        <w:t>人：</w:t>
      </w:r>
      <w:r>
        <w:t xml:space="preserve"> </w:t>
      </w:r>
    </w:p>
    <w:p w:rsidR="008038BE" w:rsidRDefault="008038BE">
      <w:pPr>
        <w:adjustRightInd w:val="0"/>
        <w:snapToGrid w:val="0"/>
        <w:spacing w:line="360" w:lineRule="auto"/>
        <w:ind w:firstLine="600"/>
      </w:pPr>
    </w:p>
    <w:p w:rsidR="008038BE" w:rsidRDefault="001F0FC4">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8038BE" w:rsidRDefault="008038BE">
      <w:pPr>
        <w:adjustRightInd w:val="0"/>
        <w:snapToGrid w:val="0"/>
        <w:spacing w:line="360" w:lineRule="auto"/>
        <w:ind w:firstLine="600"/>
        <w:jc w:val="right"/>
      </w:pPr>
    </w:p>
    <w:p w:rsidR="008038BE" w:rsidRDefault="008038BE">
      <w:pPr>
        <w:adjustRightInd w:val="0"/>
        <w:spacing w:line="300" w:lineRule="auto"/>
        <w:ind w:hanging="2"/>
        <w:jc w:val="center"/>
        <w:rPr>
          <w:b/>
          <w:snapToGrid w:val="0"/>
          <w:kern w:val="0"/>
          <w:sz w:val="28"/>
        </w:rPr>
      </w:pPr>
    </w:p>
    <w:p w:rsidR="008038BE" w:rsidRDefault="001F0FC4">
      <w:pPr>
        <w:tabs>
          <w:tab w:val="left" w:pos="450"/>
        </w:tabs>
        <w:adjustRightInd w:val="0"/>
        <w:spacing w:line="300" w:lineRule="auto"/>
        <w:ind w:hanging="2"/>
        <w:rPr>
          <w:b/>
          <w:snapToGrid w:val="0"/>
          <w:kern w:val="0"/>
          <w:sz w:val="28"/>
        </w:rPr>
      </w:pPr>
      <w:r>
        <w:rPr>
          <w:b/>
          <w:snapToGrid w:val="0"/>
          <w:kern w:val="0"/>
          <w:sz w:val="28"/>
        </w:rPr>
        <w:tab/>
      </w:r>
      <w:r>
        <w:rPr>
          <w:rFonts w:asciiTheme="minorEastAsia" w:eastAsiaTheme="minorEastAsia" w:hAnsiTheme="minorEastAsia"/>
          <w:sz w:val="24"/>
        </w:rPr>
        <w:br w:type="page"/>
      </w:r>
    </w:p>
    <w:p w:rsidR="008038BE" w:rsidRDefault="008038BE">
      <w:pPr>
        <w:spacing w:before="120" w:after="120"/>
        <w:ind w:leftChars="-1" w:left="-2"/>
        <w:jc w:val="center"/>
        <w:rPr>
          <w:rFonts w:asciiTheme="minorEastAsia" w:eastAsiaTheme="minorEastAsia" w:hAnsiTheme="minorEastAsia"/>
          <w:sz w:val="24"/>
        </w:rPr>
      </w:pPr>
    </w:p>
    <w:p w:rsidR="008038BE" w:rsidRDefault="001F0FC4">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t>格式4  评分中涉及的承诺及声明函</w:t>
      </w:r>
    </w:p>
    <w:p w:rsidR="008038BE" w:rsidRDefault="008038BE">
      <w:pPr>
        <w:widowControl/>
        <w:snapToGrid w:val="0"/>
        <w:spacing w:line="360" w:lineRule="auto"/>
        <w:jc w:val="left"/>
        <w:rPr>
          <w:rFonts w:ascii="仿宋" w:eastAsia="仿宋" w:hAnsi="仿宋"/>
          <w:b/>
          <w:bCs/>
          <w:color w:val="FF0000"/>
          <w:kern w:val="0"/>
          <w:sz w:val="25"/>
          <w:szCs w:val="25"/>
        </w:rPr>
      </w:pPr>
    </w:p>
    <w:p w:rsidR="008038BE" w:rsidRDefault="001F0FC4">
      <w:pPr>
        <w:widowControl/>
        <w:snapToGrid w:val="0"/>
        <w:spacing w:line="360" w:lineRule="auto"/>
        <w:jc w:val="left"/>
        <w:rPr>
          <w:rFonts w:ascii="仿宋" w:eastAsia="仿宋" w:hAnsi="仿宋"/>
          <w:b/>
          <w:bCs/>
          <w:kern w:val="0"/>
          <w:sz w:val="25"/>
          <w:szCs w:val="25"/>
        </w:rPr>
      </w:pPr>
      <w:r>
        <w:rPr>
          <w:rFonts w:ascii="仿宋" w:eastAsia="仿宋" w:hAnsi="仿宋" w:hint="eastAsia"/>
          <w:b/>
          <w:bCs/>
          <w:kern w:val="0"/>
          <w:sz w:val="25"/>
          <w:szCs w:val="25"/>
        </w:rPr>
        <w:t>填写指引：</w:t>
      </w:r>
    </w:p>
    <w:p w:rsidR="008038BE" w:rsidRDefault="001F0FC4" w:rsidP="001F0FC4">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1、该部分内容由投标人根据自身实际情况填写，投标人提供的声明函不属实的，属于提供虚假资料谋取中标，依照《深圳市第二人民医院招采管理办法》等追究相应责任。</w:t>
      </w:r>
    </w:p>
    <w:p w:rsidR="008038BE" w:rsidRDefault="001F0FC4">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2、该部分内容填写需要参考的相关文件包括但不限于（具体内容详见附件）：</w:t>
      </w:r>
    </w:p>
    <w:p w:rsidR="008038BE" w:rsidRDefault="001F0FC4">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1</w:t>
      </w:r>
      <w:r>
        <w:rPr>
          <w:rFonts w:asciiTheme="minorEastAsia" w:eastAsiaTheme="minorEastAsia" w:hAnsiTheme="minorEastAsia" w:hint="eastAsia"/>
          <w:kern w:val="0"/>
          <w:szCs w:val="21"/>
        </w:rPr>
        <w:t>)</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工业和信息化部关于印发《政府采购促进中小企业发展管理办法》的通知（财库〔2020〕46号）</w:t>
      </w:r>
    </w:p>
    <w:p w:rsidR="008038BE" w:rsidRDefault="001F0FC4">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2</w:t>
      </w:r>
      <w:r>
        <w:rPr>
          <w:rFonts w:asciiTheme="minorEastAsia" w:eastAsiaTheme="minorEastAsia" w:hAnsiTheme="minorEastAsia" w:hint="eastAsia"/>
          <w:kern w:val="0"/>
          <w:szCs w:val="21"/>
        </w:rPr>
        <w:t>)</w:t>
      </w:r>
      <w:bookmarkStart w:id="52" w:name="_Hlk71925120"/>
      <w:r>
        <w:rPr>
          <w:rFonts w:asciiTheme="minorEastAsia" w:eastAsiaTheme="minorEastAsia" w:hAnsiTheme="minorEastAsia" w:hint="eastAsia"/>
          <w:kern w:val="0"/>
          <w:szCs w:val="21"/>
        </w:rPr>
        <w:t>《关于印发中小企业划型标准规定的通知》（工信部联企业〔2011〕300 号</w:t>
      </w:r>
      <w:bookmarkEnd w:id="52"/>
      <w:r>
        <w:rPr>
          <w:rFonts w:asciiTheme="minorEastAsia" w:eastAsiaTheme="minorEastAsia" w:hAnsiTheme="minorEastAsia" w:hint="eastAsia"/>
          <w:kern w:val="0"/>
          <w:szCs w:val="21"/>
        </w:rPr>
        <w:t>）</w:t>
      </w:r>
    </w:p>
    <w:p w:rsidR="008038BE" w:rsidRDefault="001F0FC4">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国家统计局关于印发《统计上大中小微型企业划分办法 （2017）》的通知（国统字〔2017〕213 号）</w:t>
      </w:r>
    </w:p>
    <w:p w:rsidR="008038BE" w:rsidRDefault="001F0FC4">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民政部 中国残疾人联合会关于促进残疾人就业 政府采购政策的通知（财库〔2017〕141号）</w:t>
      </w:r>
    </w:p>
    <w:p w:rsidR="008038BE" w:rsidRDefault="001F0FC4">
      <w:pPr>
        <w:widowControl/>
        <w:snapToGrid w:val="0"/>
        <w:spacing w:line="360" w:lineRule="auto"/>
        <w:ind w:firstLineChars="167" w:firstLine="351"/>
        <w:jc w:val="left"/>
        <w:rPr>
          <w:rFonts w:asciiTheme="minorEastAsia" w:eastAsiaTheme="minorEastAsia" w:hAnsiTheme="minorEastAsia"/>
          <w:szCs w:val="21"/>
        </w:rPr>
      </w:pPr>
      <w:r>
        <w:rPr>
          <w:rFonts w:asciiTheme="minorEastAsia" w:eastAsiaTheme="minorEastAsia" w:hAnsiTheme="minorEastAsia" w:hint="eastAsia"/>
          <w:kern w:val="0"/>
          <w:szCs w:val="21"/>
        </w:rPr>
        <w:t>(5)</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司法部关于政府采购支持监狱企业发展有关问题的通知（财库〔2014〕68号）</w:t>
      </w:r>
    </w:p>
    <w:p w:rsidR="008038BE" w:rsidRDefault="001F0FC4">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3、请依照招标文件提供的格式和内容填写声明函，不要随意变更格式；满足多项优惠政策的投标人，不重复享受多项价格扣除政策。不符合要求的供应商可以不填写。</w:t>
      </w:r>
    </w:p>
    <w:p w:rsidR="008038BE" w:rsidRDefault="001F0FC4">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4、《中小企业声明函》填写要求：</w:t>
      </w:r>
    </w:p>
    <w:p w:rsidR="008038BE" w:rsidRDefault="001F0FC4">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（1）在“单位名称”下划线处如实填写</w:t>
      </w:r>
      <w:r>
        <w:rPr>
          <w:rFonts w:asciiTheme="minorEastAsia" w:eastAsiaTheme="minorEastAsia" w:hAnsiTheme="minorEastAsia" w:hint="eastAsia"/>
          <w:b/>
          <w:color w:val="FF0000"/>
          <w:kern w:val="0"/>
          <w:szCs w:val="21"/>
        </w:rPr>
        <w:t>采购人名称（详见采购人信息）</w:t>
      </w:r>
      <w:r>
        <w:rPr>
          <w:rFonts w:asciiTheme="minorEastAsia" w:eastAsiaTheme="minorEastAsia" w:hAnsiTheme="minorEastAsia" w:hint="eastAsia"/>
          <w:kern w:val="0"/>
          <w:szCs w:val="21"/>
        </w:rPr>
        <w:t>；</w:t>
      </w:r>
    </w:p>
    <w:p w:rsidR="008038BE" w:rsidRDefault="001F0FC4">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（2）在“项目名称”下划线处如实填写</w:t>
      </w:r>
      <w:r>
        <w:rPr>
          <w:rFonts w:asciiTheme="minorEastAsia" w:eastAsiaTheme="minorEastAsia" w:hAnsiTheme="minorEastAsia" w:hint="eastAsia"/>
          <w:b/>
          <w:color w:val="FF0000"/>
          <w:kern w:val="0"/>
          <w:szCs w:val="21"/>
        </w:rPr>
        <w:t>采购项目名称</w:t>
      </w:r>
      <w:r>
        <w:rPr>
          <w:rFonts w:asciiTheme="minorEastAsia" w:eastAsiaTheme="minorEastAsia" w:hAnsiTheme="minorEastAsia" w:hint="eastAsia"/>
          <w:kern w:val="0"/>
          <w:szCs w:val="21"/>
        </w:rPr>
        <w:t>；</w:t>
      </w:r>
    </w:p>
    <w:p w:rsidR="008038BE" w:rsidRDefault="001F0FC4">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（3）在“标的名称”下划线处填写所采购标的（货物或服务或工程）的具体名称</w:t>
      </w:r>
      <w:r>
        <w:rPr>
          <w:rFonts w:asciiTheme="minorEastAsia" w:eastAsiaTheme="minorEastAsia" w:hAnsiTheme="minorEastAsia" w:hint="eastAsia"/>
          <w:b/>
          <w:bCs/>
          <w:color w:val="FF0000"/>
          <w:kern w:val="0"/>
          <w:szCs w:val="21"/>
        </w:rPr>
        <w:t>（具体详见第二章项目需求，如涉及多项标的，投标人需逐项进行响应）</w:t>
      </w:r>
      <w:r>
        <w:rPr>
          <w:rFonts w:asciiTheme="minorEastAsia" w:eastAsiaTheme="minorEastAsia" w:hAnsiTheme="minorEastAsia" w:hint="eastAsia"/>
          <w:kern w:val="0"/>
          <w:szCs w:val="21"/>
        </w:rPr>
        <w:t>；</w:t>
      </w:r>
    </w:p>
    <w:p w:rsidR="008038BE" w:rsidRDefault="001F0FC4">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（4）在“</w:t>
      </w:r>
      <w:r>
        <w:rPr>
          <w:rFonts w:asciiTheme="minorEastAsia" w:eastAsiaTheme="minorEastAsia" w:hAnsiTheme="minorEastAsia"/>
          <w:szCs w:val="21"/>
        </w:rPr>
        <w:t>采购文件</w:t>
      </w:r>
      <w:r>
        <w:rPr>
          <w:rFonts w:asciiTheme="minorEastAsia" w:eastAsiaTheme="minorEastAsia" w:hAnsiTheme="minorEastAsia" w:hint="eastAsia"/>
          <w:kern w:val="0"/>
          <w:szCs w:val="21"/>
        </w:rPr>
        <w:t>中明确的所属行业”下划线处填写采购文件规定的本项目所属行业</w:t>
      </w:r>
      <w:r>
        <w:rPr>
          <w:rFonts w:asciiTheme="minorEastAsia" w:eastAsiaTheme="minorEastAsia" w:hAnsiTheme="minorEastAsia" w:hint="eastAsia"/>
          <w:b/>
          <w:bCs/>
          <w:color w:val="FF0000"/>
          <w:kern w:val="0"/>
          <w:szCs w:val="21"/>
        </w:rPr>
        <w:t>（详见第四章 评标方法和标准）</w:t>
      </w:r>
      <w:r>
        <w:rPr>
          <w:rFonts w:asciiTheme="minorEastAsia" w:eastAsiaTheme="minorEastAsia" w:hAnsiTheme="minorEastAsia" w:hint="eastAsia"/>
          <w:kern w:val="0"/>
          <w:szCs w:val="21"/>
        </w:rPr>
        <w:t>；</w:t>
      </w:r>
    </w:p>
    <w:p w:rsidR="008038BE" w:rsidRDefault="001F0FC4">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（5）在“从业人员”、“营业收入”、“资产总额”下划线处如实填写</w:t>
      </w:r>
      <w:r>
        <w:rPr>
          <w:rFonts w:asciiTheme="minorEastAsia" w:eastAsiaTheme="minorEastAsia" w:hAnsiTheme="minorEastAsia" w:hint="eastAsia"/>
          <w:b/>
          <w:color w:val="FF0000"/>
          <w:kern w:val="0"/>
          <w:szCs w:val="21"/>
        </w:rPr>
        <w:t>制造商（货物类）或承接企业（服务或工程类）</w:t>
      </w:r>
      <w:r>
        <w:rPr>
          <w:rFonts w:asciiTheme="minorEastAsia" w:eastAsiaTheme="minorEastAsia" w:hAnsiTheme="minorEastAsia" w:hint="eastAsia"/>
          <w:kern w:val="0"/>
          <w:szCs w:val="21"/>
        </w:rPr>
        <w:t>上一年度数据，从业人员、资产总额指标以上年度末数据为依据，营业收入指标以上年度累计数据为依据。无上年度数据的新成立企业可不填报。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p>
    <w:p w:rsidR="008038BE" w:rsidRDefault="001F0FC4">
      <w:pPr>
        <w:widowControl/>
        <w:snapToGrid w:val="0"/>
        <w:spacing w:line="360" w:lineRule="auto"/>
        <w:ind w:firstLineChars="167" w:firstLine="351"/>
        <w:jc w:val="left"/>
        <w:rPr>
          <w:rFonts w:ascii="宋体" w:eastAsiaTheme="minorEastAsia" w:hAnsi="宋体" w:cstheme="minorBidi"/>
          <w:kern w:val="0"/>
          <w:szCs w:val="21"/>
        </w:rPr>
      </w:pPr>
      <w:r>
        <w:rPr>
          <w:rFonts w:asciiTheme="minorEastAsia" w:eastAsiaTheme="minorEastAsia" w:hAnsiTheme="minorEastAsia" w:hint="eastAsia"/>
          <w:kern w:val="0"/>
          <w:szCs w:val="21"/>
        </w:rPr>
        <w:t>（6）在“中型企业、小型企业、微型企业”下划线处如实填写相应的企业类型</w:t>
      </w:r>
      <w:r>
        <w:rPr>
          <w:rFonts w:ascii="宋体" w:eastAsiaTheme="minorEastAsia" w:hAnsi="宋体" w:cstheme="minorBidi" w:hint="eastAsia"/>
          <w:kern w:val="0"/>
          <w:szCs w:val="21"/>
        </w:rPr>
        <w:t>；</w:t>
      </w:r>
    </w:p>
    <w:p w:rsidR="008038BE" w:rsidRDefault="001F0FC4">
      <w:pPr>
        <w:widowControl/>
        <w:snapToGrid w:val="0"/>
        <w:spacing w:line="360" w:lineRule="auto"/>
        <w:ind w:firstLineChars="167" w:firstLine="352"/>
        <w:jc w:val="left"/>
        <w:rPr>
          <w:rFonts w:asciiTheme="minorEastAsia" w:eastAsiaTheme="minorEastAsia" w:hAnsiTheme="minorEastAsia"/>
          <w:b/>
          <w:color w:val="FF0000"/>
          <w:kern w:val="0"/>
          <w:szCs w:val="21"/>
        </w:rPr>
      </w:pPr>
      <w:r>
        <w:rPr>
          <w:rFonts w:asciiTheme="minorEastAsia" w:eastAsiaTheme="minorEastAsia" w:hAnsiTheme="minorEastAsia" w:hint="eastAsia"/>
          <w:b/>
          <w:color w:val="FF0000"/>
          <w:kern w:val="0"/>
          <w:szCs w:val="21"/>
        </w:rPr>
        <w:t>（7）如为联合体投标或以分包形式投标的，需分别填写每家中小企业的企业名称、从业人员、营业收入、资产总额、企业类别（中型企业、小型企业、微型企业）等信息；</w:t>
      </w:r>
    </w:p>
    <w:p w:rsidR="008038BE" w:rsidRDefault="001F0FC4">
      <w:pPr>
        <w:widowControl/>
        <w:snapToGrid w:val="0"/>
        <w:spacing w:line="360" w:lineRule="auto"/>
        <w:ind w:firstLineChars="167" w:firstLine="352"/>
        <w:jc w:val="left"/>
        <w:rPr>
          <w:rFonts w:asciiTheme="minorHAnsi" w:eastAsiaTheme="minorEastAsia" w:hAnsiTheme="minorHAnsi" w:cstheme="minorBidi"/>
          <w:szCs w:val="22"/>
        </w:rPr>
      </w:pPr>
      <w:r>
        <w:rPr>
          <w:rFonts w:asciiTheme="minorEastAsia" w:eastAsiaTheme="minorEastAsia" w:hAnsiTheme="minorEastAsia" w:hint="eastAsia"/>
          <w:b/>
          <w:color w:val="FF0000"/>
          <w:kern w:val="0"/>
          <w:szCs w:val="21"/>
        </w:rPr>
        <w:t>（8）</w:t>
      </w:r>
      <w:r>
        <w:rPr>
          <w:rFonts w:asciiTheme="minorHAnsi" w:eastAsiaTheme="minorEastAsia" w:hAnsiTheme="minorHAnsi" w:cstheme="minorBidi" w:hint="eastAsia"/>
          <w:b/>
          <w:color w:val="FF0000"/>
          <w:szCs w:val="22"/>
        </w:rPr>
        <w:t>《中小企业声明函》中制造商、承接</w:t>
      </w:r>
      <w:r>
        <w:rPr>
          <w:rFonts w:asciiTheme="minorHAnsi" w:eastAsiaTheme="minorEastAsia" w:hAnsiTheme="minorHAnsi" w:cstheme="minorBidi" w:hint="eastAsia"/>
          <w:b/>
          <w:color w:val="FF0000"/>
          <w:szCs w:val="22"/>
        </w:rPr>
        <w:t>/</w:t>
      </w:r>
      <w:r>
        <w:rPr>
          <w:rFonts w:asciiTheme="minorHAnsi" w:eastAsiaTheme="minorEastAsia" w:hAnsiTheme="minorHAnsi" w:cstheme="minorBidi" w:hint="eastAsia"/>
          <w:b/>
          <w:color w:val="FF0000"/>
          <w:szCs w:val="22"/>
        </w:rPr>
        <w:t>承建企业所属行业应当与招标文件要求的行业相一致</w:t>
      </w:r>
      <w:r>
        <w:rPr>
          <w:rFonts w:asciiTheme="minorHAnsi" w:eastAsiaTheme="minorEastAsia" w:hAnsiTheme="minorHAnsi" w:cstheme="minorBidi" w:hint="eastAsia"/>
          <w:color w:val="FF0000"/>
          <w:szCs w:val="22"/>
        </w:rPr>
        <w:t>。</w:t>
      </w:r>
      <w:r>
        <w:rPr>
          <w:rFonts w:asciiTheme="minorHAnsi" w:eastAsiaTheme="minorEastAsia" w:hAnsiTheme="minorHAnsi" w:cstheme="minorBidi" w:hint="eastAsia"/>
          <w:szCs w:val="22"/>
        </w:rPr>
        <w:t>供应商如有疑问，可根据《国民经济行业分类》（</w:t>
      </w:r>
      <w:r>
        <w:rPr>
          <w:rFonts w:asciiTheme="minorHAnsi" w:eastAsiaTheme="minorEastAsia" w:hAnsiTheme="minorHAnsi" w:cstheme="minorBidi" w:hint="eastAsia"/>
          <w:szCs w:val="22"/>
        </w:rPr>
        <w:t>GB/T 4754-2017</w:t>
      </w:r>
      <w:r>
        <w:rPr>
          <w:rFonts w:asciiTheme="minorHAnsi" w:eastAsiaTheme="minorEastAsia" w:hAnsiTheme="minorHAnsi" w:cstheme="minorBidi" w:hint="eastAsia"/>
          <w:szCs w:val="22"/>
        </w:rPr>
        <w:t>），结合《关于印发中小企业划型标准规定</w:t>
      </w:r>
      <w:r>
        <w:rPr>
          <w:rFonts w:asciiTheme="minorHAnsi" w:eastAsiaTheme="minorEastAsia" w:hAnsiTheme="minorHAnsi" w:cstheme="minorBidi" w:hint="eastAsia"/>
          <w:szCs w:val="22"/>
        </w:rPr>
        <w:lastRenderedPageBreak/>
        <w:t>的通知》（工信部联企业〔</w:t>
      </w:r>
      <w:r>
        <w:rPr>
          <w:rFonts w:asciiTheme="minorHAnsi" w:eastAsiaTheme="minorEastAsia" w:hAnsiTheme="minorHAnsi" w:cstheme="minorBidi" w:hint="eastAsia"/>
          <w:szCs w:val="22"/>
        </w:rPr>
        <w:t>2011</w:t>
      </w:r>
      <w:r>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 xml:space="preserve">300 </w:t>
      </w:r>
      <w:r>
        <w:rPr>
          <w:rFonts w:asciiTheme="minorHAnsi" w:eastAsiaTheme="minorEastAsia" w:hAnsiTheme="minorHAnsi" w:cstheme="minorBidi" w:hint="eastAsia"/>
          <w:szCs w:val="22"/>
        </w:rPr>
        <w:t>号）进行判断。事业单位、社会组织等非企业主体不享受中小企业扶持政策，但事业单位、社会组织等非企业主体提供全部由中小企业制造的货物参加货物采购项目的除外；</w:t>
      </w:r>
    </w:p>
    <w:p w:rsidR="008038BE" w:rsidRDefault="001F0FC4">
      <w:pPr>
        <w:widowControl/>
        <w:snapToGrid w:val="0"/>
        <w:spacing w:line="360" w:lineRule="auto"/>
        <w:ind w:firstLineChars="167" w:firstLine="352"/>
        <w:jc w:val="left"/>
        <w:rPr>
          <w:rFonts w:ascii="宋体" w:eastAsiaTheme="minorEastAsia" w:hAnsi="宋体" w:cstheme="minorBidi"/>
          <w:kern w:val="0"/>
          <w:szCs w:val="21"/>
        </w:rPr>
      </w:pPr>
      <w:r>
        <w:rPr>
          <w:rFonts w:ascii="宋体" w:eastAsiaTheme="minorEastAsia" w:hAnsi="宋体" w:cstheme="minorBidi" w:hint="eastAsia"/>
          <w:b/>
          <w:bCs/>
          <w:color w:val="FF0000"/>
          <w:kern w:val="0"/>
          <w:szCs w:val="21"/>
        </w:rPr>
        <w:t>（9）“企业名称”应填写投标（响应）的货物制造商/服务承接商/工程承建商（根据项目属性确定）。</w:t>
      </w:r>
      <w:r>
        <w:rPr>
          <w:rFonts w:ascii="宋体" w:eastAsiaTheme="minorEastAsia" w:hAnsi="宋体" w:cstheme="minorBidi" w:hint="eastAsia"/>
          <w:kern w:val="0"/>
          <w:szCs w:val="21"/>
        </w:rPr>
        <w:t>对于分包方式面向中小企业采购的项目，“企业名称”应填写分包部分采购标的对应的货物制造商/服务承接商/工程承建商（根据项目属性确定）。对于以联合体方式面向中小企业采购的项目，“企业名称”应填写联合体中中小企业承担采购标的对应的货物制造商/服务承接商/工程承建商（根据项目属性确定）；</w:t>
      </w:r>
    </w:p>
    <w:p w:rsidR="008038BE" w:rsidRDefault="001F0FC4" w:rsidP="001F0FC4">
      <w:pPr>
        <w:widowControl/>
        <w:snapToGrid w:val="0"/>
        <w:spacing w:line="360" w:lineRule="auto"/>
        <w:ind w:firstLineChars="167" w:firstLine="351"/>
        <w:jc w:val="left"/>
        <w:rPr>
          <w:rFonts w:asciiTheme="minorHAnsi" w:eastAsiaTheme="minorEastAsia" w:hAnsiTheme="minorHAnsi" w:cstheme="minorBidi"/>
          <w:szCs w:val="22"/>
        </w:rPr>
      </w:pPr>
      <w:r>
        <w:rPr>
          <w:rFonts w:ascii="宋体" w:eastAsiaTheme="minorEastAsia" w:hAnsi="宋体" w:cstheme="minorBidi" w:hint="eastAsia"/>
          <w:kern w:val="0"/>
          <w:szCs w:val="21"/>
        </w:rPr>
        <w:t>（10）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rsidR="008038BE" w:rsidRDefault="008038BE"/>
    <w:p w:rsidR="008038BE" w:rsidRDefault="001F0FC4">
      <w:pPr>
        <w:jc w:val="center"/>
        <w:rPr>
          <w:rFonts w:ascii="宋体" w:hAnsi="宋体"/>
        </w:rPr>
      </w:pPr>
      <w:r>
        <w:rPr>
          <w:rFonts w:ascii="宋体" w:hAnsi="宋体" w:hint="eastAsia"/>
        </w:rPr>
        <w:t>中小企业声明函</w:t>
      </w:r>
    </w:p>
    <w:p w:rsidR="008038BE" w:rsidRDefault="001F0FC4">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本公司（联合体）郑重声明，根据《政府采购促进中小企业发展管理办法》（财库</w:t>
      </w:r>
      <w:r>
        <w:rPr>
          <w:rFonts w:asciiTheme="minorEastAsia" w:eastAsiaTheme="minorEastAsia" w:hAnsiTheme="minorEastAsia" w:hint="eastAsia"/>
          <w:szCs w:val="21"/>
        </w:rPr>
        <w:t>﹝</w:t>
      </w:r>
      <w:r>
        <w:rPr>
          <w:rFonts w:asciiTheme="minorEastAsia" w:eastAsiaTheme="minorEastAsia" w:hAnsiTheme="minorEastAsia"/>
          <w:szCs w:val="21"/>
        </w:rPr>
        <w:t>2020</w:t>
      </w:r>
      <w:r>
        <w:rPr>
          <w:rFonts w:asciiTheme="minorEastAsia" w:eastAsiaTheme="minorEastAsia" w:hAnsiTheme="minorEastAsia" w:hint="eastAsia"/>
          <w:szCs w:val="21"/>
        </w:rPr>
        <w:t>﹞</w:t>
      </w:r>
      <w:r>
        <w:rPr>
          <w:rFonts w:asciiTheme="minorEastAsia" w:eastAsiaTheme="minorEastAsia" w:hAnsiTheme="minorEastAsia"/>
          <w:szCs w:val="21"/>
        </w:rPr>
        <w:t>46 号）的规定，本公司（联合体）参加</w:t>
      </w:r>
      <w:r>
        <w:rPr>
          <w:rFonts w:asciiTheme="minorEastAsia" w:eastAsiaTheme="minorEastAsia" w:hAnsiTheme="minorEastAsia"/>
          <w:szCs w:val="21"/>
          <w:u w:val="single"/>
        </w:rPr>
        <w:t>（</w:t>
      </w:r>
      <w:commentRangeStart w:id="53"/>
      <w:r>
        <w:rPr>
          <w:rFonts w:asciiTheme="minorEastAsia" w:eastAsiaTheme="minorEastAsia" w:hAnsiTheme="minorEastAsia"/>
          <w:color w:val="FF0000"/>
          <w:szCs w:val="21"/>
          <w:u w:val="single"/>
        </w:rPr>
        <w:t>单位名称</w:t>
      </w:r>
      <w:commentRangeEnd w:id="53"/>
      <w:r>
        <w:rPr>
          <w:rStyle w:val="afd"/>
        </w:rPr>
        <w:commentReference w:id="53"/>
      </w:r>
      <w:r>
        <w:rPr>
          <w:rFonts w:asciiTheme="minorEastAsia" w:eastAsiaTheme="minorEastAsia" w:hAnsiTheme="minorEastAsia"/>
          <w:szCs w:val="21"/>
          <w:u w:val="single"/>
        </w:rPr>
        <w:t>）</w:t>
      </w:r>
      <w:r>
        <w:rPr>
          <w:rFonts w:asciiTheme="minorEastAsia" w:eastAsiaTheme="minorEastAsia" w:hAnsiTheme="minorEastAsia"/>
          <w:szCs w:val="21"/>
        </w:rPr>
        <w:t>的</w:t>
      </w:r>
      <w:r>
        <w:rPr>
          <w:rFonts w:asciiTheme="minorEastAsia" w:eastAsiaTheme="minorEastAsia" w:hAnsiTheme="minorEastAsia"/>
          <w:szCs w:val="21"/>
          <w:u w:val="single"/>
        </w:rPr>
        <w:t>（项目名称）</w:t>
      </w:r>
      <w:r>
        <w:rPr>
          <w:rFonts w:asciiTheme="minorEastAsia" w:eastAsiaTheme="minorEastAsia" w:hAnsiTheme="minorEastAsia"/>
          <w:szCs w:val="21"/>
        </w:rPr>
        <w:t>采购活动，</w:t>
      </w:r>
      <w:r>
        <w:rPr>
          <w:rFonts w:asciiTheme="minorEastAsia" w:eastAsiaTheme="minorEastAsia" w:hAnsiTheme="minorEastAsia" w:hint="eastAsia"/>
          <w:szCs w:val="21"/>
        </w:rPr>
        <w:t>服务全部由符合政策要求的中小企业承接</w:t>
      </w:r>
      <w:r>
        <w:rPr>
          <w:rFonts w:asciiTheme="minorEastAsia" w:eastAsiaTheme="minorEastAsia" w:hAnsiTheme="minorEastAsia"/>
          <w:szCs w:val="21"/>
        </w:rPr>
        <w:t>。相关企业（含联合体中的中小企业、签订分包意向协议的中小企业）的具体情况如下：</w:t>
      </w:r>
    </w:p>
    <w:p w:rsidR="008038BE" w:rsidRDefault="001F0FC4">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hint="eastAsia"/>
          <w:szCs w:val="21"/>
        </w:rPr>
        <w:t xml:space="preserve">1. </w:t>
      </w:r>
      <w:r>
        <w:rPr>
          <w:rFonts w:asciiTheme="minorEastAsia" w:eastAsiaTheme="minorEastAsia" w:hAnsiTheme="minorEastAsia"/>
          <w:szCs w:val="21"/>
          <w:u w:val="single"/>
        </w:rPr>
        <w:t>（标的名称）</w:t>
      </w:r>
      <w:r>
        <w:rPr>
          <w:rFonts w:asciiTheme="minorEastAsia" w:eastAsiaTheme="minorEastAsia" w:hAnsiTheme="minorEastAsia"/>
          <w:szCs w:val="21"/>
        </w:rPr>
        <w:t>，属于</w:t>
      </w:r>
      <w:r>
        <w:rPr>
          <w:rFonts w:asciiTheme="minorEastAsia" w:eastAsiaTheme="minorEastAsia" w:hAnsiTheme="minorEastAsia"/>
          <w:szCs w:val="21"/>
          <w:u w:val="single"/>
        </w:rPr>
        <w:t>（采购文件中明确的所属行业）</w:t>
      </w:r>
      <w:r>
        <w:rPr>
          <w:rFonts w:asciiTheme="minorEastAsia" w:eastAsiaTheme="minorEastAsia" w:hAnsiTheme="minorEastAsia"/>
          <w:szCs w:val="21"/>
        </w:rPr>
        <w:t>；承接企业为</w:t>
      </w:r>
      <w:r>
        <w:rPr>
          <w:rFonts w:asciiTheme="minorEastAsia" w:eastAsiaTheme="minorEastAsia" w:hAnsiTheme="minorEastAsia"/>
          <w:szCs w:val="21"/>
          <w:u w:val="single"/>
        </w:rPr>
        <w:t>（企业名称）</w:t>
      </w:r>
      <w:r>
        <w:rPr>
          <w:rFonts w:asciiTheme="minorEastAsia" w:eastAsiaTheme="minorEastAsia" w:hAnsiTheme="minorEastAsia"/>
          <w:szCs w:val="21"/>
        </w:rPr>
        <w:t>，从业人员</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szCs w:val="21"/>
        </w:rPr>
        <w:t>人，营业收入为</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万元，资产总额为</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万元，属于</w:t>
      </w:r>
      <w:r>
        <w:rPr>
          <w:rFonts w:asciiTheme="minorEastAsia" w:eastAsiaTheme="minorEastAsia" w:hAnsiTheme="minorEastAsia"/>
          <w:szCs w:val="21"/>
          <w:u w:val="single"/>
        </w:rPr>
        <w:t>（中型企业、小型企业、微型企业）</w:t>
      </w:r>
      <w:r>
        <w:rPr>
          <w:rFonts w:asciiTheme="minorEastAsia" w:eastAsiaTheme="minorEastAsia" w:hAnsiTheme="minorEastAsia"/>
          <w:szCs w:val="21"/>
        </w:rPr>
        <w:t>；</w:t>
      </w:r>
    </w:p>
    <w:p w:rsidR="008038BE" w:rsidRDefault="001F0FC4">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hint="eastAsia"/>
          <w:szCs w:val="21"/>
        </w:rPr>
        <w:t xml:space="preserve">2. </w:t>
      </w:r>
      <w:r>
        <w:rPr>
          <w:rFonts w:asciiTheme="minorEastAsia" w:eastAsiaTheme="minorEastAsia" w:hAnsiTheme="minorEastAsia"/>
          <w:szCs w:val="21"/>
          <w:u w:val="single"/>
        </w:rPr>
        <w:t>（标的名称）</w:t>
      </w:r>
      <w:r>
        <w:rPr>
          <w:rFonts w:asciiTheme="minorEastAsia" w:eastAsiaTheme="minorEastAsia" w:hAnsiTheme="minorEastAsia"/>
          <w:szCs w:val="21"/>
        </w:rPr>
        <w:t>，属于</w:t>
      </w:r>
      <w:r>
        <w:rPr>
          <w:rFonts w:asciiTheme="minorEastAsia" w:eastAsiaTheme="minorEastAsia" w:hAnsiTheme="minorEastAsia"/>
          <w:szCs w:val="21"/>
          <w:u w:val="single"/>
        </w:rPr>
        <w:t>（采购文件中明确的所属行业）</w:t>
      </w:r>
      <w:r>
        <w:rPr>
          <w:rFonts w:asciiTheme="minorEastAsia" w:eastAsiaTheme="minorEastAsia" w:hAnsiTheme="minorEastAsia"/>
          <w:szCs w:val="21"/>
        </w:rPr>
        <w:t>；承接企业为</w:t>
      </w:r>
      <w:r>
        <w:rPr>
          <w:rFonts w:asciiTheme="minorEastAsia" w:eastAsiaTheme="minorEastAsia" w:hAnsiTheme="minorEastAsia"/>
          <w:szCs w:val="21"/>
          <w:u w:val="single"/>
        </w:rPr>
        <w:t>（企业名称）</w:t>
      </w:r>
      <w:r>
        <w:rPr>
          <w:rFonts w:asciiTheme="minorEastAsia" w:eastAsiaTheme="minorEastAsia" w:hAnsiTheme="minorEastAsia"/>
          <w:szCs w:val="21"/>
        </w:rPr>
        <w:t>，从业人员</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szCs w:val="21"/>
        </w:rPr>
        <w:t>人，营业收入为</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万元，资产总额为</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万元，属于</w:t>
      </w:r>
      <w:r>
        <w:rPr>
          <w:rFonts w:asciiTheme="minorEastAsia" w:eastAsiaTheme="minorEastAsia" w:hAnsiTheme="minorEastAsia"/>
          <w:szCs w:val="21"/>
          <w:u w:val="single"/>
        </w:rPr>
        <w:t>（中型企业、小型企业、微型企业）</w:t>
      </w:r>
      <w:r>
        <w:rPr>
          <w:rFonts w:asciiTheme="minorEastAsia" w:eastAsiaTheme="minorEastAsia" w:hAnsiTheme="minorEastAsia"/>
          <w:szCs w:val="21"/>
        </w:rPr>
        <w:t>；</w:t>
      </w:r>
    </w:p>
    <w:p w:rsidR="008038BE" w:rsidRDefault="001F0FC4">
      <w:pPr>
        <w:pStyle w:val="a8"/>
        <w:spacing w:before="11"/>
        <w:ind w:right="-1" w:firstLineChars="202" w:firstLine="424"/>
        <w:rPr>
          <w:rFonts w:asciiTheme="minorEastAsia" w:eastAsiaTheme="minorEastAsia" w:hAnsiTheme="minorEastAsia"/>
          <w:szCs w:val="21"/>
        </w:rPr>
      </w:pPr>
      <w:r>
        <w:rPr>
          <w:rFonts w:asciiTheme="minorEastAsia" w:eastAsiaTheme="minorEastAsia" w:hAnsiTheme="minorEastAsia"/>
          <w:szCs w:val="21"/>
        </w:rPr>
        <w:t>……</w:t>
      </w:r>
    </w:p>
    <w:p w:rsidR="008038BE" w:rsidRDefault="001F0FC4">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以上企业，不属于大企业的分支机构，不存在控股股东为大企业的情形，也不存在与大企业的负责人为同一人的情形。</w:t>
      </w:r>
    </w:p>
    <w:p w:rsidR="008038BE" w:rsidRDefault="001F0FC4">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本企业对上述声明内容的真实性负责。如有虚假，将依法承担相应责任</w:t>
      </w:r>
      <w:r>
        <w:rPr>
          <w:rFonts w:asciiTheme="minorEastAsia" w:eastAsiaTheme="minorEastAsia" w:hAnsiTheme="minorEastAsia" w:hint="eastAsia"/>
          <w:szCs w:val="21"/>
        </w:rPr>
        <w:t>。</w:t>
      </w:r>
    </w:p>
    <w:p w:rsidR="008038BE" w:rsidRDefault="001F0FC4">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本企业</w:t>
      </w:r>
      <w:r>
        <w:rPr>
          <w:rFonts w:asciiTheme="minorEastAsia" w:eastAsiaTheme="minorEastAsia" w:hAnsiTheme="minorEastAsia" w:hint="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rsidR="008038BE" w:rsidRDefault="008038BE">
      <w:pPr>
        <w:spacing w:line="360" w:lineRule="auto"/>
        <w:ind w:firstLineChars="200" w:firstLine="420"/>
        <w:rPr>
          <w:rFonts w:asciiTheme="minorEastAsia" w:eastAsiaTheme="minorEastAsia" w:hAnsiTheme="minorEastAsia"/>
          <w:szCs w:val="21"/>
        </w:rPr>
      </w:pPr>
    </w:p>
    <w:p w:rsidR="008038BE" w:rsidRDefault="001F0FC4">
      <w:pPr>
        <w:spacing w:line="360" w:lineRule="auto"/>
        <w:ind w:firstLineChars="200" w:firstLine="420"/>
        <w:jc w:val="right"/>
        <w:rPr>
          <w:rFonts w:ascii="宋体" w:hAnsi="宋体"/>
          <w:szCs w:val="21"/>
        </w:rPr>
      </w:pPr>
      <w:r>
        <w:rPr>
          <w:rFonts w:ascii="宋体" w:hAnsi="宋体" w:hint="eastAsia"/>
          <w:szCs w:val="21"/>
        </w:rPr>
        <w:t>企业名称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rsidR="008038BE" w:rsidRDefault="001F0FC4">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rsidR="008038BE" w:rsidRDefault="001F0FC4">
      <w:pPr>
        <w:spacing w:line="360" w:lineRule="auto"/>
        <w:ind w:firstLineChars="200" w:firstLine="420"/>
        <w:rPr>
          <w:rFonts w:ascii="宋体" w:hAnsi="宋体"/>
          <w:szCs w:val="21"/>
        </w:rPr>
      </w:pPr>
      <w:r>
        <w:rPr>
          <w:rFonts w:ascii="宋体" w:hAnsi="宋体" w:hint="eastAsia"/>
          <w:szCs w:val="21"/>
        </w:rPr>
        <w:t>备注：</w:t>
      </w:r>
    </w:p>
    <w:p w:rsidR="008038BE" w:rsidRDefault="001F0FC4">
      <w:pPr>
        <w:spacing w:line="360" w:lineRule="auto"/>
        <w:ind w:firstLineChars="200" w:firstLine="420"/>
        <w:rPr>
          <w:rFonts w:ascii="宋体" w:hAnsi="宋体"/>
          <w:szCs w:val="21"/>
        </w:rPr>
      </w:pPr>
      <w:r>
        <w:rPr>
          <w:rFonts w:ascii="宋体" w:hAnsi="宋体" w:hint="eastAsia"/>
          <w:szCs w:val="21"/>
        </w:rPr>
        <w:t>1、填写前请认真阅读《工业和信息化部、国家统计局、国家发展和改革委员会、财政部关于印发中小企业划型标准规定的通知》</w:t>
      </w:r>
      <w:r>
        <w:rPr>
          <w:rFonts w:ascii="宋体" w:hAnsi="宋体"/>
          <w:szCs w:val="21"/>
        </w:rPr>
        <w:t>(</w:t>
      </w:r>
      <w:r>
        <w:rPr>
          <w:rFonts w:ascii="宋体" w:hAnsi="宋体" w:hint="eastAsia"/>
          <w:szCs w:val="21"/>
        </w:rPr>
        <w:t>工信部联企业〔</w:t>
      </w:r>
      <w:r>
        <w:rPr>
          <w:rFonts w:ascii="宋体" w:hAnsi="宋体"/>
          <w:szCs w:val="21"/>
        </w:rPr>
        <w:t>2011</w:t>
      </w:r>
      <w:r>
        <w:rPr>
          <w:rFonts w:ascii="宋体" w:hAnsi="宋体" w:hint="eastAsia"/>
          <w:szCs w:val="21"/>
        </w:rPr>
        <w:t>〕</w:t>
      </w:r>
      <w:r>
        <w:rPr>
          <w:rFonts w:ascii="宋体" w:hAnsi="宋体"/>
          <w:szCs w:val="21"/>
        </w:rPr>
        <w:t>300</w:t>
      </w:r>
      <w:r>
        <w:rPr>
          <w:rFonts w:ascii="宋体" w:hAnsi="宋体" w:hint="eastAsia"/>
          <w:szCs w:val="21"/>
        </w:rPr>
        <w:t>号</w:t>
      </w:r>
      <w:r>
        <w:rPr>
          <w:rFonts w:ascii="宋体" w:hAnsi="宋体"/>
          <w:szCs w:val="21"/>
        </w:rPr>
        <w:t>)</w:t>
      </w:r>
      <w:r>
        <w:rPr>
          <w:rFonts w:ascii="宋体" w:hAnsi="宋体" w:hint="eastAsia"/>
          <w:szCs w:val="21"/>
        </w:rPr>
        <w:t>和《财政部 工业和信息化部关于印发《政府采</w:t>
      </w:r>
      <w:r>
        <w:rPr>
          <w:rFonts w:ascii="宋体" w:hAnsi="宋体" w:hint="eastAsia"/>
          <w:szCs w:val="21"/>
        </w:rPr>
        <w:lastRenderedPageBreak/>
        <w:t>购促进中小企业发展管理办法》的通知》</w:t>
      </w:r>
      <w:r>
        <w:rPr>
          <w:rFonts w:ascii="宋体" w:hAnsi="宋体"/>
          <w:szCs w:val="21"/>
        </w:rPr>
        <w:t>(</w:t>
      </w:r>
      <w:r>
        <w:rPr>
          <w:rFonts w:ascii="宋体" w:hAnsi="宋体" w:hint="eastAsia"/>
          <w:szCs w:val="21"/>
        </w:rPr>
        <w:t>财库〔2020〕46号</w:t>
      </w:r>
      <w:r>
        <w:rPr>
          <w:rFonts w:ascii="宋体" w:hAnsi="宋体"/>
          <w:szCs w:val="21"/>
        </w:rPr>
        <w:t>)</w:t>
      </w:r>
      <w:r>
        <w:rPr>
          <w:rFonts w:ascii="宋体" w:hAnsi="宋体" w:hint="eastAsia"/>
          <w:szCs w:val="21"/>
        </w:rPr>
        <w:t>相关规定。</w:t>
      </w:r>
    </w:p>
    <w:p w:rsidR="008038BE" w:rsidRDefault="001F0FC4">
      <w:pPr>
        <w:spacing w:line="360" w:lineRule="auto"/>
        <w:ind w:firstLineChars="202" w:firstLine="424"/>
        <w:rPr>
          <w:rFonts w:ascii="宋体" w:hAnsi="宋体"/>
          <w:szCs w:val="21"/>
        </w:rPr>
      </w:pPr>
      <w:r>
        <w:rPr>
          <w:rFonts w:ascii="宋体" w:hAnsi="宋体" w:hint="eastAsia"/>
          <w:szCs w:val="21"/>
        </w:rPr>
        <w:t>2、从业人员、营业收入、资产总额填报上一年度数据，无上一年度数据的新成立企业可不填报。</w:t>
      </w:r>
    </w:p>
    <w:p w:rsidR="008038BE" w:rsidRDefault="001F0FC4">
      <w:pPr>
        <w:spacing w:line="360" w:lineRule="auto"/>
        <w:ind w:firstLineChars="202" w:firstLine="424"/>
        <w:rPr>
          <w:rFonts w:asciiTheme="minorEastAsia" w:eastAsiaTheme="minorEastAsia" w:hAnsiTheme="minorEastAsia" w:cstheme="minorBidi"/>
          <w:szCs w:val="22"/>
        </w:rPr>
      </w:pPr>
      <w:r>
        <w:rPr>
          <w:rFonts w:asciiTheme="minorEastAsia" w:eastAsiaTheme="minorEastAsia" w:hAnsiTheme="minorEastAsia" w:cstheme="minorBidi" w:hint="eastAsia"/>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asciiTheme="minorEastAsia" w:eastAsiaTheme="minorEastAsia" w:hAnsiTheme="minorEastAsia" w:cstheme="minorBidi" w:hint="eastAsia"/>
          <w:b/>
          <w:szCs w:val="22"/>
        </w:rPr>
        <w:t>《中小企业声明函》中相关企业所属行业应当与采购标的所属行业相一致</w:t>
      </w:r>
      <w:r>
        <w:rPr>
          <w:rFonts w:asciiTheme="minorEastAsia" w:eastAsiaTheme="minorEastAsia" w:hAnsiTheme="minorEastAsia" w:cstheme="minorBidi" w:hint="eastAsia"/>
          <w:szCs w:val="22"/>
        </w:rPr>
        <w:t>。</w:t>
      </w:r>
    </w:p>
    <w:p w:rsidR="008038BE" w:rsidRDefault="001F0FC4">
      <w:pPr>
        <w:spacing w:line="360" w:lineRule="auto"/>
        <w:ind w:firstLineChars="202" w:firstLine="424"/>
        <w:rPr>
          <w:rFonts w:asciiTheme="minorEastAsia" w:eastAsiaTheme="minorEastAsia" w:hAnsiTheme="minorEastAsia" w:cstheme="minorBidi"/>
          <w:szCs w:val="22"/>
        </w:rPr>
      </w:pPr>
      <w:r>
        <w:rPr>
          <w:rFonts w:asciiTheme="minorEastAsia" w:eastAsiaTheme="minorEastAsia" w:hAnsiTheme="minorEastAsia" w:cstheme="minorBidi" w:hint="eastAsia"/>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rsidR="008038BE" w:rsidRDefault="008038BE">
      <w:pPr>
        <w:spacing w:line="360" w:lineRule="auto"/>
        <w:ind w:firstLineChars="200" w:firstLine="420"/>
        <w:rPr>
          <w:rFonts w:ascii="宋体" w:hAnsi="宋体"/>
          <w:szCs w:val="21"/>
        </w:rPr>
      </w:pPr>
    </w:p>
    <w:p w:rsidR="008038BE" w:rsidRDefault="001F0FC4">
      <w:pPr>
        <w:jc w:val="center"/>
        <w:rPr>
          <w:rFonts w:ascii="宋体" w:hAnsi="宋体"/>
        </w:rPr>
      </w:pPr>
      <w:r>
        <w:rPr>
          <w:rFonts w:ascii="宋体" w:hAnsi="宋体" w:hint="eastAsia"/>
        </w:rPr>
        <w:t>监狱企业声明函</w:t>
      </w:r>
    </w:p>
    <w:p w:rsidR="008038BE" w:rsidRDefault="001F0FC4">
      <w:pPr>
        <w:spacing w:after="60" w:line="360" w:lineRule="auto"/>
        <w:ind w:firstLineChars="200" w:firstLine="420"/>
        <w:rPr>
          <w:rFonts w:ascii="宋体" w:hAnsi="宋体"/>
          <w:szCs w:val="21"/>
        </w:rPr>
      </w:pPr>
      <w:r>
        <w:rPr>
          <w:rFonts w:ascii="宋体" w:hAnsi="宋体" w:hint="eastAsia"/>
          <w:szCs w:val="21"/>
        </w:rPr>
        <w:t>本单位郑重声明，根据《财政部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号）的规定，本单位为符合条件的监狱企业。</w:t>
      </w:r>
    </w:p>
    <w:p w:rsidR="008038BE" w:rsidRDefault="001F0FC4">
      <w:pPr>
        <w:spacing w:after="60"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rsidR="008038BE" w:rsidRDefault="001F0FC4">
      <w:pPr>
        <w:spacing w:line="360" w:lineRule="auto"/>
        <w:ind w:firstLineChars="200" w:firstLine="420"/>
        <w:jc w:val="right"/>
        <w:rPr>
          <w:rFonts w:ascii="宋体" w:hAnsi="宋体"/>
          <w:szCs w:val="21"/>
        </w:rPr>
      </w:pPr>
      <w:r>
        <w:rPr>
          <w:rFonts w:ascii="宋体" w:hAnsi="宋体" w:hint="eastAsia"/>
          <w:szCs w:val="21"/>
        </w:rPr>
        <w:t>单位名称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rsidR="008038BE" w:rsidRDefault="001F0FC4">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rsidR="008038BE" w:rsidRDefault="001F0FC4">
      <w:pPr>
        <w:spacing w:line="360" w:lineRule="auto"/>
        <w:ind w:firstLine="645"/>
        <w:rPr>
          <w:rFonts w:ascii="宋体"/>
          <w:b/>
          <w:szCs w:val="21"/>
        </w:rPr>
      </w:pPr>
      <w:r>
        <w:rPr>
          <w:rFonts w:ascii="宋体" w:hAnsi="宋体" w:hint="eastAsia"/>
          <w:szCs w:val="21"/>
        </w:rPr>
        <w:t xml:space="preserve">                                    </w:t>
      </w:r>
    </w:p>
    <w:p w:rsidR="008038BE" w:rsidRDefault="001F0FC4">
      <w:pPr>
        <w:spacing w:after="60" w:line="360" w:lineRule="auto"/>
        <w:ind w:firstLineChars="200" w:firstLine="422"/>
        <w:rPr>
          <w:rFonts w:ascii="宋体" w:hAnsi="宋体"/>
          <w:b/>
          <w:szCs w:val="21"/>
        </w:rPr>
      </w:pPr>
      <w:r>
        <w:rPr>
          <w:rFonts w:ascii="宋体" w:hAnsi="宋体" w:hint="eastAsia"/>
          <w:b/>
          <w:szCs w:val="21"/>
        </w:rPr>
        <w:t>附：省级以上监狱管理局、戒毒管理局（含新疆生产建设兵团）出具的监狱企业证明文件。</w:t>
      </w:r>
    </w:p>
    <w:p w:rsidR="008038BE" w:rsidRDefault="008038BE">
      <w:pPr>
        <w:spacing w:line="360" w:lineRule="auto"/>
        <w:ind w:left="723" w:hangingChars="300" w:hanging="723"/>
        <w:rPr>
          <w:b/>
          <w:sz w:val="24"/>
        </w:rPr>
      </w:pPr>
    </w:p>
    <w:p w:rsidR="008038BE" w:rsidRDefault="001F0FC4">
      <w:pPr>
        <w:spacing w:line="360" w:lineRule="auto"/>
        <w:ind w:firstLineChars="202" w:firstLine="424"/>
        <w:rPr>
          <w:rFonts w:ascii="宋体" w:hAnsi="宋体"/>
          <w:szCs w:val="21"/>
        </w:rPr>
      </w:pPr>
      <w:r>
        <w:rPr>
          <w:rFonts w:ascii="宋体" w:hAnsi="宋体" w:hint="eastAsia"/>
          <w:szCs w:val="21"/>
        </w:rPr>
        <w:t>备注：填写前请认真阅读《财政部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rsidR="008038BE" w:rsidRDefault="008038BE">
      <w:pPr>
        <w:spacing w:line="360" w:lineRule="auto"/>
        <w:ind w:firstLineChars="200" w:firstLine="420"/>
        <w:rPr>
          <w:rFonts w:ascii="宋体" w:hAnsi="宋体"/>
          <w:szCs w:val="21"/>
        </w:rPr>
      </w:pPr>
    </w:p>
    <w:p w:rsidR="008038BE" w:rsidRDefault="001F0FC4">
      <w:pPr>
        <w:jc w:val="center"/>
        <w:rPr>
          <w:rFonts w:ascii="宋体" w:hAnsi="宋体"/>
        </w:rPr>
      </w:pPr>
      <w:r>
        <w:rPr>
          <w:rFonts w:ascii="宋体" w:hAnsi="宋体" w:hint="eastAsia"/>
        </w:rPr>
        <w:t>残疾人福利性单位声明函</w:t>
      </w:r>
    </w:p>
    <w:p w:rsidR="008038BE" w:rsidRDefault="001F0FC4">
      <w:pPr>
        <w:spacing w:line="360" w:lineRule="auto"/>
        <w:ind w:firstLineChars="200" w:firstLine="420"/>
        <w:rPr>
          <w:rFonts w:ascii="宋体" w:hAnsi="宋体"/>
          <w:szCs w:val="21"/>
        </w:rPr>
      </w:pPr>
      <w:r>
        <w:rPr>
          <w:rFonts w:ascii="宋体" w:hAnsi="宋体" w:hint="eastAsia"/>
          <w:szCs w:val="21"/>
        </w:rPr>
        <w:t>本单位郑重声明，根据《财政部 民政部 中国残疾人联合会关于促进残疾人就业政府采购政策的通知》（财库〔2017〕 141号）的规定，本单位为符合条件的残疾人福利性单位，且本单位参加</w:t>
      </w:r>
      <w:r>
        <w:rPr>
          <w:rFonts w:ascii="宋体" w:hAnsi="宋体" w:hint="eastAsia"/>
          <w:szCs w:val="21"/>
          <w:u w:val="single"/>
        </w:rPr>
        <w:t xml:space="preserve">               </w:t>
      </w:r>
      <w:r>
        <w:rPr>
          <w:rFonts w:ascii="宋体" w:hAnsi="宋体" w:hint="eastAsia"/>
          <w:szCs w:val="21"/>
        </w:rPr>
        <w:t>单位的</w:t>
      </w:r>
      <w:r>
        <w:rPr>
          <w:rFonts w:ascii="宋体" w:hAnsi="宋体" w:hint="eastAsia"/>
          <w:szCs w:val="21"/>
          <w:u w:val="single"/>
        </w:rPr>
        <w:t xml:space="preserve">            </w:t>
      </w:r>
      <w:r>
        <w:rPr>
          <w:rFonts w:ascii="宋体" w:hAnsi="宋体" w:hint="eastAsia"/>
          <w:szCs w:val="21"/>
        </w:rPr>
        <w:t>项目采购活动，由本单位提供服务。</w:t>
      </w:r>
    </w:p>
    <w:p w:rsidR="008038BE" w:rsidRDefault="001F0FC4">
      <w:pPr>
        <w:spacing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rsidR="008038BE" w:rsidRDefault="001F0FC4">
      <w:pPr>
        <w:spacing w:line="360" w:lineRule="auto"/>
        <w:ind w:firstLineChars="200" w:firstLine="420"/>
        <w:rPr>
          <w:rFonts w:ascii="宋体" w:hAnsi="宋体"/>
          <w:szCs w:val="21"/>
        </w:rPr>
      </w:pPr>
      <w:r>
        <w:rPr>
          <w:rFonts w:ascii="宋体" w:hAnsi="宋体" w:hint="eastAsia"/>
          <w:szCs w:val="21"/>
        </w:rPr>
        <w:t>本单位知悉《关于促进残疾人就业政府采购政策的通知》（财库〔2017〕141 号）的规定，承诺提供的</w:t>
      </w:r>
      <w:r>
        <w:rPr>
          <w:rFonts w:ascii="宋体" w:hAnsi="宋体" w:hint="eastAsia"/>
          <w:szCs w:val="21"/>
        </w:rPr>
        <w:lastRenderedPageBreak/>
        <w:t>声明函内容是真实的，如提供声明函内容不实，则依法追究相关法律责任。</w:t>
      </w:r>
    </w:p>
    <w:p w:rsidR="008038BE" w:rsidRDefault="008038BE">
      <w:pPr>
        <w:spacing w:line="360" w:lineRule="auto"/>
        <w:ind w:firstLineChars="200" w:firstLine="420"/>
        <w:rPr>
          <w:rFonts w:ascii="宋体" w:hAnsi="宋体"/>
          <w:szCs w:val="21"/>
        </w:rPr>
      </w:pPr>
    </w:p>
    <w:p w:rsidR="008038BE" w:rsidRDefault="001F0FC4">
      <w:pPr>
        <w:spacing w:line="360" w:lineRule="auto"/>
        <w:ind w:firstLineChars="200" w:firstLine="420"/>
        <w:jc w:val="right"/>
        <w:rPr>
          <w:rFonts w:ascii="宋体" w:hAnsi="宋体"/>
          <w:szCs w:val="21"/>
        </w:rPr>
      </w:pPr>
      <w:r>
        <w:rPr>
          <w:rFonts w:ascii="宋体" w:hAnsi="宋体" w:hint="eastAsia"/>
          <w:szCs w:val="21"/>
        </w:rPr>
        <w:t>单位名称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rsidR="008038BE" w:rsidRDefault="001F0FC4">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rsidR="008038BE" w:rsidRDefault="008038BE">
      <w:pPr>
        <w:spacing w:line="360" w:lineRule="auto"/>
        <w:ind w:firstLineChars="200" w:firstLine="420"/>
        <w:jc w:val="right"/>
        <w:rPr>
          <w:rFonts w:ascii="宋体" w:hAnsi="宋体"/>
          <w:szCs w:val="21"/>
        </w:rPr>
      </w:pPr>
    </w:p>
    <w:p w:rsidR="008038BE" w:rsidRDefault="001F0FC4">
      <w:pPr>
        <w:spacing w:line="360" w:lineRule="auto"/>
        <w:jc w:val="left"/>
      </w:pPr>
      <w:r>
        <w:rPr>
          <w:rFonts w:ascii="宋体" w:hAnsi="宋体" w:hint="eastAsia"/>
          <w:szCs w:val="21"/>
        </w:rPr>
        <w:t xml:space="preserve">    备注：填写前请认真阅读《财政部 民政部 中国残疾人联合会关于促进残疾人就业政府采购政策的通知》</w:t>
      </w:r>
      <w:r>
        <w:rPr>
          <w:rFonts w:ascii="宋体" w:hAnsi="宋体"/>
          <w:szCs w:val="21"/>
        </w:rPr>
        <w:t>(</w:t>
      </w:r>
      <w:r>
        <w:rPr>
          <w:rFonts w:ascii="宋体" w:hAnsi="宋体" w:hint="eastAsia"/>
          <w:szCs w:val="21"/>
        </w:rPr>
        <w:t>财库〔2017〕141号</w:t>
      </w:r>
      <w:r>
        <w:rPr>
          <w:rFonts w:ascii="宋体" w:hAnsi="宋体"/>
          <w:szCs w:val="21"/>
        </w:rPr>
        <w:t>)</w:t>
      </w:r>
      <w:r>
        <w:rPr>
          <w:rFonts w:ascii="宋体" w:hAnsi="宋体" w:hint="eastAsia"/>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r>
        <w:t xml:space="preserve">                                        </w:t>
      </w:r>
      <w:r>
        <w:rPr>
          <w:b/>
          <w:bCs/>
        </w:rPr>
        <w:t xml:space="preserve">  </w:t>
      </w:r>
    </w:p>
    <w:p w:rsidR="008038BE" w:rsidRDefault="008038BE">
      <w:pPr>
        <w:adjustRightInd w:val="0"/>
        <w:spacing w:line="300" w:lineRule="auto"/>
        <w:ind w:hanging="2"/>
        <w:jc w:val="center"/>
        <w:rPr>
          <w:b/>
          <w:snapToGrid w:val="0"/>
          <w:kern w:val="0"/>
          <w:sz w:val="28"/>
        </w:rPr>
      </w:pPr>
    </w:p>
    <w:p w:rsidR="008038BE" w:rsidRDefault="008038BE">
      <w:pPr>
        <w:widowControl/>
        <w:jc w:val="left"/>
      </w:pPr>
    </w:p>
    <w:p w:rsidR="008038BE" w:rsidRDefault="001F0FC4">
      <w:pPr>
        <w:widowControl/>
        <w:jc w:val="left"/>
      </w:pPr>
      <w:r>
        <w:br w:type="page"/>
      </w:r>
    </w:p>
    <w:p w:rsidR="008038BE" w:rsidRDefault="001F0FC4">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54" w:name="_Toc44691165"/>
      <w:bookmarkStart w:id="55" w:name="_Toc44690706"/>
      <w:bookmarkStart w:id="56" w:name="_Toc44690433"/>
      <w:bookmarkStart w:id="57" w:name="_Toc44691397"/>
      <w:r>
        <w:rPr>
          <w:rFonts w:asciiTheme="minorEastAsia" w:eastAsiaTheme="minorEastAsia" w:hAnsiTheme="minorEastAsia" w:hint="eastAsia"/>
          <w:sz w:val="24"/>
        </w:rPr>
        <w:lastRenderedPageBreak/>
        <w:t>格式5  开标一览表</w:t>
      </w:r>
      <w:bookmarkEnd w:id="54"/>
      <w:bookmarkEnd w:id="55"/>
      <w:bookmarkEnd w:id="56"/>
      <w:bookmarkEnd w:id="57"/>
    </w:p>
    <w:p w:rsidR="008038BE" w:rsidRDefault="008038BE">
      <w:pPr>
        <w:adjustRightInd w:val="0"/>
        <w:snapToGrid w:val="0"/>
        <w:spacing w:line="360" w:lineRule="auto"/>
        <w:rPr>
          <w:bCs/>
          <w:snapToGrid w:val="0"/>
          <w:kern w:val="0"/>
        </w:rPr>
      </w:pPr>
    </w:p>
    <w:p w:rsidR="008038BE" w:rsidRDefault="001F0FC4">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rsidR="008038BE" w:rsidRDefault="001F0FC4">
      <w:pPr>
        <w:adjustRightInd w:val="0"/>
        <w:snapToGrid w:val="0"/>
        <w:spacing w:line="360" w:lineRule="auto"/>
        <w:rPr>
          <w:bCs/>
          <w:snapToGrid w:val="0"/>
          <w:kern w:val="0"/>
          <w:u w:val="single"/>
        </w:rPr>
      </w:pPr>
      <w:r>
        <w:rPr>
          <w:rFonts w:hint="eastAsia"/>
          <w:bCs/>
          <w:snapToGrid w:val="0"/>
          <w:kern w:val="0"/>
        </w:rPr>
        <w:t>项目</w:t>
      </w:r>
      <w:r>
        <w:rPr>
          <w:bCs/>
          <w:snapToGrid w:val="0"/>
          <w:kern w:val="0"/>
        </w:rPr>
        <w:t>期号：</w:t>
      </w:r>
      <w:r>
        <w:rPr>
          <w:bCs/>
          <w:snapToGrid w:val="0"/>
          <w:kern w:val="0"/>
          <w:u w:val="single"/>
        </w:rPr>
        <w:t xml:space="preserve">                      </w:t>
      </w:r>
    </w:p>
    <w:p w:rsidR="008038BE" w:rsidRDefault="001F0FC4">
      <w:pPr>
        <w:adjustRightInd w:val="0"/>
        <w:snapToGrid w:val="0"/>
        <w:spacing w:line="360" w:lineRule="auto"/>
        <w:rPr>
          <w:bCs/>
          <w:snapToGrid w:val="0"/>
          <w:kern w:val="0"/>
        </w:rPr>
      </w:pPr>
      <w:r>
        <w:rPr>
          <w:rFonts w:hint="eastAsia"/>
          <w:bCs/>
          <w:snapToGrid w:val="0"/>
          <w:kern w:val="0"/>
        </w:rPr>
        <w:t>包</w:t>
      </w:r>
      <w:r>
        <w:rPr>
          <w:rFonts w:hint="eastAsia"/>
          <w:bCs/>
          <w:snapToGrid w:val="0"/>
          <w:kern w:val="0"/>
        </w:rPr>
        <w:t xml:space="preserve"> </w:t>
      </w:r>
      <w:r>
        <w:rPr>
          <w:rFonts w:hint="eastAsia"/>
          <w:bCs/>
          <w:snapToGrid w:val="0"/>
          <w:kern w:val="0"/>
        </w:rPr>
        <w:t>组</w:t>
      </w:r>
      <w:r>
        <w:rPr>
          <w:rFonts w:hint="eastAsia"/>
          <w:bCs/>
          <w:snapToGrid w:val="0"/>
          <w:kern w:val="0"/>
        </w:rPr>
        <w:t xml:space="preserve"> </w:t>
      </w:r>
      <w:r>
        <w:rPr>
          <w:rFonts w:hint="eastAsia"/>
          <w:bCs/>
          <w:snapToGrid w:val="0"/>
          <w:kern w:val="0"/>
        </w:rPr>
        <w:t>号（若无可不填写）：</w:t>
      </w:r>
      <w:r>
        <w:rPr>
          <w:bCs/>
          <w:snapToGrid w:val="0"/>
          <w:kern w:val="0"/>
          <w:u w:val="single"/>
        </w:rPr>
        <w:t xml:space="preserve">                      </w:t>
      </w:r>
      <w:r>
        <w:rPr>
          <w:bCs/>
          <w:snapToGrid w:val="0"/>
          <w:kern w:val="0"/>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611"/>
        <w:gridCol w:w="4034"/>
        <w:gridCol w:w="1843"/>
      </w:tblGrid>
      <w:tr w:rsidR="008038BE">
        <w:trPr>
          <w:cantSplit/>
          <w:trHeight w:val="720"/>
          <w:jc w:val="center"/>
        </w:trPr>
        <w:tc>
          <w:tcPr>
            <w:tcW w:w="3611" w:type="dxa"/>
            <w:tcBorders>
              <w:top w:val="double" w:sz="4" w:space="0" w:color="auto"/>
              <w:bottom w:val="single" w:sz="4" w:space="0" w:color="auto"/>
            </w:tcBorders>
            <w:vAlign w:val="center"/>
          </w:tcPr>
          <w:p w:rsidR="008038BE" w:rsidRDefault="001F0FC4">
            <w:pPr>
              <w:adjustRightInd w:val="0"/>
              <w:snapToGrid w:val="0"/>
              <w:spacing w:line="360" w:lineRule="auto"/>
              <w:jc w:val="center"/>
              <w:rPr>
                <w:snapToGrid w:val="0"/>
                <w:kern w:val="0"/>
              </w:rPr>
            </w:pPr>
            <w:r>
              <w:rPr>
                <w:snapToGrid w:val="0"/>
                <w:kern w:val="0"/>
              </w:rPr>
              <w:t>项目名称</w:t>
            </w:r>
          </w:p>
        </w:tc>
        <w:tc>
          <w:tcPr>
            <w:tcW w:w="4034" w:type="dxa"/>
            <w:tcBorders>
              <w:top w:val="double" w:sz="4" w:space="0" w:color="auto"/>
              <w:bottom w:val="single" w:sz="4" w:space="0" w:color="auto"/>
            </w:tcBorders>
            <w:vAlign w:val="center"/>
          </w:tcPr>
          <w:p w:rsidR="008038BE" w:rsidRDefault="001F0FC4">
            <w:pPr>
              <w:adjustRightInd w:val="0"/>
              <w:snapToGrid w:val="0"/>
              <w:spacing w:line="360" w:lineRule="auto"/>
              <w:jc w:val="center"/>
              <w:rPr>
                <w:snapToGrid w:val="0"/>
                <w:kern w:val="0"/>
              </w:rPr>
            </w:pPr>
            <w:r>
              <w:rPr>
                <w:snapToGrid w:val="0"/>
                <w:kern w:val="0"/>
              </w:rPr>
              <w:t>投标</w:t>
            </w:r>
            <w:r>
              <w:rPr>
                <w:rFonts w:hint="eastAsia"/>
                <w:snapToGrid w:val="0"/>
                <w:kern w:val="0"/>
              </w:rPr>
              <w:t>报</w:t>
            </w:r>
            <w:r>
              <w:rPr>
                <w:snapToGrid w:val="0"/>
                <w:kern w:val="0"/>
              </w:rPr>
              <w:t>价</w:t>
            </w:r>
          </w:p>
          <w:p w:rsidR="008038BE" w:rsidRDefault="001F0FC4">
            <w:pPr>
              <w:adjustRightInd w:val="0"/>
              <w:snapToGrid w:val="0"/>
              <w:spacing w:line="360" w:lineRule="auto"/>
              <w:jc w:val="center"/>
              <w:rPr>
                <w:snapToGrid w:val="0"/>
                <w:kern w:val="0"/>
              </w:rPr>
            </w:pPr>
            <w:r>
              <w:rPr>
                <w:snapToGrid w:val="0"/>
                <w:kern w:val="0"/>
              </w:rPr>
              <w:t>（</w:t>
            </w:r>
            <w:r>
              <w:rPr>
                <w:rFonts w:ascii="宋体" w:hAnsi="宋体" w:cs="宋体" w:hint="eastAsia"/>
                <w:kern w:val="0"/>
                <w:sz w:val="22"/>
              </w:rPr>
              <w:t>元</w:t>
            </w:r>
            <w:r>
              <w:rPr>
                <w:snapToGrid w:val="0"/>
                <w:kern w:val="0"/>
              </w:rPr>
              <w:t>）</w:t>
            </w:r>
          </w:p>
        </w:tc>
        <w:tc>
          <w:tcPr>
            <w:tcW w:w="1843" w:type="dxa"/>
            <w:tcBorders>
              <w:top w:val="double" w:sz="4" w:space="0" w:color="auto"/>
              <w:bottom w:val="single" w:sz="4" w:space="0" w:color="auto"/>
            </w:tcBorders>
            <w:vAlign w:val="center"/>
          </w:tcPr>
          <w:p w:rsidR="008038BE" w:rsidRDefault="001F0FC4">
            <w:pPr>
              <w:adjustRightInd w:val="0"/>
              <w:snapToGrid w:val="0"/>
              <w:spacing w:line="360" w:lineRule="auto"/>
              <w:jc w:val="center"/>
              <w:rPr>
                <w:snapToGrid w:val="0"/>
                <w:kern w:val="0"/>
              </w:rPr>
            </w:pPr>
            <w:r>
              <w:rPr>
                <w:rFonts w:hint="eastAsia"/>
                <w:snapToGrid w:val="0"/>
                <w:kern w:val="0"/>
              </w:rPr>
              <w:t>备注</w:t>
            </w:r>
          </w:p>
        </w:tc>
      </w:tr>
      <w:tr w:rsidR="008038BE">
        <w:trPr>
          <w:cantSplit/>
          <w:trHeight w:val="1419"/>
          <w:jc w:val="center"/>
        </w:trPr>
        <w:tc>
          <w:tcPr>
            <w:tcW w:w="3611" w:type="dxa"/>
            <w:tcBorders>
              <w:top w:val="single" w:sz="4" w:space="0" w:color="auto"/>
            </w:tcBorders>
            <w:vAlign w:val="center"/>
          </w:tcPr>
          <w:p w:rsidR="008038BE" w:rsidRDefault="008038BE">
            <w:pPr>
              <w:adjustRightInd w:val="0"/>
              <w:snapToGrid w:val="0"/>
              <w:spacing w:line="360" w:lineRule="auto"/>
              <w:jc w:val="center"/>
              <w:rPr>
                <w:rFonts w:eastAsiaTheme="minorEastAsia"/>
              </w:rPr>
            </w:pPr>
          </w:p>
        </w:tc>
        <w:tc>
          <w:tcPr>
            <w:tcW w:w="4034" w:type="dxa"/>
            <w:tcBorders>
              <w:top w:val="single" w:sz="4" w:space="0" w:color="auto"/>
            </w:tcBorders>
            <w:vAlign w:val="center"/>
          </w:tcPr>
          <w:p w:rsidR="008038BE" w:rsidRDefault="008038BE">
            <w:pPr>
              <w:adjustRightInd w:val="0"/>
              <w:snapToGrid w:val="0"/>
              <w:spacing w:line="360" w:lineRule="auto"/>
              <w:jc w:val="center"/>
              <w:rPr>
                <w:snapToGrid w:val="0"/>
                <w:kern w:val="0"/>
                <w:u w:val="single"/>
              </w:rPr>
            </w:pPr>
          </w:p>
        </w:tc>
        <w:tc>
          <w:tcPr>
            <w:tcW w:w="1843" w:type="dxa"/>
            <w:tcBorders>
              <w:top w:val="single" w:sz="4" w:space="0" w:color="auto"/>
            </w:tcBorders>
            <w:vAlign w:val="center"/>
          </w:tcPr>
          <w:p w:rsidR="008038BE" w:rsidRDefault="008038BE">
            <w:pPr>
              <w:adjustRightInd w:val="0"/>
              <w:snapToGrid w:val="0"/>
              <w:spacing w:line="360" w:lineRule="auto"/>
              <w:jc w:val="center"/>
              <w:rPr>
                <w:snapToGrid w:val="0"/>
                <w:kern w:val="0"/>
              </w:rPr>
            </w:pPr>
          </w:p>
        </w:tc>
      </w:tr>
    </w:tbl>
    <w:p w:rsidR="008038BE" w:rsidRDefault="008038BE">
      <w:pPr>
        <w:adjustRightInd w:val="0"/>
        <w:snapToGrid w:val="0"/>
        <w:spacing w:line="360" w:lineRule="auto"/>
        <w:rPr>
          <w:snapToGrid w:val="0"/>
          <w:kern w:val="0"/>
        </w:rPr>
      </w:pPr>
    </w:p>
    <w:p w:rsidR="008038BE" w:rsidRDefault="008038BE">
      <w:pPr>
        <w:adjustRightInd w:val="0"/>
        <w:snapToGrid w:val="0"/>
        <w:spacing w:line="360" w:lineRule="auto"/>
        <w:rPr>
          <w:snapToGrid w:val="0"/>
          <w:kern w:val="0"/>
        </w:rPr>
      </w:pPr>
    </w:p>
    <w:p w:rsidR="008038BE" w:rsidRDefault="001F0FC4">
      <w:pPr>
        <w:adjustRightInd w:val="0"/>
        <w:snapToGrid w:val="0"/>
        <w:spacing w:line="360" w:lineRule="auto"/>
        <w:rPr>
          <w:snapToGrid w:val="0"/>
          <w:kern w:val="0"/>
        </w:rPr>
      </w:pPr>
      <w:r>
        <w:rPr>
          <w:snapToGrid w:val="0"/>
          <w:kern w:val="0"/>
        </w:rPr>
        <w:t>投标单位：（</w:t>
      </w:r>
      <w:r>
        <w:rPr>
          <w:rFonts w:hint="eastAsia"/>
          <w:snapToGrid w:val="0"/>
          <w:kern w:val="0"/>
        </w:rPr>
        <w:t>加盖公章</w:t>
      </w:r>
      <w:r>
        <w:rPr>
          <w:snapToGrid w:val="0"/>
          <w:kern w:val="0"/>
        </w:rPr>
        <w:t>）</w:t>
      </w:r>
    </w:p>
    <w:p w:rsidR="008038BE" w:rsidRDefault="008038BE">
      <w:pPr>
        <w:adjustRightInd w:val="0"/>
        <w:snapToGrid w:val="0"/>
        <w:spacing w:line="360" w:lineRule="auto"/>
        <w:rPr>
          <w:snapToGrid w:val="0"/>
          <w:kern w:val="0"/>
        </w:rPr>
      </w:pPr>
    </w:p>
    <w:p w:rsidR="008038BE" w:rsidRDefault="008038BE">
      <w:pPr>
        <w:adjustRightInd w:val="0"/>
        <w:snapToGrid w:val="0"/>
        <w:spacing w:line="360" w:lineRule="auto"/>
        <w:rPr>
          <w:snapToGrid w:val="0"/>
          <w:kern w:val="0"/>
        </w:rPr>
      </w:pPr>
    </w:p>
    <w:p w:rsidR="008038BE" w:rsidRDefault="001F0FC4">
      <w:pPr>
        <w:adjustRightInd w:val="0"/>
        <w:snapToGrid w:val="0"/>
        <w:spacing w:line="360" w:lineRule="auto"/>
        <w:ind w:firstLineChars="3250" w:firstLine="6825"/>
        <w:rPr>
          <w:snapToGrid w:val="0"/>
          <w:kern w:val="0"/>
        </w:rPr>
      </w:pPr>
      <w:r>
        <w:rPr>
          <w:snapToGrid w:val="0"/>
          <w:kern w:val="0"/>
        </w:rPr>
        <w:t>年</w:t>
      </w:r>
      <w:r>
        <w:rPr>
          <w:snapToGrid w:val="0"/>
          <w:kern w:val="0"/>
        </w:rPr>
        <w:t xml:space="preserve">    </w:t>
      </w:r>
      <w:r>
        <w:rPr>
          <w:snapToGrid w:val="0"/>
          <w:kern w:val="0"/>
        </w:rPr>
        <w:t>月</w:t>
      </w:r>
      <w:r>
        <w:rPr>
          <w:snapToGrid w:val="0"/>
          <w:kern w:val="0"/>
        </w:rPr>
        <w:t xml:space="preserve">    </w:t>
      </w:r>
      <w:r>
        <w:rPr>
          <w:snapToGrid w:val="0"/>
          <w:kern w:val="0"/>
        </w:rPr>
        <w:t>日</w:t>
      </w:r>
    </w:p>
    <w:p w:rsidR="008038BE" w:rsidRDefault="008038BE">
      <w:pPr>
        <w:adjustRightInd w:val="0"/>
        <w:snapToGrid w:val="0"/>
        <w:spacing w:line="360" w:lineRule="auto"/>
        <w:ind w:firstLineChars="500" w:firstLine="1050"/>
        <w:rPr>
          <w:snapToGrid w:val="0"/>
          <w:kern w:val="0"/>
        </w:rPr>
      </w:pPr>
    </w:p>
    <w:p w:rsidR="008038BE" w:rsidRDefault="001F0FC4">
      <w:pPr>
        <w:adjustRightInd w:val="0"/>
        <w:spacing w:line="312" w:lineRule="auto"/>
        <w:ind w:left="2" w:firstLineChars="202" w:firstLine="424"/>
        <w:rPr>
          <w:rFonts w:ascii="宋体" w:hAnsi="宋体"/>
          <w:szCs w:val="21"/>
        </w:rPr>
      </w:pPr>
      <w:r>
        <w:rPr>
          <w:rFonts w:ascii="宋体" w:hAnsi="宋体"/>
          <w:snapToGrid w:val="0"/>
          <w:kern w:val="0"/>
        </w:rPr>
        <w:t>注：</w:t>
      </w:r>
      <w:r>
        <w:rPr>
          <w:rFonts w:ascii="宋体" w:hAnsi="宋体" w:hint="eastAsia"/>
          <w:szCs w:val="21"/>
        </w:rPr>
        <w:t>1、报价应当是唯一的，不接受有选择的报价或区间值；最多保留至小数点后两位。</w:t>
      </w:r>
    </w:p>
    <w:p w:rsidR="008038BE" w:rsidRDefault="001F0FC4">
      <w:pPr>
        <w:adjustRightInd w:val="0"/>
        <w:spacing w:line="312" w:lineRule="auto"/>
        <w:ind w:left="2" w:firstLineChars="202" w:firstLine="424"/>
        <w:rPr>
          <w:rFonts w:ascii="宋体" w:hAnsi="宋体"/>
          <w:bCs/>
        </w:rPr>
      </w:pPr>
      <w:r>
        <w:rPr>
          <w:rFonts w:ascii="宋体" w:hAnsi="宋体" w:hint="eastAsia"/>
          <w:szCs w:val="21"/>
        </w:rPr>
        <w:t>2、根据《中华人民共和国财政部令第</w:t>
      </w:r>
      <w:r>
        <w:rPr>
          <w:rFonts w:ascii="宋体" w:hAnsi="宋体"/>
          <w:szCs w:val="21"/>
        </w:rPr>
        <w:t>87</w:t>
      </w:r>
      <w:r>
        <w:rPr>
          <w:rFonts w:ascii="宋体" w:hAnsi="宋体" w:hint="eastAsia"/>
          <w:szCs w:val="21"/>
        </w:rPr>
        <w:t>号</w:t>
      </w:r>
      <w:r>
        <w:rPr>
          <w:rFonts w:ascii="宋体"/>
          <w:szCs w:val="21"/>
        </w:rPr>
        <w:t>-</w:t>
      </w:r>
      <w:r>
        <w:rPr>
          <w:rFonts w:ascii="宋体" w:hAnsi="宋体"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8038BE" w:rsidRDefault="001F0FC4">
      <w:pPr>
        <w:adjustRightInd w:val="0"/>
        <w:spacing w:line="312" w:lineRule="auto"/>
        <w:ind w:left="2" w:firstLineChars="200" w:firstLine="420"/>
        <w:rPr>
          <w:rFonts w:ascii="宋体" w:hAnsi="宋体"/>
          <w:szCs w:val="21"/>
        </w:rPr>
      </w:pPr>
      <w:r>
        <w:rPr>
          <w:rFonts w:ascii="宋体" w:hAnsi="宋体" w:hint="eastAsia"/>
          <w:szCs w:val="21"/>
        </w:rPr>
        <w:t>3、</w:t>
      </w:r>
      <w:r>
        <w:rPr>
          <w:rFonts w:ascii="宋体" w:hAnsi="宋体"/>
          <w:snapToGrid w:val="0"/>
          <w:kern w:val="0"/>
        </w:rPr>
        <w:t>此表应经法定代表人或其授权委托人签名，并加盖公章。</w:t>
      </w:r>
    </w:p>
    <w:p w:rsidR="008038BE" w:rsidRDefault="001F0FC4">
      <w:pPr>
        <w:adjustRightInd w:val="0"/>
        <w:spacing w:line="312" w:lineRule="auto"/>
        <w:ind w:firstLine="437"/>
        <w:rPr>
          <w:b/>
          <w:sz w:val="28"/>
        </w:rPr>
      </w:pPr>
      <w:r>
        <w:rPr>
          <w:rFonts w:ascii="宋体" w:hAnsi="宋体" w:hint="eastAsia"/>
          <w:b/>
          <w:snapToGrid w:val="0"/>
          <w:kern w:val="0"/>
          <w:sz w:val="24"/>
        </w:rPr>
        <w:t>4、</w:t>
      </w:r>
      <w:r>
        <w:rPr>
          <w:rFonts w:ascii="宋体" w:hAnsi="宋体"/>
          <w:b/>
          <w:snapToGrid w:val="0"/>
          <w:kern w:val="0"/>
          <w:sz w:val="24"/>
        </w:rPr>
        <w:t>此表需装订于正副本内</w:t>
      </w:r>
      <w:r>
        <w:rPr>
          <w:rFonts w:ascii="宋体" w:hAnsi="宋体" w:hint="eastAsia"/>
          <w:b/>
          <w:snapToGrid w:val="0"/>
          <w:kern w:val="0"/>
          <w:sz w:val="24"/>
        </w:rPr>
        <w:t>，</w:t>
      </w:r>
      <w:r>
        <w:rPr>
          <w:rFonts w:ascii="宋体" w:hAnsi="宋体"/>
          <w:b/>
          <w:snapToGrid w:val="0"/>
          <w:kern w:val="0"/>
          <w:sz w:val="24"/>
        </w:rPr>
        <w:t>并一起密封。</w:t>
      </w:r>
    </w:p>
    <w:p w:rsidR="008038BE" w:rsidRDefault="008038BE">
      <w:pPr>
        <w:adjustRightInd w:val="0"/>
        <w:spacing w:line="312" w:lineRule="auto"/>
        <w:ind w:firstLine="437"/>
        <w:rPr>
          <w:b/>
          <w:sz w:val="28"/>
        </w:rPr>
      </w:pPr>
    </w:p>
    <w:p w:rsidR="008038BE" w:rsidRDefault="008038BE"/>
    <w:p w:rsidR="008038BE" w:rsidRDefault="008038BE"/>
    <w:p w:rsidR="008038BE" w:rsidRDefault="008038BE"/>
    <w:p w:rsidR="008038BE" w:rsidRDefault="008038BE"/>
    <w:p w:rsidR="008038BE" w:rsidRDefault="001F0FC4">
      <w:pPr>
        <w:widowControl/>
        <w:jc w:val="left"/>
      </w:pPr>
      <w:r>
        <w:br w:type="page"/>
      </w:r>
    </w:p>
    <w:p w:rsidR="008038BE" w:rsidRDefault="001F0FC4">
      <w:pPr>
        <w:pStyle w:val="5"/>
        <w:numPr>
          <w:ilvl w:val="0"/>
          <w:numId w:val="0"/>
        </w:numPr>
        <w:tabs>
          <w:tab w:val="clear" w:pos="2111"/>
        </w:tabs>
        <w:spacing w:before="120" w:after="120"/>
        <w:ind w:leftChars="-1" w:left="-1" w:hanging="1"/>
        <w:jc w:val="center"/>
        <w:rPr>
          <w:rFonts w:asciiTheme="minorEastAsia" w:eastAsiaTheme="minorEastAsia" w:hAnsiTheme="minorEastAsia"/>
          <w:sz w:val="24"/>
          <w:highlight w:val="yellow"/>
        </w:rPr>
      </w:pPr>
      <w:bookmarkStart w:id="58" w:name="_Toc44691398"/>
      <w:bookmarkStart w:id="59" w:name="_Toc44690434"/>
      <w:bookmarkStart w:id="60" w:name="_Toc44690707"/>
      <w:bookmarkStart w:id="61" w:name="_Toc44691166"/>
      <w:r>
        <w:rPr>
          <w:rFonts w:asciiTheme="minorEastAsia" w:eastAsiaTheme="minorEastAsia" w:hAnsiTheme="minorEastAsia" w:hint="eastAsia"/>
          <w:sz w:val="24"/>
          <w:highlight w:val="yellow"/>
        </w:rPr>
        <w:lastRenderedPageBreak/>
        <w:t>格式6  报价表</w:t>
      </w:r>
      <w:bookmarkEnd w:id="58"/>
      <w:bookmarkEnd w:id="59"/>
      <w:bookmarkEnd w:id="60"/>
      <w:bookmarkEnd w:id="61"/>
    </w:p>
    <w:p w:rsidR="008038BE" w:rsidRDefault="001F0FC4">
      <w:pPr>
        <w:spacing w:line="300" w:lineRule="auto"/>
        <w:rPr>
          <w:rFonts w:ascii="楷体_GB2312" w:eastAsia="楷体_GB2312"/>
          <w:b/>
          <w:sz w:val="24"/>
          <w:highlight w:val="yellow"/>
        </w:rPr>
      </w:pPr>
      <w:r>
        <w:rPr>
          <w:rFonts w:ascii="楷体_GB2312" w:eastAsia="楷体_GB2312" w:hint="eastAsia"/>
          <w:b/>
          <w:sz w:val="24"/>
          <w:highlight w:val="yellow"/>
        </w:rPr>
        <w:t>1   报价要求</w:t>
      </w:r>
    </w:p>
    <w:p w:rsidR="008038BE" w:rsidRDefault="001F0FC4">
      <w:pPr>
        <w:spacing w:line="300" w:lineRule="auto"/>
        <w:rPr>
          <w:rFonts w:asciiTheme="minorEastAsia" w:eastAsiaTheme="minorEastAsia" w:hAnsiTheme="minorEastAsia"/>
          <w:snapToGrid w:val="0"/>
          <w:kern w:val="0"/>
          <w:highlight w:val="yellow"/>
        </w:rPr>
      </w:pPr>
      <w:r>
        <w:rPr>
          <w:rFonts w:asciiTheme="minorEastAsia" w:eastAsiaTheme="minorEastAsia" w:hAnsiTheme="minorEastAsia" w:hint="eastAsia"/>
          <w:snapToGrid w:val="0"/>
          <w:kern w:val="0"/>
          <w:highlight w:val="yellow"/>
        </w:rPr>
        <w:t>1.1报价应当是唯一的，不接受有选择的报价或区间值；最多保留至小数点后两位。</w:t>
      </w:r>
    </w:p>
    <w:p w:rsidR="008038BE" w:rsidRDefault="001F0FC4">
      <w:pPr>
        <w:spacing w:line="300" w:lineRule="auto"/>
        <w:rPr>
          <w:rFonts w:asciiTheme="minorEastAsia" w:eastAsiaTheme="minorEastAsia" w:hAnsiTheme="minorEastAsia"/>
          <w:snapToGrid w:val="0"/>
          <w:kern w:val="0"/>
          <w:highlight w:val="yellow"/>
        </w:rPr>
      </w:pPr>
      <w:r>
        <w:rPr>
          <w:rFonts w:asciiTheme="minorEastAsia" w:eastAsiaTheme="minorEastAsia" w:hAnsiTheme="minorEastAsia" w:hint="eastAsia"/>
          <w:snapToGrid w:val="0"/>
          <w:kern w:val="0"/>
          <w:highlight w:val="yellow"/>
        </w:rPr>
        <w:t>1.2此表应经法定代表人或授权委托人签名，并加盖公章。</w:t>
      </w:r>
    </w:p>
    <w:p w:rsidR="008038BE" w:rsidRDefault="008038BE">
      <w:pPr>
        <w:spacing w:line="300" w:lineRule="auto"/>
        <w:rPr>
          <w:rFonts w:asciiTheme="minorEastAsia" w:eastAsiaTheme="minorEastAsia" w:hAnsiTheme="minorEastAsia"/>
          <w:snapToGrid w:val="0"/>
          <w:kern w:val="0"/>
          <w:highlight w:val="yellow"/>
        </w:rPr>
      </w:pPr>
    </w:p>
    <w:p w:rsidR="008038BE" w:rsidRDefault="008038BE">
      <w:pPr>
        <w:adjustRightInd w:val="0"/>
        <w:snapToGrid w:val="0"/>
        <w:spacing w:line="300" w:lineRule="auto"/>
        <w:rPr>
          <w:snapToGrid w:val="0"/>
          <w:kern w:val="0"/>
          <w:highlight w:val="yellow"/>
        </w:rPr>
      </w:pPr>
    </w:p>
    <w:p w:rsidR="008038BE" w:rsidRDefault="001F0FC4">
      <w:pPr>
        <w:spacing w:line="300" w:lineRule="auto"/>
        <w:rPr>
          <w:bCs/>
          <w:snapToGrid w:val="0"/>
          <w:kern w:val="0"/>
          <w:highlight w:val="yellow"/>
        </w:rPr>
      </w:pPr>
      <w:r>
        <w:rPr>
          <w:rFonts w:eastAsia="楷体_GB2312" w:hint="eastAsia"/>
          <w:b/>
          <w:sz w:val="24"/>
          <w:highlight w:val="yellow"/>
        </w:rPr>
        <w:t xml:space="preserve">2   </w:t>
      </w:r>
      <w:r>
        <w:rPr>
          <w:rFonts w:eastAsia="楷体_GB2312" w:hint="eastAsia"/>
          <w:b/>
          <w:sz w:val="24"/>
          <w:highlight w:val="yellow"/>
        </w:rPr>
        <w:t>报价表</w:t>
      </w:r>
      <w:r>
        <w:rPr>
          <w:bCs/>
          <w:snapToGrid w:val="0"/>
          <w:kern w:val="0"/>
          <w:highlight w:val="yellow"/>
        </w:rPr>
        <w:t xml:space="preserve"> </w:t>
      </w:r>
    </w:p>
    <w:p w:rsidR="008038BE" w:rsidRDefault="001F0FC4">
      <w:pPr>
        <w:adjustRightInd w:val="0"/>
        <w:snapToGrid w:val="0"/>
        <w:spacing w:beforeLines="50" w:before="156" w:line="360" w:lineRule="auto"/>
        <w:rPr>
          <w:bCs/>
          <w:snapToGrid w:val="0"/>
          <w:kern w:val="0"/>
          <w:highlight w:val="yellow"/>
        </w:rPr>
      </w:pPr>
      <w:r>
        <w:rPr>
          <w:bCs/>
          <w:snapToGrid w:val="0"/>
          <w:kern w:val="0"/>
          <w:highlight w:val="yellow"/>
        </w:rPr>
        <w:t>项目名称：</w:t>
      </w:r>
      <w:r>
        <w:rPr>
          <w:bCs/>
          <w:snapToGrid w:val="0"/>
          <w:kern w:val="0"/>
          <w:highlight w:val="yellow"/>
          <w:u w:val="single"/>
        </w:rPr>
        <w:t xml:space="preserve">                      </w:t>
      </w:r>
      <w:r>
        <w:rPr>
          <w:bCs/>
          <w:snapToGrid w:val="0"/>
          <w:kern w:val="0"/>
          <w:highlight w:val="yellow"/>
        </w:rPr>
        <w:t xml:space="preserve"> </w:t>
      </w:r>
    </w:p>
    <w:p w:rsidR="008038BE" w:rsidRDefault="001F0FC4">
      <w:pPr>
        <w:adjustRightInd w:val="0"/>
        <w:snapToGrid w:val="0"/>
        <w:spacing w:line="360" w:lineRule="auto"/>
        <w:rPr>
          <w:bCs/>
          <w:snapToGrid w:val="0"/>
          <w:kern w:val="0"/>
          <w:highlight w:val="yellow"/>
          <w:u w:val="single"/>
        </w:rPr>
      </w:pPr>
      <w:r>
        <w:rPr>
          <w:rFonts w:hint="eastAsia"/>
          <w:bCs/>
          <w:snapToGrid w:val="0"/>
          <w:kern w:val="0"/>
          <w:highlight w:val="yellow"/>
        </w:rPr>
        <w:t>项目</w:t>
      </w:r>
      <w:r>
        <w:rPr>
          <w:bCs/>
          <w:snapToGrid w:val="0"/>
          <w:kern w:val="0"/>
          <w:highlight w:val="yellow"/>
        </w:rPr>
        <w:t>期号：</w:t>
      </w:r>
      <w:r>
        <w:rPr>
          <w:bCs/>
          <w:snapToGrid w:val="0"/>
          <w:kern w:val="0"/>
          <w:highlight w:val="yellow"/>
          <w:u w:val="single"/>
        </w:rPr>
        <w:t xml:space="preserve">                      </w:t>
      </w:r>
    </w:p>
    <w:p w:rsidR="008038BE" w:rsidRDefault="001F0FC4">
      <w:pPr>
        <w:adjustRightInd w:val="0"/>
        <w:snapToGrid w:val="0"/>
        <w:spacing w:line="360" w:lineRule="auto"/>
        <w:rPr>
          <w:bCs/>
          <w:snapToGrid w:val="0"/>
          <w:kern w:val="0"/>
          <w:highlight w:val="yellow"/>
        </w:rPr>
      </w:pPr>
      <w:r>
        <w:rPr>
          <w:rFonts w:hint="eastAsia"/>
          <w:bCs/>
          <w:snapToGrid w:val="0"/>
          <w:kern w:val="0"/>
          <w:highlight w:val="yellow"/>
        </w:rPr>
        <w:t>包</w:t>
      </w:r>
      <w:r>
        <w:rPr>
          <w:rFonts w:hint="eastAsia"/>
          <w:bCs/>
          <w:snapToGrid w:val="0"/>
          <w:kern w:val="0"/>
          <w:highlight w:val="yellow"/>
        </w:rPr>
        <w:t xml:space="preserve"> </w:t>
      </w:r>
      <w:r>
        <w:rPr>
          <w:rFonts w:hint="eastAsia"/>
          <w:bCs/>
          <w:snapToGrid w:val="0"/>
          <w:kern w:val="0"/>
          <w:highlight w:val="yellow"/>
        </w:rPr>
        <w:t>组</w:t>
      </w:r>
      <w:r>
        <w:rPr>
          <w:rFonts w:hint="eastAsia"/>
          <w:bCs/>
          <w:snapToGrid w:val="0"/>
          <w:kern w:val="0"/>
          <w:highlight w:val="yellow"/>
        </w:rPr>
        <w:t xml:space="preserve"> </w:t>
      </w:r>
      <w:r>
        <w:rPr>
          <w:rFonts w:hint="eastAsia"/>
          <w:bCs/>
          <w:snapToGrid w:val="0"/>
          <w:kern w:val="0"/>
          <w:highlight w:val="yellow"/>
        </w:rPr>
        <w:t>号（如无可不填）：</w:t>
      </w:r>
      <w:r>
        <w:rPr>
          <w:bCs/>
          <w:snapToGrid w:val="0"/>
          <w:kern w:val="0"/>
          <w:highlight w:val="yellow"/>
          <w:u w:val="single"/>
        </w:rPr>
        <w:t xml:space="preserve">                      </w:t>
      </w:r>
      <w:r>
        <w:rPr>
          <w:bCs/>
          <w:snapToGrid w:val="0"/>
          <w:kern w:val="0"/>
          <w:highlight w:val="yellow"/>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76"/>
        <w:gridCol w:w="3200"/>
        <w:gridCol w:w="1233"/>
        <w:gridCol w:w="2542"/>
        <w:gridCol w:w="1327"/>
      </w:tblGrid>
      <w:tr w:rsidR="008038BE">
        <w:trPr>
          <w:cantSplit/>
          <w:trHeight w:val="480"/>
          <w:jc w:val="center"/>
        </w:trPr>
        <w:tc>
          <w:tcPr>
            <w:tcW w:w="976" w:type="dxa"/>
            <w:vAlign w:val="center"/>
          </w:tcPr>
          <w:p w:rsidR="008038BE" w:rsidRDefault="001F0FC4">
            <w:pPr>
              <w:adjustRightInd w:val="0"/>
              <w:snapToGrid w:val="0"/>
              <w:spacing w:line="300" w:lineRule="auto"/>
              <w:jc w:val="center"/>
              <w:rPr>
                <w:b/>
                <w:snapToGrid w:val="0"/>
                <w:kern w:val="0"/>
                <w:highlight w:val="yellow"/>
              </w:rPr>
            </w:pPr>
            <w:r>
              <w:rPr>
                <w:rFonts w:hint="eastAsia"/>
                <w:b/>
                <w:snapToGrid w:val="0"/>
                <w:kern w:val="0"/>
                <w:highlight w:val="yellow"/>
              </w:rPr>
              <w:t>序号</w:t>
            </w:r>
          </w:p>
        </w:tc>
        <w:tc>
          <w:tcPr>
            <w:tcW w:w="3200" w:type="dxa"/>
            <w:vAlign w:val="center"/>
          </w:tcPr>
          <w:p w:rsidR="008038BE" w:rsidRDefault="001F0FC4">
            <w:pPr>
              <w:adjustRightInd w:val="0"/>
              <w:snapToGrid w:val="0"/>
              <w:spacing w:line="300" w:lineRule="auto"/>
              <w:jc w:val="center"/>
              <w:rPr>
                <w:b/>
                <w:snapToGrid w:val="0"/>
                <w:kern w:val="0"/>
                <w:highlight w:val="yellow"/>
              </w:rPr>
            </w:pPr>
            <w:r>
              <w:rPr>
                <w:rFonts w:hint="eastAsia"/>
                <w:b/>
                <w:snapToGrid w:val="0"/>
                <w:kern w:val="0"/>
                <w:highlight w:val="yellow"/>
              </w:rPr>
              <w:t>项目内容</w:t>
            </w:r>
          </w:p>
        </w:tc>
        <w:tc>
          <w:tcPr>
            <w:tcW w:w="1233" w:type="dxa"/>
            <w:vAlign w:val="center"/>
          </w:tcPr>
          <w:p w:rsidR="008038BE" w:rsidRDefault="001F0FC4">
            <w:pPr>
              <w:adjustRightInd w:val="0"/>
              <w:snapToGrid w:val="0"/>
              <w:spacing w:line="300" w:lineRule="auto"/>
              <w:jc w:val="center"/>
              <w:rPr>
                <w:b/>
                <w:snapToGrid w:val="0"/>
                <w:kern w:val="0"/>
                <w:highlight w:val="yellow"/>
              </w:rPr>
            </w:pPr>
            <w:r>
              <w:rPr>
                <w:rFonts w:hint="eastAsia"/>
                <w:b/>
                <w:snapToGrid w:val="0"/>
                <w:kern w:val="0"/>
                <w:highlight w:val="yellow"/>
              </w:rPr>
              <w:t>单位</w:t>
            </w:r>
          </w:p>
        </w:tc>
        <w:tc>
          <w:tcPr>
            <w:tcW w:w="2542" w:type="dxa"/>
            <w:vAlign w:val="center"/>
          </w:tcPr>
          <w:p w:rsidR="008038BE" w:rsidRDefault="001F0FC4">
            <w:pPr>
              <w:adjustRightInd w:val="0"/>
              <w:snapToGrid w:val="0"/>
              <w:spacing w:line="300" w:lineRule="auto"/>
              <w:jc w:val="center"/>
              <w:rPr>
                <w:b/>
                <w:snapToGrid w:val="0"/>
                <w:kern w:val="0"/>
                <w:highlight w:val="yellow"/>
              </w:rPr>
            </w:pPr>
            <w:r>
              <w:rPr>
                <w:rFonts w:hint="eastAsia"/>
                <w:b/>
                <w:snapToGrid w:val="0"/>
                <w:kern w:val="0"/>
                <w:highlight w:val="yellow"/>
              </w:rPr>
              <w:t>单价（单位：</w:t>
            </w:r>
            <w:r>
              <w:rPr>
                <w:rFonts w:ascii="宋体" w:hAnsi="宋体" w:cs="宋体" w:hint="eastAsia"/>
                <w:kern w:val="0"/>
                <w:sz w:val="22"/>
                <w:highlight w:val="yellow"/>
              </w:rPr>
              <w:t>元</w:t>
            </w:r>
            <w:r>
              <w:rPr>
                <w:rFonts w:hint="eastAsia"/>
                <w:b/>
                <w:snapToGrid w:val="0"/>
                <w:kern w:val="0"/>
                <w:highlight w:val="yellow"/>
              </w:rPr>
              <w:t>）</w:t>
            </w:r>
          </w:p>
        </w:tc>
        <w:tc>
          <w:tcPr>
            <w:tcW w:w="1327" w:type="dxa"/>
            <w:vAlign w:val="center"/>
          </w:tcPr>
          <w:p w:rsidR="008038BE" w:rsidRDefault="001F0FC4">
            <w:pPr>
              <w:adjustRightInd w:val="0"/>
              <w:snapToGrid w:val="0"/>
              <w:spacing w:line="300" w:lineRule="auto"/>
              <w:jc w:val="center"/>
              <w:rPr>
                <w:b/>
                <w:snapToGrid w:val="0"/>
                <w:kern w:val="0"/>
                <w:highlight w:val="yellow"/>
              </w:rPr>
            </w:pPr>
            <w:r>
              <w:rPr>
                <w:rFonts w:hint="eastAsia"/>
                <w:b/>
                <w:snapToGrid w:val="0"/>
                <w:kern w:val="0"/>
                <w:highlight w:val="yellow"/>
              </w:rPr>
              <w:t>备注</w:t>
            </w:r>
          </w:p>
        </w:tc>
      </w:tr>
      <w:tr w:rsidR="008038BE">
        <w:trPr>
          <w:cantSplit/>
          <w:trHeight w:val="427"/>
          <w:jc w:val="center"/>
        </w:trPr>
        <w:tc>
          <w:tcPr>
            <w:tcW w:w="976" w:type="dxa"/>
            <w:vAlign w:val="center"/>
          </w:tcPr>
          <w:p w:rsidR="008038BE" w:rsidRDefault="001F0FC4">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1</w:t>
            </w:r>
          </w:p>
        </w:tc>
        <w:tc>
          <w:tcPr>
            <w:tcW w:w="3200" w:type="dxa"/>
            <w:vAlign w:val="center"/>
          </w:tcPr>
          <w:p w:rsidR="008038BE" w:rsidRDefault="008038BE">
            <w:pPr>
              <w:adjustRightInd w:val="0"/>
              <w:snapToGrid w:val="0"/>
              <w:spacing w:line="300" w:lineRule="auto"/>
              <w:jc w:val="center"/>
              <w:rPr>
                <w:snapToGrid w:val="0"/>
                <w:kern w:val="0"/>
                <w:highlight w:val="yellow"/>
              </w:rPr>
            </w:pPr>
          </w:p>
        </w:tc>
        <w:tc>
          <w:tcPr>
            <w:tcW w:w="1233" w:type="dxa"/>
            <w:vAlign w:val="center"/>
          </w:tcPr>
          <w:p w:rsidR="008038BE" w:rsidRDefault="008038BE">
            <w:pPr>
              <w:adjustRightInd w:val="0"/>
              <w:snapToGrid w:val="0"/>
              <w:spacing w:line="300" w:lineRule="auto"/>
              <w:jc w:val="center"/>
              <w:rPr>
                <w:snapToGrid w:val="0"/>
                <w:kern w:val="0"/>
                <w:highlight w:val="yellow"/>
              </w:rPr>
            </w:pPr>
          </w:p>
        </w:tc>
        <w:tc>
          <w:tcPr>
            <w:tcW w:w="2542" w:type="dxa"/>
            <w:vAlign w:val="center"/>
          </w:tcPr>
          <w:p w:rsidR="008038BE" w:rsidRDefault="008038BE">
            <w:pPr>
              <w:adjustRightInd w:val="0"/>
              <w:snapToGrid w:val="0"/>
              <w:spacing w:line="300" w:lineRule="auto"/>
              <w:jc w:val="center"/>
              <w:rPr>
                <w:snapToGrid w:val="0"/>
                <w:kern w:val="0"/>
                <w:highlight w:val="yellow"/>
              </w:rPr>
            </w:pPr>
          </w:p>
        </w:tc>
        <w:tc>
          <w:tcPr>
            <w:tcW w:w="1327" w:type="dxa"/>
            <w:vAlign w:val="center"/>
          </w:tcPr>
          <w:p w:rsidR="008038BE" w:rsidRDefault="008038BE">
            <w:pPr>
              <w:adjustRightInd w:val="0"/>
              <w:snapToGrid w:val="0"/>
              <w:spacing w:line="300" w:lineRule="auto"/>
              <w:jc w:val="center"/>
              <w:rPr>
                <w:snapToGrid w:val="0"/>
                <w:kern w:val="0"/>
                <w:highlight w:val="yellow"/>
              </w:rPr>
            </w:pPr>
          </w:p>
        </w:tc>
      </w:tr>
      <w:tr w:rsidR="008038BE">
        <w:trPr>
          <w:cantSplit/>
          <w:trHeight w:val="427"/>
          <w:jc w:val="center"/>
        </w:trPr>
        <w:tc>
          <w:tcPr>
            <w:tcW w:w="976" w:type="dxa"/>
            <w:vAlign w:val="center"/>
          </w:tcPr>
          <w:p w:rsidR="008038BE" w:rsidRDefault="001F0FC4">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2</w:t>
            </w:r>
          </w:p>
        </w:tc>
        <w:tc>
          <w:tcPr>
            <w:tcW w:w="3200" w:type="dxa"/>
            <w:vAlign w:val="center"/>
          </w:tcPr>
          <w:p w:rsidR="008038BE" w:rsidRDefault="008038BE">
            <w:pPr>
              <w:adjustRightInd w:val="0"/>
              <w:snapToGrid w:val="0"/>
              <w:spacing w:line="300" w:lineRule="auto"/>
              <w:jc w:val="center"/>
              <w:rPr>
                <w:snapToGrid w:val="0"/>
                <w:kern w:val="0"/>
                <w:highlight w:val="yellow"/>
              </w:rPr>
            </w:pPr>
          </w:p>
        </w:tc>
        <w:tc>
          <w:tcPr>
            <w:tcW w:w="1233" w:type="dxa"/>
            <w:vAlign w:val="center"/>
          </w:tcPr>
          <w:p w:rsidR="008038BE" w:rsidRDefault="008038BE">
            <w:pPr>
              <w:adjustRightInd w:val="0"/>
              <w:snapToGrid w:val="0"/>
              <w:spacing w:line="300" w:lineRule="auto"/>
              <w:jc w:val="center"/>
              <w:rPr>
                <w:snapToGrid w:val="0"/>
                <w:kern w:val="0"/>
                <w:highlight w:val="yellow"/>
              </w:rPr>
            </w:pPr>
          </w:p>
        </w:tc>
        <w:tc>
          <w:tcPr>
            <w:tcW w:w="2542" w:type="dxa"/>
            <w:vAlign w:val="center"/>
          </w:tcPr>
          <w:p w:rsidR="008038BE" w:rsidRDefault="008038BE">
            <w:pPr>
              <w:adjustRightInd w:val="0"/>
              <w:snapToGrid w:val="0"/>
              <w:spacing w:line="300" w:lineRule="auto"/>
              <w:jc w:val="center"/>
              <w:rPr>
                <w:snapToGrid w:val="0"/>
                <w:kern w:val="0"/>
                <w:highlight w:val="yellow"/>
              </w:rPr>
            </w:pPr>
          </w:p>
        </w:tc>
        <w:tc>
          <w:tcPr>
            <w:tcW w:w="1327" w:type="dxa"/>
            <w:vAlign w:val="center"/>
          </w:tcPr>
          <w:p w:rsidR="008038BE" w:rsidRDefault="008038BE">
            <w:pPr>
              <w:adjustRightInd w:val="0"/>
              <w:snapToGrid w:val="0"/>
              <w:spacing w:line="300" w:lineRule="auto"/>
              <w:jc w:val="center"/>
              <w:rPr>
                <w:snapToGrid w:val="0"/>
                <w:kern w:val="0"/>
                <w:highlight w:val="yellow"/>
              </w:rPr>
            </w:pPr>
          </w:p>
        </w:tc>
      </w:tr>
      <w:tr w:rsidR="008038BE">
        <w:trPr>
          <w:cantSplit/>
          <w:trHeight w:val="427"/>
          <w:jc w:val="center"/>
        </w:trPr>
        <w:tc>
          <w:tcPr>
            <w:tcW w:w="976" w:type="dxa"/>
            <w:vAlign w:val="center"/>
          </w:tcPr>
          <w:p w:rsidR="008038BE" w:rsidRDefault="001F0FC4">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 xml:space="preserve">3 </w:t>
            </w:r>
          </w:p>
        </w:tc>
        <w:tc>
          <w:tcPr>
            <w:tcW w:w="3200" w:type="dxa"/>
            <w:vAlign w:val="center"/>
          </w:tcPr>
          <w:p w:rsidR="008038BE" w:rsidRDefault="008038BE">
            <w:pPr>
              <w:adjustRightInd w:val="0"/>
              <w:snapToGrid w:val="0"/>
              <w:spacing w:line="300" w:lineRule="auto"/>
              <w:jc w:val="center"/>
              <w:rPr>
                <w:snapToGrid w:val="0"/>
                <w:kern w:val="0"/>
                <w:highlight w:val="yellow"/>
              </w:rPr>
            </w:pPr>
          </w:p>
        </w:tc>
        <w:tc>
          <w:tcPr>
            <w:tcW w:w="1233" w:type="dxa"/>
            <w:vAlign w:val="center"/>
          </w:tcPr>
          <w:p w:rsidR="008038BE" w:rsidRDefault="008038BE">
            <w:pPr>
              <w:adjustRightInd w:val="0"/>
              <w:snapToGrid w:val="0"/>
              <w:spacing w:line="300" w:lineRule="auto"/>
              <w:jc w:val="center"/>
              <w:rPr>
                <w:snapToGrid w:val="0"/>
                <w:kern w:val="0"/>
                <w:highlight w:val="yellow"/>
              </w:rPr>
            </w:pPr>
          </w:p>
        </w:tc>
        <w:tc>
          <w:tcPr>
            <w:tcW w:w="2542" w:type="dxa"/>
            <w:vAlign w:val="center"/>
          </w:tcPr>
          <w:p w:rsidR="008038BE" w:rsidRDefault="008038BE">
            <w:pPr>
              <w:adjustRightInd w:val="0"/>
              <w:snapToGrid w:val="0"/>
              <w:spacing w:line="300" w:lineRule="auto"/>
              <w:jc w:val="center"/>
              <w:rPr>
                <w:snapToGrid w:val="0"/>
                <w:kern w:val="0"/>
                <w:highlight w:val="yellow"/>
              </w:rPr>
            </w:pPr>
          </w:p>
        </w:tc>
        <w:tc>
          <w:tcPr>
            <w:tcW w:w="1327" w:type="dxa"/>
            <w:vAlign w:val="center"/>
          </w:tcPr>
          <w:p w:rsidR="008038BE" w:rsidRDefault="008038BE">
            <w:pPr>
              <w:adjustRightInd w:val="0"/>
              <w:snapToGrid w:val="0"/>
              <w:spacing w:line="300" w:lineRule="auto"/>
              <w:jc w:val="center"/>
              <w:rPr>
                <w:snapToGrid w:val="0"/>
                <w:kern w:val="0"/>
                <w:highlight w:val="yellow"/>
              </w:rPr>
            </w:pPr>
          </w:p>
        </w:tc>
      </w:tr>
      <w:tr w:rsidR="008038BE">
        <w:trPr>
          <w:cantSplit/>
          <w:trHeight w:val="427"/>
          <w:jc w:val="center"/>
        </w:trPr>
        <w:tc>
          <w:tcPr>
            <w:tcW w:w="976" w:type="dxa"/>
            <w:vAlign w:val="center"/>
          </w:tcPr>
          <w:p w:rsidR="008038BE" w:rsidRDefault="001F0FC4">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4</w:t>
            </w:r>
          </w:p>
        </w:tc>
        <w:tc>
          <w:tcPr>
            <w:tcW w:w="3200" w:type="dxa"/>
            <w:vAlign w:val="center"/>
          </w:tcPr>
          <w:p w:rsidR="008038BE" w:rsidRDefault="008038BE">
            <w:pPr>
              <w:adjustRightInd w:val="0"/>
              <w:snapToGrid w:val="0"/>
              <w:spacing w:line="300" w:lineRule="auto"/>
              <w:jc w:val="center"/>
              <w:rPr>
                <w:snapToGrid w:val="0"/>
                <w:kern w:val="0"/>
                <w:highlight w:val="yellow"/>
              </w:rPr>
            </w:pPr>
          </w:p>
        </w:tc>
        <w:tc>
          <w:tcPr>
            <w:tcW w:w="1233" w:type="dxa"/>
            <w:vAlign w:val="center"/>
          </w:tcPr>
          <w:p w:rsidR="008038BE" w:rsidRDefault="008038BE">
            <w:pPr>
              <w:adjustRightInd w:val="0"/>
              <w:snapToGrid w:val="0"/>
              <w:spacing w:line="300" w:lineRule="auto"/>
              <w:jc w:val="center"/>
              <w:rPr>
                <w:snapToGrid w:val="0"/>
                <w:kern w:val="0"/>
                <w:highlight w:val="yellow"/>
              </w:rPr>
            </w:pPr>
          </w:p>
        </w:tc>
        <w:tc>
          <w:tcPr>
            <w:tcW w:w="2542" w:type="dxa"/>
            <w:vAlign w:val="center"/>
          </w:tcPr>
          <w:p w:rsidR="008038BE" w:rsidRDefault="008038BE">
            <w:pPr>
              <w:adjustRightInd w:val="0"/>
              <w:snapToGrid w:val="0"/>
              <w:spacing w:line="300" w:lineRule="auto"/>
              <w:jc w:val="center"/>
              <w:rPr>
                <w:snapToGrid w:val="0"/>
                <w:kern w:val="0"/>
                <w:highlight w:val="yellow"/>
              </w:rPr>
            </w:pPr>
          </w:p>
        </w:tc>
        <w:tc>
          <w:tcPr>
            <w:tcW w:w="1327" w:type="dxa"/>
            <w:vAlign w:val="center"/>
          </w:tcPr>
          <w:p w:rsidR="008038BE" w:rsidRDefault="008038BE">
            <w:pPr>
              <w:adjustRightInd w:val="0"/>
              <w:snapToGrid w:val="0"/>
              <w:spacing w:line="300" w:lineRule="auto"/>
              <w:jc w:val="center"/>
              <w:rPr>
                <w:snapToGrid w:val="0"/>
                <w:kern w:val="0"/>
                <w:highlight w:val="yellow"/>
              </w:rPr>
            </w:pPr>
          </w:p>
        </w:tc>
      </w:tr>
      <w:tr w:rsidR="008038BE">
        <w:trPr>
          <w:cantSplit/>
          <w:trHeight w:val="427"/>
          <w:jc w:val="center"/>
        </w:trPr>
        <w:tc>
          <w:tcPr>
            <w:tcW w:w="976" w:type="dxa"/>
            <w:tcBorders>
              <w:bottom w:val="single" w:sz="4" w:space="0" w:color="auto"/>
            </w:tcBorders>
            <w:vAlign w:val="center"/>
          </w:tcPr>
          <w:p w:rsidR="008038BE" w:rsidRDefault="001F0FC4">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5</w:t>
            </w:r>
          </w:p>
        </w:tc>
        <w:tc>
          <w:tcPr>
            <w:tcW w:w="3200" w:type="dxa"/>
            <w:tcBorders>
              <w:bottom w:val="single" w:sz="4" w:space="0" w:color="auto"/>
            </w:tcBorders>
            <w:vAlign w:val="center"/>
          </w:tcPr>
          <w:p w:rsidR="008038BE" w:rsidRDefault="008038BE">
            <w:pPr>
              <w:adjustRightInd w:val="0"/>
              <w:snapToGrid w:val="0"/>
              <w:spacing w:line="300" w:lineRule="auto"/>
              <w:jc w:val="center"/>
              <w:rPr>
                <w:snapToGrid w:val="0"/>
                <w:kern w:val="0"/>
                <w:highlight w:val="yellow"/>
              </w:rPr>
            </w:pPr>
          </w:p>
        </w:tc>
        <w:tc>
          <w:tcPr>
            <w:tcW w:w="1233" w:type="dxa"/>
            <w:tcBorders>
              <w:bottom w:val="single" w:sz="4" w:space="0" w:color="auto"/>
            </w:tcBorders>
            <w:vAlign w:val="center"/>
          </w:tcPr>
          <w:p w:rsidR="008038BE" w:rsidRDefault="008038BE">
            <w:pPr>
              <w:adjustRightInd w:val="0"/>
              <w:snapToGrid w:val="0"/>
              <w:spacing w:line="300" w:lineRule="auto"/>
              <w:jc w:val="center"/>
              <w:rPr>
                <w:snapToGrid w:val="0"/>
                <w:kern w:val="0"/>
                <w:highlight w:val="yellow"/>
              </w:rPr>
            </w:pPr>
          </w:p>
        </w:tc>
        <w:tc>
          <w:tcPr>
            <w:tcW w:w="2542" w:type="dxa"/>
            <w:tcBorders>
              <w:bottom w:val="single" w:sz="4" w:space="0" w:color="auto"/>
            </w:tcBorders>
            <w:vAlign w:val="center"/>
          </w:tcPr>
          <w:p w:rsidR="008038BE" w:rsidRDefault="008038BE">
            <w:pPr>
              <w:adjustRightInd w:val="0"/>
              <w:snapToGrid w:val="0"/>
              <w:spacing w:line="300" w:lineRule="auto"/>
              <w:jc w:val="center"/>
              <w:rPr>
                <w:snapToGrid w:val="0"/>
                <w:kern w:val="0"/>
                <w:highlight w:val="yellow"/>
              </w:rPr>
            </w:pPr>
          </w:p>
        </w:tc>
        <w:tc>
          <w:tcPr>
            <w:tcW w:w="1327" w:type="dxa"/>
            <w:tcBorders>
              <w:bottom w:val="single" w:sz="4" w:space="0" w:color="auto"/>
            </w:tcBorders>
            <w:vAlign w:val="center"/>
          </w:tcPr>
          <w:p w:rsidR="008038BE" w:rsidRDefault="008038BE">
            <w:pPr>
              <w:adjustRightInd w:val="0"/>
              <w:snapToGrid w:val="0"/>
              <w:spacing w:line="300" w:lineRule="auto"/>
              <w:jc w:val="center"/>
              <w:rPr>
                <w:snapToGrid w:val="0"/>
                <w:kern w:val="0"/>
                <w:highlight w:val="yellow"/>
              </w:rPr>
            </w:pPr>
          </w:p>
        </w:tc>
      </w:tr>
      <w:tr w:rsidR="008038BE">
        <w:trPr>
          <w:cantSplit/>
          <w:trHeight w:val="424"/>
          <w:jc w:val="center"/>
        </w:trPr>
        <w:tc>
          <w:tcPr>
            <w:tcW w:w="7951" w:type="dxa"/>
            <w:gridSpan w:val="4"/>
            <w:tcBorders>
              <w:top w:val="single" w:sz="4" w:space="0" w:color="auto"/>
            </w:tcBorders>
            <w:vAlign w:val="center"/>
          </w:tcPr>
          <w:p w:rsidR="008038BE" w:rsidRDefault="001F0FC4">
            <w:pPr>
              <w:adjustRightInd w:val="0"/>
              <w:snapToGrid w:val="0"/>
              <w:spacing w:line="300" w:lineRule="auto"/>
              <w:jc w:val="center"/>
              <w:rPr>
                <w:snapToGrid w:val="0"/>
                <w:kern w:val="0"/>
                <w:highlight w:val="yellow"/>
              </w:rPr>
            </w:pPr>
            <w:r>
              <w:rPr>
                <w:rFonts w:hint="eastAsia"/>
                <w:snapToGrid w:val="0"/>
                <w:kern w:val="0"/>
                <w:highlight w:val="yellow"/>
              </w:rPr>
              <w:t>合</w:t>
            </w:r>
            <w:r>
              <w:rPr>
                <w:snapToGrid w:val="0"/>
                <w:kern w:val="0"/>
                <w:highlight w:val="yellow"/>
              </w:rPr>
              <w:t xml:space="preserve">   </w:t>
            </w:r>
            <w:r>
              <w:rPr>
                <w:rFonts w:hint="eastAsia"/>
                <w:snapToGrid w:val="0"/>
                <w:kern w:val="0"/>
                <w:highlight w:val="yellow"/>
              </w:rPr>
              <w:t>计（即投标报价，单位：</w:t>
            </w:r>
            <w:r>
              <w:rPr>
                <w:rFonts w:ascii="宋体" w:hAnsi="宋体" w:cs="宋体" w:hint="eastAsia"/>
                <w:kern w:val="0"/>
                <w:sz w:val="22"/>
                <w:highlight w:val="yellow"/>
              </w:rPr>
              <w:t>元</w:t>
            </w:r>
            <w:r>
              <w:rPr>
                <w:rFonts w:hint="eastAsia"/>
                <w:snapToGrid w:val="0"/>
                <w:kern w:val="0"/>
                <w:highlight w:val="yellow"/>
              </w:rPr>
              <w:t>）</w:t>
            </w:r>
          </w:p>
        </w:tc>
        <w:tc>
          <w:tcPr>
            <w:tcW w:w="1327" w:type="dxa"/>
            <w:tcBorders>
              <w:top w:val="single" w:sz="4" w:space="0" w:color="auto"/>
            </w:tcBorders>
            <w:vAlign w:val="center"/>
          </w:tcPr>
          <w:p w:rsidR="008038BE" w:rsidRDefault="008038BE">
            <w:pPr>
              <w:adjustRightInd w:val="0"/>
              <w:snapToGrid w:val="0"/>
              <w:spacing w:line="300" w:lineRule="auto"/>
              <w:jc w:val="center"/>
              <w:rPr>
                <w:snapToGrid w:val="0"/>
                <w:kern w:val="0"/>
                <w:highlight w:val="yellow"/>
              </w:rPr>
            </w:pPr>
          </w:p>
        </w:tc>
      </w:tr>
    </w:tbl>
    <w:p w:rsidR="008038BE" w:rsidRDefault="008038BE">
      <w:pPr>
        <w:adjustRightInd w:val="0"/>
        <w:snapToGrid w:val="0"/>
        <w:spacing w:line="300" w:lineRule="auto"/>
        <w:rPr>
          <w:snapToGrid w:val="0"/>
          <w:kern w:val="0"/>
        </w:rPr>
      </w:pPr>
    </w:p>
    <w:p w:rsidR="008038BE" w:rsidRDefault="001F0FC4">
      <w:pPr>
        <w:spacing w:beforeLines="50" w:before="156" w:afterLines="50" w:after="156"/>
        <w:rPr>
          <w:rFonts w:ascii="宋体" w:hAnsi="宋体"/>
          <w:szCs w:val="21"/>
        </w:rPr>
      </w:pPr>
      <w:r>
        <w:rPr>
          <w:rFonts w:ascii="宋体" w:hAnsi="宋体" w:hint="eastAsia"/>
          <w:szCs w:val="21"/>
        </w:rPr>
        <w:t>备注：1、</w:t>
      </w:r>
      <w:r>
        <w:rPr>
          <w:rFonts w:ascii="宋体" w:hAnsi="宋体" w:hint="eastAsia"/>
          <w:bCs/>
          <w:szCs w:val="21"/>
        </w:rPr>
        <w:t>本表格仅为指导性范本，供应商可根据项目具体情况对各分项内容进行调整。</w:t>
      </w:r>
    </w:p>
    <w:p w:rsidR="008038BE" w:rsidRDefault="001F0FC4">
      <w:pPr>
        <w:adjustRightInd w:val="0"/>
        <w:spacing w:beforeLines="50" w:before="156" w:afterLines="50" w:after="156"/>
        <w:jc w:val="left"/>
        <w:rPr>
          <w:snapToGrid w:val="0"/>
          <w:kern w:val="0"/>
          <w:szCs w:val="21"/>
        </w:rPr>
      </w:pPr>
      <w:r>
        <w:rPr>
          <w:rFonts w:ascii="宋体" w:hAnsi="宋体" w:hint="eastAsia"/>
          <w:szCs w:val="21"/>
        </w:rPr>
        <w:t xml:space="preserve">      2、</w:t>
      </w:r>
      <w:r>
        <w:rPr>
          <w:rFonts w:asciiTheme="minorEastAsia" w:eastAsiaTheme="minorEastAsia" w:hAnsiTheme="minorEastAsia" w:hint="eastAsia"/>
        </w:rPr>
        <w:t>开标一览表中的投标报价应与本表中的报价合计金额一致</w:t>
      </w:r>
      <w:r>
        <w:rPr>
          <w:rFonts w:ascii="宋体" w:hAnsi="宋体" w:hint="eastAsia"/>
          <w:szCs w:val="21"/>
        </w:rPr>
        <w:t>。</w:t>
      </w:r>
    </w:p>
    <w:p w:rsidR="008038BE" w:rsidRDefault="008038BE">
      <w:pPr>
        <w:adjustRightInd w:val="0"/>
        <w:snapToGrid w:val="0"/>
        <w:spacing w:line="300" w:lineRule="auto"/>
        <w:rPr>
          <w:snapToGrid w:val="0"/>
          <w:kern w:val="0"/>
        </w:rPr>
      </w:pPr>
    </w:p>
    <w:p w:rsidR="008038BE" w:rsidRDefault="008038BE">
      <w:pPr>
        <w:adjustRightInd w:val="0"/>
        <w:snapToGrid w:val="0"/>
        <w:spacing w:line="300" w:lineRule="auto"/>
        <w:rPr>
          <w:snapToGrid w:val="0"/>
          <w:kern w:val="0"/>
        </w:rPr>
      </w:pPr>
    </w:p>
    <w:p w:rsidR="008038BE" w:rsidRDefault="001F0FC4">
      <w:pPr>
        <w:adjustRightInd w:val="0"/>
        <w:snapToGrid w:val="0"/>
        <w:spacing w:line="300" w:lineRule="auto"/>
        <w:rPr>
          <w:snapToGrid w:val="0"/>
          <w:kern w:val="0"/>
        </w:rPr>
      </w:pPr>
      <w:r>
        <w:rPr>
          <w:rFonts w:hint="eastAsia"/>
          <w:snapToGrid w:val="0"/>
          <w:kern w:val="0"/>
        </w:rPr>
        <w:t>投标单位：（加盖公章）</w:t>
      </w:r>
    </w:p>
    <w:p w:rsidR="008038BE" w:rsidRDefault="008038BE">
      <w:pPr>
        <w:adjustRightInd w:val="0"/>
        <w:snapToGrid w:val="0"/>
        <w:spacing w:line="300" w:lineRule="auto"/>
        <w:rPr>
          <w:snapToGrid w:val="0"/>
          <w:kern w:val="0"/>
        </w:rPr>
      </w:pPr>
    </w:p>
    <w:p w:rsidR="008038BE" w:rsidRDefault="008038BE">
      <w:pPr>
        <w:adjustRightInd w:val="0"/>
        <w:snapToGrid w:val="0"/>
        <w:spacing w:line="300" w:lineRule="auto"/>
        <w:rPr>
          <w:snapToGrid w:val="0"/>
          <w:kern w:val="0"/>
        </w:rPr>
      </w:pPr>
    </w:p>
    <w:p w:rsidR="008038BE" w:rsidRDefault="008038BE">
      <w:pPr>
        <w:adjustRightInd w:val="0"/>
        <w:snapToGrid w:val="0"/>
        <w:spacing w:line="300" w:lineRule="auto"/>
        <w:rPr>
          <w:snapToGrid w:val="0"/>
          <w:kern w:val="0"/>
        </w:rPr>
      </w:pPr>
    </w:p>
    <w:p w:rsidR="008038BE" w:rsidRDefault="008038BE">
      <w:pPr>
        <w:adjustRightInd w:val="0"/>
        <w:snapToGrid w:val="0"/>
        <w:spacing w:line="300" w:lineRule="auto"/>
        <w:rPr>
          <w:snapToGrid w:val="0"/>
          <w:kern w:val="0"/>
        </w:rPr>
      </w:pPr>
    </w:p>
    <w:p w:rsidR="008038BE" w:rsidRDefault="001F0FC4">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8038BE" w:rsidRDefault="008038BE"/>
    <w:p w:rsidR="008038BE" w:rsidRDefault="008038BE">
      <w:pPr>
        <w:pStyle w:val="ac"/>
        <w:adjustRightInd w:val="0"/>
        <w:snapToGrid w:val="0"/>
        <w:spacing w:line="312" w:lineRule="auto"/>
        <w:jc w:val="center"/>
        <w:rPr>
          <w:rFonts w:ascii="Times New Roman" w:hAnsi="Times New Roman"/>
          <w:b/>
          <w:sz w:val="28"/>
        </w:rPr>
      </w:pPr>
    </w:p>
    <w:p w:rsidR="008038BE" w:rsidRDefault="001F0FC4">
      <w:pPr>
        <w:widowControl/>
        <w:jc w:val="left"/>
      </w:pPr>
      <w:r>
        <w:br w:type="page"/>
      </w:r>
    </w:p>
    <w:p w:rsidR="008038BE" w:rsidRDefault="008038BE"/>
    <w:p w:rsidR="008038BE" w:rsidRDefault="001F0FC4">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62" w:name="_Toc44690435"/>
      <w:bookmarkStart w:id="63" w:name="_Toc44690708"/>
      <w:bookmarkStart w:id="64" w:name="_Toc44691167"/>
      <w:bookmarkStart w:id="65" w:name="_Toc44691399"/>
      <w:r>
        <w:rPr>
          <w:rFonts w:asciiTheme="minorEastAsia" w:eastAsiaTheme="minorEastAsia" w:hAnsiTheme="minorEastAsia" w:hint="eastAsia"/>
          <w:sz w:val="24"/>
        </w:rPr>
        <w:t>格式7  服务方案</w:t>
      </w:r>
      <w:bookmarkEnd w:id="62"/>
      <w:bookmarkEnd w:id="63"/>
      <w:bookmarkEnd w:id="64"/>
      <w:bookmarkEnd w:id="65"/>
    </w:p>
    <w:p w:rsidR="008038BE" w:rsidRDefault="008038BE">
      <w:pPr>
        <w:pStyle w:val="a1"/>
      </w:pPr>
    </w:p>
    <w:p w:rsidR="008038BE" w:rsidRDefault="001F0FC4">
      <w:pPr>
        <w:spacing w:line="400" w:lineRule="exact"/>
        <w:ind w:firstLineChars="200" w:firstLine="422"/>
        <w:rPr>
          <w:rFonts w:ascii="宋体" w:hAnsi="宋体"/>
          <w:b/>
          <w:szCs w:val="21"/>
        </w:rPr>
      </w:pPr>
      <w:r>
        <w:rPr>
          <w:rFonts w:ascii="宋体" w:hAnsi="宋体" w:hint="eastAsia"/>
          <w:b/>
          <w:szCs w:val="21"/>
        </w:rPr>
        <w:t>本部分内容是投标人根据项目需求对其投标服务方案的详细描述，主要包括服务方案及拟投入本项目的人员配置等，投标单位自主编写，但应包含下列内容：</w:t>
      </w:r>
    </w:p>
    <w:p w:rsidR="008038BE" w:rsidRDefault="008038BE">
      <w:pPr>
        <w:spacing w:line="400" w:lineRule="exact"/>
        <w:ind w:firstLineChars="200" w:firstLine="420"/>
        <w:rPr>
          <w:rFonts w:ascii="宋体" w:hAnsi="宋体"/>
          <w:szCs w:val="21"/>
        </w:rPr>
      </w:pPr>
    </w:p>
    <w:p w:rsidR="008038BE" w:rsidRDefault="001F0FC4">
      <w:pPr>
        <w:spacing w:line="360" w:lineRule="auto"/>
        <w:ind w:firstLineChars="200" w:firstLine="420"/>
        <w:rPr>
          <w:rFonts w:ascii="宋体" w:hAnsi="宋体"/>
          <w:szCs w:val="21"/>
        </w:rPr>
      </w:pPr>
      <w:r>
        <w:rPr>
          <w:rFonts w:ascii="宋体" w:hAnsi="宋体" w:hint="eastAsia"/>
          <w:szCs w:val="21"/>
        </w:rPr>
        <w:t>1、项目组织实施方案</w:t>
      </w:r>
    </w:p>
    <w:p w:rsidR="008038BE" w:rsidRDefault="001F0FC4">
      <w:pPr>
        <w:spacing w:line="360" w:lineRule="auto"/>
        <w:ind w:firstLineChars="200" w:firstLine="420"/>
        <w:rPr>
          <w:rFonts w:ascii="宋体" w:hAnsi="宋体"/>
          <w:szCs w:val="21"/>
        </w:rPr>
      </w:pPr>
      <w:r>
        <w:rPr>
          <w:rFonts w:ascii="宋体" w:hAnsi="宋体" w:hint="eastAsia"/>
          <w:szCs w:val="21"/>
        </w:rPr>
        <w:t>2、违约解决方案</w:t>
      </w:r>
    </w:p>
    <w:p w:rsidR="008038BE" w:rsidRDefault="001F0FC4">
      <w:pPr>
        <w:spacing w:line="360" w:lineRule="auto"/>
        <w:ind w:firstLineChars="200" w:firstLine="420"/>
        <w:rPr>
          <w:rFonts w:ascii="宋体" w:hAnsi="宋体"/>
          <w:szCs w:val="21"/>
        </w:rPr>
      </w:pPr>
      <w:r>
        <w:rPr>
          <w:rFonts w:ascii="宋体" w:hAnsi="宋体" w:hint="eastAsia"/>
          <w:szCs w:val="21"/>
        </w:rPr>
        <w:t>3、拟投入人员情况：包括</w:t>
      </w:r>
      <w:r>
        <w:rPr>
          <w:rFonts w:ascii="宋体" w:hAnsi="宋体" w:hint="eastAsia"/>
          <w:kern w:val="0"/>
          <w:szCs w:val="21"/>
        </w:rPr>
        <w:t>项目负责人、</w:t>
      </w:r>
      <w:r>
        <w:rPr>
          <w:rFonts w:ascii="宋体" w:hAnsi="宋体" w:cs="宋体" w:hint="eastAsia"/>
          <w:szCs w:val="21"/>
        </w:rPr>
        <w:t>项目团队成员</w:t>
      </w:r>
      <w:r>
        <w:rPr>
          <w:rFonts w:ascii="宋体" w:hAnsi="宋体" w:hint="eastAsia"/>
          <w:szCs w:val="21"/>
        </w:rPr>
        <w:t>的数量、资质等（附《项目人员情况一览表》）</w:t>
      </w:r>
    </w:p>
    <w:p w:rsidR="008038BE" w:rsidRDefault="001F0FC4">
      <w:pPr>
        <w:spacing w:line="360" w:lineRule="auto"/>
        <w:ind w:left="420"/>
        <w:rPr>
          <w:rFonts w:ascii="宋体" w:hAnsi="宋体" w:cs="宋体"/>
          <w:sz w:val="22"/>
        </w:rPr>
      </w:pPr>
      <w:r>
        <w:rPr>
          <w:rFonts w:ascii="宋体" w:hAnsi="宋体" w:hint="eastAsia"/>
          <w:bCs/>
        </w:rPr>
        <w:t>4、</w:t>
      </w:r>
      <w:r>
        <w:rPr>
          <w:rFonts w:ascii="宋体" w:hAnsi="宋体" w:hint="eastAsia"/>
          <w:kern w:val="0"/>
          <w:szCs w:val="21"/>
        </w:rPr>
        <w:t>同类项目经验</w:t>
      </w:r>
    </w:p>
    <w:p w:rsidR="008038BE" w:rsidRDefault="001F0FC4">
      <w:pPr>
        <w:spacing w:line="360" w:lineRule="auto"/>
        <w:ind w:left="420"/>
        <w:rPr>
          <w:rFonts w:ascii="宋体" w:hAnsi="宋体"/>
          <w:bCs/>
        </w:rPr>
      </w:pPr>
      <w:r>
        <w:rPr>
          <w:rFonts w:ascii="宋体" w:hAnsi="宋体" w:hint="eastAsia"/>
          <w:bCs/>
        </w:rPr>
        <w:t>5、投标人认为必要的其他方案</w:t>
      </w:r>
    </w:p>
    <w:p w:rsidR="008038BE" w:rsidRDefault="008038BE">
      <w:pPr>
        <w:adjustRightInd w:val="0"/>
        <w:snapToGrid w:val="0"/>
        <w:spacing w:line="300" w:lineRule="auto"/>
        <w:rPr>
          <w:snapToGrid w:val="0"/>
          <w:kern w:val="0"/>
        </w:rPr>
      </w:pPr>
    </w:p>
    <w:p w:rsidR="008038BE" w:rsidRDefault="008038BE">
      <w:pPr>
        <w:adjustRightInd w:val="0"/>
        <w:snapToGrid w:val="0"/>
        <w:spacing w:line="300" w:lineRule="auto"/>
        <w:rPr>
          <w:snapToGrid w:val="0"/>
          <w:kern w:val="0"/>
        </w:rPr>
      </w:pPr>
    </w:p>
    <w:p w:rsidR="008038BE" w:rsidRDefault="008038BE">
      <w:pPr>
        <w:adjustRightInd w:val="0"/>
        <w:snapToGrid w:val="0"/>
        <w:spacing w:line="300" w:lineRule="auto"/>
        <w:rPr>
          <w:snapToGrid w:val="0"/>
          <w:kern w:val="0"/>
        </w:rPr>
      </w:pPr>
    </w:p>
    <w:p w:rsidR="008038BE" w:rsidRDefault="008038BE">
      <w:pPr>
        <w:adjustRightInd w:val="0"/>
        <w:snapToGrid w:val="0"/>
        <w:spacing w:line="300" w:lineRule="auto"/>
        <w:jc w:val="right"/>
        <w:rPr>
          <w:snapToGrid w:val="0"/>
          <w:kern w:val="0"/>
        </w:rPr>
      </w:pPr>
    </w:p>
    <w:p w:rsidR="008038BE" w:rsidRDefault="008038BE">
      <w:pPr>
        <w:adjustRightInd w:val="0"/>
        <w:snapToGrid w:val="0"/>
        <w:spacing w:line="300" w:lineRule="auto"/>
        <w:jc w:val="right"/>
        <w:rPr>
          <w:snapToGrid w:val="0"/>
          <w:kern w:val="0"/>
        </w:rPr>
      </w:pPr>
    </w:p>
    <w:p w:rsidR="008038BE" w:rsidRDefault="008038BE">
      <w:pPr>
        <w:adjustRightInd w:val="0"/>
        <w:snapToGrid w:val="0"/>
        <w:spacing w:line="300" w:lineRule="auto"/>
        <w:jc w:val="right"/>
        <w:rPr>
          <w:snapToGrid w:val="0"/>
          <w:kern w:val="0"/>
        </w:rPr>
      </w:pPr>
    </w:p>
    <w:p w:rsidR="008038BE" w:rsidRDefault="008038BE">
      <w:pPr>
        <w:adjustRightInd w:val="0"/>
        <w:snapToGrid w:val="0"/>
        <w:spacing w:line="300" w:lineRule="auto"/>
        <w:jc w:val="right"/>
        <w:rPr>
          <w:snapToGrid w:val="0"/>
          <w:kern w:val="0"/>
        </w:rPr>
      </w:pPr>
    </w:p>
    <w:p w:rsidR="008038BE" w:rsidRDefault="008038BE">
      <w:pPr>
        <w:adjustRightInd w:val="0"/>
        <w:snapToGrid w:val="0"/>
        <w:spacing w:line="300" w:lineRule="auto"/>
        <w:jc w:val="right"/>
        <w:rPr>
          <w:snapToGrid w:val="0"/>
          <w:kern w:val="0"/>
        </w:rPr>
      </w:pPr>
    </w:p>
    <w:p w:rsidR="008038BE" w:rsidRDefault="008038BE">
      <w:pPr>
        <w:adjustRightInd w:val="0"/>
        <w:snapToGrid w:val="0"/>
        <w:spacing w:line="300" w:lineRule="auto"/>
        <w:jc w:val="right"/>
        <w:rPr>
          <w:snapToGrid w:val="0"/>
          <w:kern w:val="0"/>
        </w:rPr>
      </w:pPr>
    </w:p>
    <w:p w:rsidR="008038BE" w:rsidRDefault="008038BE">
      <w:pPr>
        <w:adjustRightInd w:val="0"/>
        <w:snapToGrid w:val="0"/>
        <w:spacing w:line="300" w:lineRule="auto"/>
        <w:jc w:val="right"/>
        <w:rPr>
          <w:snapToGrid w:val="0"/>
          <w:kern w:val="0"/>
        </w:rPr>
      </w:pPr>
    </w:p>
    <w:p w:rsidR="008038BE" w:rsidRDefault="008038BE">
      <w:pPr>
        <w:adjustRightInd w:val="0"/>
        <w:snapToGrid w:val="0"/>
        <w:spacing w:line="300" w:lineRule="auto"/>
        <w:jc w:val="right"/>
        <w:rPr>
          <w:snapToGrid w:val="0"/>
          <w:kern w:val="0"/>
        </w:rPr>
      </w:pPr>
    </w:p>
    <w:p w:rsidR="008038BE" w:rsidRDefault="008038BE">
      <w:pPr>
        <w:adjustRightInd w:val="0"/>
        <w:snapToGrid w:val="0"/>
        <w:spacing w:line="300" w:lineRule="auto"/>
        <w:jc w:val="right"/>
        <w:rPr>
          <w:snapToGrid w:val="0"/>
          <w:kern w:val="0"/>
        </w:rPr>
      </w:pPr>
    </w:p>
    <w:p w:rsidR="008038BE" w:rsidRDefault="008038BE">
      <w:pPr>
        <w:adjustRightInd w:val="0"/>
        <w:snapToGrid w:val="0"/>
        <w:spacing w:line="300" w:lineRule="auto"/>
        <w:jc w:val="right"/>
        <w:rPr>
          <w:snapToGrid w:val="0"/>
          <w:kern w:val="0"/>
        </w:rPr>
      </w:pPr>
    </w:p>
    <w:p w:rsidR="008038BE" w:rsidRDefault="008038BE">
      <w:pPr>
        <w:adjustRightInd w:val="0"/>
        <w:snapToGrid w:val="0"/>
        <w:spacing w:line="300" w:lineRule="auto"/>
        <w:jc w:val="right"/>
        <w:rPr>
          <w:snapToGrid w:val="0"/>
          <w:kern w:val="0"/>
        </w:rPr>
      </w:pPr>
    </w:p>
    <w:p w:rsidR="008038BE" w:rsidRDefault="008038BE">
      <w:pPr>
        <w:adjustRightInd w:val="0"/>
        <w:snapToGrid w:val="0"/>
        <w:spacing w:line="300" w:lineRule="auto"/>
        <w:jc w:val="right"/>
        <w:rPr>
          <w:snapToGrid w:val="0"/>
          <w:kern w:val="0"/>
        </w:rPr>
      </w:pPr>
    </w:p>
    <w:p w:rsidR="008038BE" w:rsidRDefault="008038BE">
      <w:pPr>
        <w:adjustRightInd w:val="0"/>
        <w:snapToGrid w:val="0"/>
        <w:spacing w:line="300" w:lineRule="auto"/>
        <w:jc w:val="right"/>
        <w:rPr>
          <w:snapToGrid w:val="0"/>
          <w:kern w:val="0"/>
        </w:rPr>
      </w:pPr>
    </w:p>
    <w:p w:rsidR="008038BE" w:rsidRDefault="008038BE">
      <w:pPr>
        <w:adjustRightInd w:val="0"/>
        <w:snapToGrid w:val="0"/>
        <w:spacing w:line="300" w:lineRule="auto"/>
        <w:jc w:val="right"/>
        <w:rPr>
          <w:snapToGrid w:val="0"/>
          <w:kern w:val="0"/>
        </w:rPr>
      </w:pPr>
    </w:p>
    <w:p w:rsidR="008038BE" w:rsidRDefault="008038BE">
      <w:pPr>
        <w:adjustRightInd w:val="0"/>
        <w:snapToGrid w:val="0"/>
        <w:spacing w:line="300" w:lineRule="auto"/>
        <w:jc w:val="right"/>
        <w:rPr>
          <w:snapToGrid w:val="0"/>
          <w:kern w:val="0"/>
        </w:rPr>
      </w:pPr>
    </w:p>
    <w:p w:rsidR="008038BE" w:rsidRDefault="001F0FC4">
      <w:pPr>
        <w:widowControl/>
        <w:jc w:val="left"/>
        <w:rPr>
          <w:snapToGrid w:val="0"/>
          <w:kern w:val="0"/>
        </w:rPr>
      </w:pPr>
      <w:r>
        <w:rPr>
          <w:snapToGrid w:val="0"/>
          <w:kern w:val="0"/>
        </w:rPr>
        <w:br w:type="page"/>
      </w:r>
    </w:p>
    <w:p w:rsidR="008038BE" w:rsidRDefault="008038BE">
      <w:pPr>
        <w:adjustRightInd w:val="0"/>
        <w:snapToGrid w:val="0"/>
        <w:spacing w:line="300" w:lineRule="auto"/>
        <w:jc w:val="left"/>
        <w:rPr>
          <w:snapToGrid w:val="0"/>
          <w:kern w:val="0"/>
        </w:rPr>
      </w:pPr>
    </w:p>
    <w:p w:rsidR="008038BE" w:rsidRDefault="001F0FC4">
      <w:pPr>
        <w:tabs>
          <w:tab w:val="left" w:pos="8248"/>
          <w:tab w:val="left" w:pos="9368"/>
        </w:tabs>
        <w:spacing w:line="360" w:lineRule="auto"/>
      </w:pPr>
      <w:r>
        <w:rPr>
          <w:rFonts w:hint="eastAsia"/>
        </w:rPr>
        <w:t>附表：</w:t>
      </w:r>
    </w:p>
    <w:p w:rsidR="008038BE" w:rsidRDefault="001F0FC4">
      <w:pPr>
        <w:pStyle w:val="42"/>
        <w:jc w:val="center"/>
        <w:rPr>
          <w:rFonts w:ascii="仿宋" w:eastAsia="仿宋" w:hAnsi="仿宋"/>
          <w:b/>
          <w:snapToGrid w:val="0"/>
          <w:sz w:val="28"/>
          <w:szCs w:val="28"/>
        </w:rPr>
      </w:pPr>
      <w:r>
        <w:rPr>
          <w:rFonts w:ascii="仿宋" w:eastAsia="仿宋" w:hAnsi="仿宋" w:hint="eastAsia"/>
          <w:b/>
          <w:snapToGrid w:val="0"/>
          <w:sz w:val="28"/>
          <w:szCs w:val="28"/>
        </w:rPr>
        <w:t>项目人员情况一览表</w:t>
      </w:r>
    </w:p>
    <w:p w:rsidR="008038BE" w:rsidRDefault="008038BE"/>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705"/>
        <w:gridCol w:w="1491"/>
        <w:gridCol w:w="851"/>
        <w:gridCol w:w="567"/>
        <w:gridCol w:w="1308"/>
        <w:gridCol w:w="1544"/>
        <w:gridCol w:w="1260"/>
        <w:gridCol w:w="1620"/>
      </w:tblGrid>
      <w:tr w:rsidR="008038BE">
        <w:trPr>
          <w:trHeight w:val="402"/>
          <w:jc w:val="center"/>
        </w:trPr>
        <w:tc>
          <w:tcPr>
            <w:tcW w:w="705" w:type="dxa"/>
            <w:vAlign w:val="center"/>
          </w:tcPr>
          <w:p w:rsidR="008038BE" w:rsidRDefault="001F0FC4">
            <w:pPr>
              <w:jc w:val="center"/>
              <w:rPr>
                <w:rFonts w:ascii="宋体" w:hAnsi="宋体" w:cs="Courier New"/>
                <w:snapToGrid w:val="0"/>
                <w:szCs w:val="21"/>
              </w:rPr>
            </w:pPr>
            <w:r>
              <w:rPr>
                <w:rFonts w:ascii="宋体" w:hAnsi="宋体" w:cs="Courier New" w:hint="eastAsia"/>
                <w:snapToGrid w:val="0"/>
                <w:szCs w:val="21"/>
              </w:rPr>
              <w:t>序号</w:t>
            </w:r>
          </w:p>
        </w:tc>
        <w:tc>
          <w:tcPr>
            <w:tcW w:w="1491" w:type="dxa"/>
            <w:vAlign w:val="center"/>
          </w:tcPr>
          <w:p w:rsidR="008038BE" w:rsidRDefault="001F0FC4">
            <w:pPr>
              <w:jc w:val="center"/>
              <w:rPr>
                <w:rFonts w:ascii="宋体" w:hAnsi="宋体" w:cs="Courier New"/>
                <w:snapToGrid w:val="0"/>
                <w:szCs w:val="21"/>
              </w:rPr>
            </w:pPr>
            <w:r>
              <w:rPr>
                <w:rFonts w:ascii="宋体" w:hAnsi="宋体" w:cs="Courier New" w:hint="eastAsia"/>
                <w:snapToGrid w:val="0"/>
                <w:szCs w:val="21"/>
              </w:rPr>
              <w:t>项目</w:t>
            </w:r>
          </w:p>
        </w:tc>
        <w:tc>
          <w:tcPr>
            <w:tcW w:w="851" w:type="dxa"/>
            <w:vAlign w:val="center"/>
          </w:tcPr>
          <w:p w:rsidR="008038BE" w:rsidRDefault="001F0FC4">
            <w:pPr>
              <w:jc w:val="center"/>
              <w:rPr>
                <w:rFonts w:ascii="宋体" w:hAnsi="宋体" w:cs="Courier New"/>
                <w:snapToGrid w:val="0"/>
                <w:szCs w:val="21"/>
              </w:rPr>
            </w:pPr>
            <w:r>
              <w:rPr>
                <w:rFonts w:ascii="宋体" w:hAnsi="宋体" w:cs="Courier New" w:hint="eastAsia"/>
                <w:snapToGrid w:val="0"/>
                <w:szCs w:val="21"/>
              </w:rPr>
              <w:t>姓名</w:t>
            </w:r>
          </w:p>
        </w:tc>
        <w:tc>
          <w:tcPr>
            <w:tcW w:w="567" w:type="dxa"/>
            <w:vAlign w:val="center"/>
          </w:tcPr>
          <w:p w:rsidR="008038BE" w:rsidRDefault="001F0FC4">
            <w:pPr>
              <w:jc w:val="center"/>
              <w:rPr>
                <w:rFonts w:ascii="宋体" w:hAnsi="宋体" w:cs="Courier New"/>
                <w:snapToGrid w:val="0"/>
                <w:szCs w:val="21"/>
              </w:rPr>
            </w:pPr>
            <w:r>
              <w:rPr>
                <w:rFonts w:ascii="宋体" w:hAnsi="宋体" w:cs="Courier New" w:hint="eastAsia"/>
                <w:snapToGrid w:val="0"/>
                <w:szCs w:val="21"/>
              </w:rPr>
              <w:t>学历</w:t>
            </w:r>
          </w:p>
        </w:tc>
        <w:tc>
          <w:tcPr>
            <w:tcW w:w="1308" w:type="dxa"/>
            <w:vAlign w:val="center"/>
          </w:tcPr>
          <w:p w:rsidR="008038BE" w:rsidRDefault="001F0FC4">
            <w:pPr>
              <w:jc w:val="center"/>
              <w:rPr>
                <w:rFonts w:ascii="宋体" w:hAnsi="宋体" w:cs="Courier New"/>
                <w:snapToGrid w:val="0"/>
                <w:szCs w:val="21"/>
              </w:rPr>
            </w:pPr>
            <w:r>
              <w:rPr>
                <w:rFonts w:ascii="宋体" w:hAnsi="宋体" w:cs="Courier New" w:hint="eastAsia"/>
                <w:snapToGrid w:val="0"/>
                <w:szCs w:val="21"/>
              </w:rPr>
              <w:t>岗位及职务</w:t>
            </w:r>
          </w:p>
        </w:tc>
        <w:tc>
          <w:tcPr>
            <w:tcW w:w="1544" w:type="dxa"/>
            <w:vAlign w:val="center"/>
          </w:tcPr>
          <w:p w:rsidR="008038BE" w:rsidRDefault="001F0FC4">
            <w:pPr>
              <w:ind w:rightChars="-25" w:right="-53"/>
              <w:jc w:val="center"/>
              <w:rPr>
                <w:rFonts w:ascii="宋体" w:hAnsi="宋体" w:cs="Courier New"/>
                <w:snapToGrid w:val="0"/>
                <w:szCs w:val="21"/>
              </w:rPr>
            </w:pPr>
            <w:r>
              <w:rPr>
                <w:rFonts w:ascii="宋体" w:hAnsi="宋体" w:cs="Courier New" w:hint="eastAsia"/>
                <w:snapToGrid w:val="0"/>
                <w:szCs w:val="21"/>
              </w:rPr>
              <w:t>持何种资格证件</w:t>
            </w:r>
          </w:p>
        </w:tc>
        <w:tc>
          <w:tcPr>
            <w:tcW w:w="1260" w:type="dxa"/>
            <w:vAlign w:val="center"/>
          </w:tcPr>
          <w:p w:rsidR="008038BE" w:rsidRDefault="001F0FC4">
            <w:pPr>
              <w:jc w:val="center"/>
              <w:rPr>
                <w:rFonts w:ascii="宋体" w:hAnsi="宋体" w:cs="Courier New"/>
                <w:snapToGrid w:val="0"/>
                <w:szCs w:val="21"/>
              </w:rPr>
            </w:pPr>
            <w:r>
              <w:rPr>
                <w:rFonts w:ascii="宋体" w:hAnsi="宋体" w:cs="Courier New" w:hint="eastAsia"/>
                <w:snapToGrid w:val="0"/>
                <w:szCs w:val="21"/>
              </w:rPr>
              <w:t>发证时间</w:t>
            </w:r>
          </w:p>
        </w:tc>
        <w:tc>
          <w:tcPr>
            <w:tcW w:w="1620" w:type="dxa"/>
            <w:vAlign w:val="center"/>
          </w:tcPr>
          <w:p w:rsidR="008038BE" w:rsidRDefault="001F0FC4">
            <w:pPr>
              <w:jc w:val="center"/>
              <w:rPr>
                <w:rFonts w:ascii="宋体" w:hAnsi="宋体" w:cs="Courier New"/>
                <w:snapToGrid w:val="0"/>
                <w:szCs w:val="21"/>
              </w:rPr>
            </w:pPr>
            <w:r>
              <w:rPr>
                <w:rFonts w:ascii="宋体" w:hAnsi="宋体" w:cs="Courier New" w:hint="eastAsia"/>
                <w:snapToGrid w:val="0"/>
                <w:szCs w:val="21"/>
              </w:rPr>
              <w:t>工作经验</w:t>
            </w:r>
          </w:p>
        </w:tc>
      </w:tr>
      <w:tr w:rsidR="008038BE">
        <w:trPr>
          <w:trHeight w:hRule="exact" w:val="680"/>
          <w:jc w:val="center"/>
        </w:trPr>
        <w:tc>
          <w:tcPr>
            <w:tcW w:w="705" w:type="dxa"/>
            <w:vAlign w:val="center"/>
          </w:tcPr>
          <w:p w:rsidR="008038BE" w:rsidRDefault="001F0FC4">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rsidR="008038BE" w:rsidRDefault="001F0FC4">
            <w:pPr>
              <w:jc w:val="center"/>
              <w:rPr>
                <w:rFonts w:ascii="宋体" w:hAnsi="宋体" w:cs="Courier New"/>
                <w:snapToGrid w:val="0"/>
                <w:szCs w:val="21"/>
              </w:rPr>
            </w:pPr>
            <w:r>
              <w:rPr>
                <w:rFonts w:ascii="宋体" w:hAnsi="宋体" w:cs="Courier New" w:hint="eastAsia"/>
                <w:snapToGrid w:val="0"/>
                <w:szCs w:val="21"/>
              </w:rPr>
              <w:t>项目负责人</w:t>
            </w:r>
          </w:p>
        </w:tc>
        <w:tc>
          <w:tcPr>
            <w:tcW w:w="851" w:type="dxa"/>
            <w:vAlign w:val="center"/>
          </w:tcPr>
          <w:p w:rsidR="008038BE" w:rsidRDefault="008038BE">
            <w:pPr>
              <w:rPr>
                <w:rFonts w:ascii="宋体" w:hAnsi="宋体" w:cs="Courier New"/>
                <w:snapToGrid w:val="0"/>
                <w:szCs w:val="21"/>
              </w:rPr>
            </w:pPr>
          </w:p>
        </w:tc>
        <w:tc>
          <w:tcPr>
            <w:tcW w:w="567" w:type="dxa"/>
            <w:vAlign w:val="center"/>
          </w:tcPr>
          <w:p w:rsidR="008038BE" w:rsidRDefault="008038BE">
            <w:pPr>
              <w:rPr>
                <w:rFonts w:ascii="宋体" w:hAnsi="宋体" w:cs="Courier New"/>
                <w:snapToGrid w:val="0"/>
                <w:szCs w:val="21"/>
              </w:rPr>
            </w:pPr>
          </w:p>
        </w:tc>
        <w:tc>
          <w:tcPr>
            <w:tcW w:w="1308" w:type="dxa"/>
            <w:vAlign w:val="center"/>
          </w:tcPr>
          <w:p w:rsidR="008038BE" w:rsidRDefault="008038BE">
            <w:pPr>
              <w:rPr>
                <w:rFonts w:ascii="宋体" w:hAnsi="宋体" w:cs="Courier New"/>
                <w:snapToGrid w:val="0"/>
                <w:szCs w:val="21"/>
              </w:rPr>
            </w:pPr>
          </w:p>
        </w:tc>
        <w:tc>
          <w:tcPr>
            <w:tcW w:w="1544" w:type="dxa"/>
            <w:vAlign w:val="center"/>
          </w:tcPr>
          <w:p w:rsidR="008038BE" w:rsidRDefault="008038BE">
            <w:pPr>
              <w:rPr>
                <w:rFonts w:ascii="宋体" w:hAnsi="宋体" w:cs="Courier New"/>
                <w:snapToGrid w:val="0"/>
                <w:szCs w:val="21"/>
              </w:rPr>
            </w:pPr>
          </w:p>
        </w:tc>
        <w:tc>
          <w:tcPr>
            <w:tcW w:w="1260" w:type="dxa"/>
            <w:vAlign w:val="center"/>
          </w:tcPr>
          <w:p w:rsidR="008038BE" w:rsidRDefault="008038BE">
            <w:pPr>
              <w:rPr>
                <w:rFonts w:ascii="宋体" w:hAnsi="宋体" w:cs="Courier New"/>
                <w:snapToGrid w:val="0"/>
                <w:szCs w:val="21"/>
              </w:rPr>
            </w:pPr>
          </w:p>
        </w:tc>
        <w:tc>
          <w:tcPr>
            <w:tcW w:w="1620" w:type="dxa"/>
            <w:vAlign w:val="center"/>
          </w:tcPr>
          <w:p w:rsidR="008038BE" w:rsidRDefault="008038BE">
            <w:pPr>
              <w:rPr>
                <w:rFonts w:ascii="宋体" w:hAnsi="宋体" w:cs="Courier New"/>
                <w:snapToGrid w:val="0"/>
                <w:szCs w:val="21"/>
              </w:rPr>
            </w:pPr>
          </w:p>
        </w:tc>
      </w:tr>
      <w:tr w:rsidR="008038BE">
        <w:trPr>
          <w:trHeight w:hRule="exact" w:val="369"/>
          <w:jc w:val="center"/>
        </w:trPr>
        <w:tc>
          <w:tcPr>
            <w:tcW w:w="705" w:type="dxa"/>
          </w:tcPr>
          <w:p w:rsidR="008038BE" w:rsidRDefault="001F0FC4">
            <w:pPr>
              <w:jc w:val="center"/>
              <w:rPr>
                <w:rFonts w:ascii="宋体" w:hAnsi="宋体" w:cs="Courier New"/>
                <w:snapToGrid w:val="0"/>
                <w:szCs w:val="21"/>
              </w:rPr>
            </w:pPr>
            <w:r>
              <w:rPr>
                <w:rFonts w:ascii="宋体" w:hAnsi="宋体" w:cs="Courier New" w:hint="eastAsia"/>
                <w:snapToGrid w:val="0"/>
                <w:szCs w:val="21"/>
              </w:rPr>
              <w:t>2</w:t>
            </w:r>
          </w:p>
        </w:tc>
        <w:tc>
          <w:tcPr>
            <w:tcW w:w="1491" w:type="dxa"/>
            <w:vMerge w:val="restart"/>
            <w:vAlign w:val="center"/>
          </w:tcPr>
          <w:p w:rsidR="008038BE" w:rsidRDefault="001F0FC4">
            <w:pPr>
              <w:jc w:val="center"/>
              <w:rPr>
                <w:rFonts w:ascii="宋体" w:hAnsi="宋体" w:cs="Courier New"/>
                <w:snapToGrid w:val="0"/>
                <w:szCs w:val="21"/>
              </w:rPr>
            </w:pPr>
            <w:r>
              <w:rPr>
                <w:rFonts w:ascii="宋体" w:hAnsi="宋体" w:cs="Courier New" w:hint="eastAsia"/>
                <w:snapToGrid w:val="0"/>
                <w:szCs w:val="21"/>
              </w:rPr>
              <w:t>项目团队成员</w:t>
            </w:r>
          </w:p>
        </w:tc>
        <w:tc>
          <w:tcPr>
            <w:tcW w:w="851" w:type="dxa"/>
          </w:tcPr>
          <w:p w:rsidR="008038BE" w:rsidRDefault="008038BE">
            <w:pPr>
              <w:rPr>
                <w:rFonts w:ascii="宋体" w:hAnsi="宋体" w:cs="Courier New"/>
                <w:snapToGrid w:val="0"/>
                <w:szCs w:val="21"/>
              </w:rPr>
            </w:pPr>
          </w:p>
        </w:tc>
        <w:tc>
          <w:tcPr>
            <w:tcW w:w="567" w:type="dxa"/>
          </w:tcPr>
          <w:p w:rsidR="008038BE" w:rsidRDefault="008038BE">
            <w:pPr>
              <w:rPr>
                <w:rFonts w:ascii="宋体" w:hAnsi="宋体" w:cs="Courier New"/>
                <w:snapToGrid w:val="0"/>
                <w:szCs w:val="21"/>
              </w:rPr>
            </w:pPr>
          </w:p>
        </w:tc>
        <w:tc>
          <w:tcPr>
            <w:tcW w:w="1308" w:type="dxa"/>
          </w:tcPr>
          <w:p w:rsidR="008038BE" w:rsidRDefault="008038BE">
            <w:pPr>
              <w:rPr>
                <w:rFonts w:ascii="宋体" w:hAnsi="宋体" w:cs="Courier New"/>
                <w:snapToGrid w:val="0"/>
                <w:szCs w:val="21"/>
              </w:rPr>
            </w:pPr>
          </w:p>
        </w:tc>
        <w:tc>
          <w:tcPr>
            <w:tcW w:w="1544" w:type="dxa"/>
          </w:tcPr>
          <w:p w:rsidR="008038BE" w:rsidRDefault="008038BE">
            <w:pPr>
              <w:rPr>
                <w:rFonts w:ascii="宋体" w:hAnsi="宋体" w:cs="Courier New"/>
                <w:snapToGrid w:val="0"/>
                <w:szCs w:val="21"/>
              </w:rPr>
            </w:pPr>
          </w:p>
        </w:tc>
        <w:tc>
          <w:tcPr>
            <w:tcW w:w="1260" w:type="dxa"/>
          </w:tcPr>
          <w:p w:rsidR="008038BE" w:rsidRDefault="008038BE">
            <w:pPr>
              <w:rPr>
                <w:rFonts w:ascii="宋体" w:hAnsi="宋体" w:cs="Courier New"/>
                <w:snapToGrid w:val="0"/>
                <w:szCs w:val="21"/>
              </w:rPr>
            </w:pPr>
          </w:p>
        </w:tc>
        <w:tc>
          <w:tcPr>
            <w:tcW w:w="1620" w:type="dxa"/>
          </w:tcPr>
          <w:p w:rsidR="008038BE" w:rsidRDefault="008038BE">
            <w:pPr>
              <w:rPr>
                <w:rFonts w:ascii="宋体" w:hAnsi="宋体" w:cs="Courier New"/>
                <w:snapToGrid w:val="0"/>
                <w:szCs w:val="21"/>
              </w:rPr>
            </w:pPr>
          </w:p>
        </w:tc>
      </w:tr>
      <w:tr w:rsidR="008038BE">
        <w:trPr>
          <w:trHeight w:hRule="exact" w:val="369"/>
          <w:jc w:val="center"/>
        </w:trPr>
        <w:tc>
          <w:tcPr>
            <w:tcW w:w="705" w:type="dxa"/>
          </w:tcPr>
          <w:p w:rsidR="008038BE" w:rsidRDefault="001F0FC4">
            <w:pPr>
              <w:jc w:val="center"/>
              <w:rPr>
                <w:rFonts w:ascii="宋体" w:hAnsi="宋体" w:cs="Courier New"/>
                <w:snapToGrid w:val="0"/>
                <w:szCs w:val="21"/>
              </w:rPr>
            </w:pPr>
            <w:r>
              <w:rPr>
                <w:rFonts w:ascii="宋体" w:hAnsi="宋体" w:cs="Courier New" w:hint="eastAsia"/>
                <w:snapToGrid w:val="0"/>
                <w:szCs w:val="21"/>
              </w:rPr>
              <w:t>3</w:t>
            </w:r>
          </w:p>
        </w:tc>
        <w:tc>
          <w:tcPr>
            <w:tcW w:w="1491" w:type="dxa"/>
            <w:vMerge/>
          </w:tcPr>
          <w:p w:rsidR="008038BE" w:rsidRDefault="008038BE">
            <w:pPr>
              <w:jc w:val="center"/>
              <w:rPr>
                <w:rFonts w:ascii="宋体" w:hAnsi="宋体" w:cs="Courier New"/>
                <w:snapToGrid w:val="0"/>
                <w:szCs w:val="21"/>
              </w:rPr>
            </w:pPr>
          </w:p>
        </w:tc>
        <w:tc>
          <w:tcPr>
            <w:tcW w:w="851" w:type="dxa"/>
          </w:tcPr>
          <w:p w:rsidR="008038BE" w:rsidRDefault="008038BE">
            <w:pPr>
              <w:rPr>
                <w:rFonts w:ascii="宋体" w:hAnsi="宋体" w:cs="Courier New"/>
                <w:snapToGrid w:val="0"/>
                <w:szCs w:val="21"/>
              </w:rPr>
            </w:pPr>
          </w:p>
        </w:tc>
        <w:tc>
          <w:tcPr>
            <w:tcW w:w="567" w:type="dxa"/>
          </w:tcPr>
          <w:p w:rsidR="008038BE" w:rsidRDefault="008038BE">
            <w:pPr>
              <w:rPr>
                <w:rFonts w:ascii="宋体" w:hAnsi="宋体" w:cs="Courier New"/>
                <w:snapToGrid w:val="0"/>
                <w:szCs w:val="21"/>
              </w:rPr>
            </w:pPr>
          </w:p>
        </w:tc>
        <w:tc>
          <w:tcPr>
            <w:tcW w:w="1308" w:type="dxa"/>
          </w:tcPr>
          <w:p w:rsidR="008038BE" w:rsidRDefault="008038BE">
            <w:pPr>
              <w:rPr>
                <w:rFonts w:ascii="宋体" w:hAnsi="宋体" w:cs="Courier New"/>
                <w:snapToGrid w:val="0"/>
                <w:szCs w:val="21"/>
              </w:rPr>
            </w:pPr>
          </w:p>
        </w:tc>
        <w:tc>
          <w:tcPr>
            <w:tcW w:w="1544" w:type="dxa"/>
          </w:tcPr>
          <w:p w:rsidR="008038BE" w:rsidRDefault="008038BE">
            <w:pPr>
              <w:rPr>
                <w:rFonts w:ascii="宋体" w:hAnsi="宋体" w:cs="Courier New"/>
                <w:snapToGrid w:val="0"/>
                <w:szCs w:val="21"/>
              </w:rPr>
            </w:pPr>
          </w:p>
        </w:tc>
        <w:tc>
          <w:tcPr>
            <w:tcW w:w="1260" w:type="dxa"/>
          </w:tcPr>
          <w:p w:rsidR="008038BE" w:rsidRDefault="008038BE">
            <w:pPr>
              <w:rPr>
                <w:rFonts w:ascii="宋体" w:hAnsi="宋体" w:cs="Courier New"/>
                <w:snapToGrid w:val="0"/>
                <w:szCs w:val="21"/>
              </w:rPr>
            </w:pPr>
          </w:p>
        </w:tc>
        <w:tc>
          <w:tcPr>
            <w:tcW w:w="1620" w:type="dxa"/>
          </w:tcPr>
          <w:p w:rsidR="008038BE" w:rsidRDefault="008038BE">
            <w:pPr>
              <w:rPr>
                <w:rFonts w:ascii="宋体" w:hAnsi="宋体" w:cs="Courier New"/>
                <w:snapToGrid w:val="0"/>
                <w:szCs w:val="21"/>
              </w:rPr>
            </w:pPr>
          </w:p>
        </w:tc>
      </w:tr>
      <w:tr w:rsidR="008038BE">
        <w:trPr>
          <w:trHeight w:hRule="exact" w:val="369"/>
          <w:jc w:val="center"/>
        </w:trPr>
        <w:tc>
          <w:tcPr>
            <w:tcW w:w="705" w:type="dxa"/>
          </w:tcPr>
          <w:p w:rsidR="008038BE" w:rsidRDefault="001F0FC4">
            <w:pPr>
              <w:jc w:val="center"/>
              <w:rPr>
                <w:rFonts w:ascii="宋体" w:hAnsi="宋体" w:cs="Courier New"/>
                <w:snapToGrid w:val="0"/>
                <w:szCs w:val="21"/>
              </w:rPr>
            </w:pPr>
            <w:r>
              <w:rPr>
                <w:rFonts w:ascii="宋体" w:hAnsi="宋体" w:cs="Courier New" w:hint="eastAsia"/>
                <w:snapToGrid w:val="0"/>
                <w:szCs w:val="21"/>
              </w:rPr>
              <w:t>4</w:t>
            </w:r>
          </w:p>
        </w:tc>
        <w:tc>
          <w:tcPr>
            <w:tcW w:w="1491" w:type="dxa"/>
            <w:vMerge/>
          </w:tcPr>
          <w:p w:rsidR="008038BE" w:rsidRDefault="008038BE">
            <w:pPr>
              <w:jc w:val="center"/>
              <w:rPr>
                <w:rFonts w:ascii="宋体" w:hAnsi="宋体" w:cs="Courier New"/>
                <w:snapToGrid w:val="0"/>
                <w:szCs w:val="21"/>
              </w:rPr>
            </w:pPr>
          </w:p>
        </w:tc>
        <w:tc>
          <w:tcPr>
            <w:tcW w:w="851" w:type="dxa"/>
          </w:tcPr>
          <w:p w:rsidR="008038BE" w:rsidRDefault="008038BE">
            <w:pPr>
              <w:rPr>
                <w:rFonts w:ascii="宋体" w:hAnsi="宋体" w:cs="Courier New"/>
                <w:snapToGrid w:val="0"/>
                <w:szCs w:val="21"/>
              </w:rPr>
            </w:pPr>
          </w:p>
        </w:tc>
        <w:tc>
          <w:tcPr>
            <w:tcW w:w="567" w:type="dxa"/>
          </w:tcPr>
          <w:p w:rsidR="008038BE" w:rsidRDefault="008038BE">
            <w:pPr>
              <w:rPr>
                <w:rFonts w:ascii="宋体" w:hAnsi="宋体" w:cs="Courier New"/>
                <w:snapToGrid w:val="0"/>
                <w:szCs w:val="21"/>
              </w:rPr>
            </w:pPr>
          </w:p>
        </w:tc>
        <w:tc>
          <w:tcPr>
            <w:tcW w:w="1308" w:type="dxa"/>
          </w:tcPr>
          <w:p w:rsidR="008038BE" w:rsidRDefault="008038BE">
            <w:pPr>
              <w:rPr>
                <w:rFonts w:ascii="宋体" w:hAnsi="宋体" w:cs="Courier New"/>
                <w:snapToGrid w:val="0"/>
                <w:szCs w:val="21"/>
              </w:rPr>
            </w:pPr>
          </w:p>
        </w:tc>
        <w:tc>
          <w:tcPr>
            <w:tcW w:w="1544" w:type="dxa"/>
          </w:tcPr>
          <w:p w:rsidR="008038BE" w:rsidRDefault="008038BE">
            <w:pPr>
              <w:rPr>
                <w:rFonts w:ascii="宋体" w:hAnsi="宋体" w:cs="Courier New"/>
                <w:snapToGrid w:val="0"/>
                <w:szCs w:val="21"/>
              </w:rPr>
            </w:pPr>
          </w:p>
        </w:tc>
        <w:tc>
          <w:tcPr>
            <w:tcW w:w="1260" w:type="dxa"/>
          </w:tcPr>
          <w:p w:rsidR="008038BE" w:rsidRDefault="008038BE">
            <w:pPr>
              <w:rPr>
                <w:rFonts w:ascii="宋体" w:hAnsi="宋体" w:cs="Courier New"/>
                <w:snapToGrid w:val="0"/>
                <w:szCs w:val="21"/>
              </w:rPr>
            </w:pPr>
          </w:p>
        </w:tc>
        <w:tc>
          <w:tcPr>
            <w:tcW w:w="1620" w:type="dxa"/>
          </w:tcPr>
          <w:p w:rsidR="008038BE" w:rsidRDefault="008038BE">
            <w:pPr>
              <w:rPr>
                <w:rFonts w:ascii="宋体" w:hAnsi="宋体" w:cs="Courier New"/>
                <w:snapToGrid w:val="0"/>
                <w:szCs w:val="21"/>
              </w:rPr>
            </w:pPr>
          </w:p>
        </w:tc>
      </w:tr>
      <w:tr w:rsidR="008038BE">
        <w:trPr>
          <w:trHeight w:hRule="exact" w:val="369"/>
          <w:jc w:val="center"/>
        </w:trPr>
        <w:tc>
          <w:tcPr>
            <w:tcW w:w="705" w:type="dxa"/>
          </w:tcPr>
          <w:p w:rsidR="008038BE" w:rsidRDefault="001F0FC4">
            <w:pPr>
              <w:jc w:val="center"/>
              <w:rPr>
                <w:rFonts w:ascii="宋体" w:hAnsi="宋体" w:cs="Courier New"/>
                <w:snapToGrid w:val="0"/>
                <w:szCs w:val="21"/>
              </w:rPr>
            </w:pPr>
            <w:r>
              <w:rPr>
                <w:rFonts w:ascii="宋体" w:hAnsi="宋体" w:cs="Courier New" w:hint="eastAsia"/>
                <w:snapToGrid w:val="0"/>
                <w:szCs w:val="21"/>
              </w:rPr>
              <w:t>5</w:t>
            </w:r>
          </w:p>
        </w:tc>
        <w:tc>
          <w:tcPr>
            <w:tcW w:w="1491" w:type="dxa"/>
            <w:vMerge/>
          </w:tcPr>
          <w:p w:rsidR="008038BE" w:rsidRDefault="008038BE">
            <w:pPr>
              <w:jc w:val="center"/>
              <w:rPr>
                <w:rFonts w:ascii="宋体" w:hAnsi="宋体" w:cs="Courier New"/>
                <w:snapToGrid w:val="0"/>
                <w:szCs w:val="21"/>
              </w:rPr>
            </w:pPr>
          </w:p>
        </w:tc>
        <w:tc>
          <w:tcPr>
            <w:tcW w:w="851" w:type="dxa"/>
          </w:tcPr>
          <w:p w:rsidR="008038BE" w:rsidRDefault="008038BE">
            <w:pPr>
              <w:rPr>
                <w:rFonts w:ascii="宋体" w:hAnsi="宋体" w:cs="Courier New"/>
                <w:snapToGrid w:val="0"/>
                <w:szCs w:val="21"/>
              </w:rPr>
            </w:pPr>
          </w:p>
        </w:tc>
        <w:tc>
          <w:tcPr>
            <w:tcW w:w="567" w:type="dxa"/>
          </w:tcPr>
          <w:p w:rsidR="008038BE" w:rsidRDefault="008038BE">
            <w:pPr>
              <w:rPr>
                <w:rFonts w:ascii="宋体" w:hAnsi="宋体" w:cs="Courier New"/>
                <w:snapToGrid w:val="0"/>
                <w:szCs w:val="21"/>
              </w:rPr>
            </w:pPr>
          </w:p>
        </w:tc>
        <w:tc>
          <w:tcPr>
            <w:tcW w:w="1308" w:type="dxa"/>
          </w:tcPr>
          <w:p w:rsidR="008038BE" w:rsidRDefault="008038BE">
            <w:pPr>
              <w:rPr>
                <w:rFonts w:ascii="宋体" w:hAnsi="宋体" w:cs="Courier New"/>
                <w:snapToGrid w:val="0"/>
                <w:szCs w:val="21"/>
              </w:rPr>
            </w:pPr>
          </w:p>
        </w:tc>
        <w:tc>
          <w:tcPr>
            <w:tcW w:w="1544" w:type="dxa"/>
          </w:tcPr>
          <w:p w:rsidR="008038BE" w:rsidRDefault="008038BE">
            <w:pPr>
              <w:rPr>
                <w:rFonts w:ascii="宋体" w:hAnsi="宋体" w:cs="Courier New"/>
                <w:snapToGrid w:val="0"/>
                <w:szCs w:val="21"/>
              </w:rPr>
            </w:pPr>
          </w:p>
        </w:tc>
        <w:tc>
          <w:tcPr>
            <w:tcW w:w="1260" w:type="dxa"/>
          </w:tcPr>
          <w:p w:rsidR="008038BE" w:rsidRDefault="008038BE">
            <w:pPr>
              <w:rPr>
                <w:rFonts w:ascii="宋体" w:hAnsi="宋体" w:cs="Courier New"/>
                <w:snapToGrid w:val="0"/>
                <w:szCs w:val="21"/>
              </w:rPr>
            </w:pPr>
          </w:p>
        </w:tc>
        <w:tc>
          <w:tcPr>
            <w:tcW w:w="1620" w:type="dxa"/>
          </w:tcPr>
          <w:p w:rsidR="008038BE" w:rsidRDefault="008038BE">
            <w:pPr>
              <w:rPr>
                <w:rFonts w:ascii="宋体" w:hAnsi="宋体" w:cs="Courier New"/>
                <w:snapToGrid w:val="0"/>
                <w:szCs w:val="21"/>
              </w:rPr>
            </w:pPr>
          </w:p>
        </w:tc>
      </w:tr>
      <w:tr w:rsidR="008038BE">
        <w:trPr>
          <w:trHeight w:hRule="exact" w:val="369"/>
          <w:jc w:val="center"/>
        </w:trPr>
        <w:tc>
          <w:tcPr>
            <w:tcW w:w="705" w:type="dxa"/>
          </w:tcPr>
          <w:p w:rsidR="008038BE" w:rsidRDefault="001F0FC4">
            <w:pPr>
              <w:jc w:val="center"/>
              <w:rPr>
                <w:rFonts w:ascii="宋体" w:hAnsi="宋体" w:cs="Courier New"/>
                <w:snapToGrid w:val="0"/>
                <w:szCs w:val="21"/>
              </w:rPr>
            </w:pPr>
            <w:r>
              <w:rPr>
                <w:rFonts w:ascii="宋体" w:hAnsi="宋体" w:cs="Courier New" w:hint="eastAsia"/>
                <w:snapToGrid w:val="0"/>
                <w:szCs w:val="21"/>
              </w:rPr>
              <w:t>6</w:t>
            </w:r>
          </w:p>
        </w:tc>
        <w:tc>
          <w:tcPr>
            <w:tcW w:w="1491" w:type="dxa"/>
            <w:vMerge/>
          </w:tcPr>
          <w:p w:rsidR="008038BE" w:rsidRDefault="008038BE">
            <w:pPr>
              <w:jc w:val="center"/>
              <w:rPr>
                <w:rFonts w:ascii="宋体" w:hAnsi="宋体" w:cs="Courier New"/>
                <w:snapToGrid w:val="0"/>
                <w:szCs w:val="21"/>
              </w:rPr>
            </w:pPr>
          </w:p>
        </w:tc>
        <w:tc>
          <w:tcPr>
            <w:tcW w:w="851" w:type="dxa"/>
          </w:tcPr>
          <w:p w:rsidR="008038BE" w:rsidRDefault="008038BE">
            <w:pPr>
              <w:rPr>
                <w:rFonts w:ascii="宋体" w:hAnsi="宋体" w:cs="Courier New"/>
                <w:snapToGrid w:val="0"/>
                <w:szCs w:val="21"/>
              </w:rPr>
            </w:pPr>
          </w:p>
        </w:tc>
        <w:tc>
          <w:tcPr>
            <w:tcW w:w="567" w:type="dxa"/>
          </w:tcPr>
          <w:p w:rsidR="008038BE" w:rsidRDefault="008038BE">
            <w:pPr>
              <w:rPr>
                <w:rFonts w:ascii="宋体" w:hAnsi="宋体" w:cs="Courier New"/>
                <w:snapToGrid w:val="0"/>
                <w:szCs w:val="21"/>
              </w:rPr>
            </w:pPr>
          </w:p>
        </w:tc>
        <w:tc>
          <w:tcPr>
            <w:tcW w:w="1308" w:type="dxa"/>
          </w:tcPr>
          <w:p w:rsidR="008038BE" w:rsidRDefault="008038BE">
            <w:pPr>
              <w:rPr>
                <w:rFonts w:ascii="宋体" w:hAnsi="宋体" w:cs="Courier New"/>
                <w:snapToGrid w:val="0"/>
                <w:szCs w:val="21"/>
              </w:rPr>
            </w:pPr>
          </w:p>
        </w:tc>
        <w:tc>
          <w:tcPr>
            <w:tcW w:w="1544" w:type="dxa"/>
          </w:tcPr>
          <w:p w:rsidR="008038BE" w:rsidRDefault="008038BE">
            <w:pPr>
              <w:rPr>
                <w:rFonts w:ascii="宋体" w:hAnsi="宋体" w:cs="Courier New"/>
                <w:snapToGrid w:val="0"/>
                <w:szCs w:val="21"/>
              </w:rPr>
            </w:pPr>
          </w:p>
        </w:tc>
        <w:tc>
          <w:tcPr>
            <w:tcW w:w="1260" w:type="dxa"/>
          </w:tcPr>
          <w:p w:rsidR="008038BE" w:rsidRDefault="008038BE">
            <w:pPr>
              <w:rPr>
                <w:rFonts w:ascii="宋体" w:hAnsi="宋体" w:cs="Courier New"/>
                <w:snapToGrid w:val="0"/>
                <w:szCs w:val="21"/>
              </w:rPr>
            </w:pPr>
          </w:p>
        </w:tc>
        <w:tc>
          <w:tcPr>
            <w:tcW w:w="1620" w:type="dxa"/>
          </w:tcPr>
          <w:p w:rsidR="008038BE" w:rsidRDefault="008038BE">
            <w:pPr>
              <w:rPr>
                <w:rFonts w:ascii="宋体" w:hAnsi="宋体" w:cs="Courier New"/>
                <w:snapToGrid w:val="0"/>
                <w:szCs w:val="21"/>
              </w:rPr>
            </w:pPr>
          </w:p>
        </w:tc>
      </w:tr>
      <w:tr w:rsidR="008038BE">
        <w:trPr>
          <w:trHeight w:hRule="exact" w:val="369"/>
          <w:jc w:val="center"/>
        </w:trPr>
        <w:tc>
          <w:tcPr>
            <w:tcW w:w="705" w:type="dxa"/>
          </w:tcPr>
          <w:p w:rsidR="008038BE" w:rsidRDefault="001F0FC4">
            <w:pPr>
              <w:jc w:val="center"/>
              <w:rPr>
                <w:rFonts w:ascii="宋体" w:hAnsi="宋体" w:cs="Courier New"/>
                <w:snapToGrid w:val="0"/>
                <w:szCs w:val="21"/>
              </w:rPr>
            </w:pPr>
            <w:r>
              <w:rPr>
                <w:rFonts w:ascii="宋体" w:hAnsi="宋体" w:cs="Courier New" w:hint="eastAsia"/>
                <w:snapToGrid w:val="0"/>
                <w:szCs w:val="21"/>
              </w:rPr>
              <w:t>7</w:t>
            </w:r>
          </w:p>
        </w:tc>
        <w:tc>
          <w:tcPr>
            <w:tcW w:w="1491" w:type="dxa"/>
            <w:vMerge/>
          </w:tcPr>
          <w:p w:rsidR="008038BE" w:rsidRDefault="008038BE">
            <w:pPr>
              <w:jc w:val="center"/>
              <w:rPr>
                <w:rFonts w:ascii="宋体" w:hAnsi="宋体" w:cs="Courier New"/>
                <w:snapToGrid w:val="0"/>
                <w:szCs w:val="21"/>
              </w:rPr>
            </w:pPr>
          </w:p>
        </w:tc>
        <w:tc>
          <w:tcPr>
            <w:tcW w:w="851" w:type="dxa"/>
          </w:tcPr>
          <w:p w:rsidR="008038BE" w:rsidRDefault="008038BE">
            <w:pPr>
              <w:rPr>
                <w:rFonts w:ascii="宋体" w:hAnsi="宋体" w:cs="Courier New"/>
                <w:snapToGrid w:val="0"/>
                <w:szCs w:val="21"/>
              </w:rPr>
            </w:pPr>
          </w:p>
        </w:tc>
        <w:tc>
          <w:tcPr>
            <w:tcW w:w="567" w:type="dxa"/>
          </w:tcPr>
          <w:p w:rsidR="008038BE" w:rsidRDefault="008038BE">
            <w:pPr>
              <w:rPr>
                <w:rFonts w:ascii="宋体" w:hAnsi="宋体" w:cs="Courier New"/>
                <w:snapToGrid w:val="0"/>
                <w:szCs w:val="21"/>
              </w:rPr>
            </w:pPr>
          </w:p>
        </w:tc>
        <w:tc>
          <w:tcPr>
            <w:tcW w:w="1308" w:type="dxa"/>
          </w:tcPr>
          <w:p w:rsidR="008038BE" w:rsidRDefault="008038BE">
            <w:pPr>
              <w:rPr>
                <w:rFonts w:ascii="宋体" w:hAnsi="宋体" w:cs="Courier New"/>
                <w:snapToGrid w:val="0"/>
                <w:szCs w:val="21"/>
              </w:rPr>
            </w:pPr>
          </w:p>
        </w:tc>
        <w:tc>
          <w:tcPr>
            <w:tcW w:w="1544" w:type="dxa"/>
          </w:tcPr>
          <w:p w:rsidR="008038BE" w:rsidRDefault="008038BE">
            <w:pPr>
              <w:rPr>
                <w:rFonts w:ascii="宋体" w:hAnsi="宋体" w:cs="Courier New"/>
                <w:snapToGrid w:val="0"/>
                <w:szCs w:val="21"/>
              </w:rPr>
            </w:pPr>
          </w:p>
        </w:tc>
        <w:tc>
          <w:tcPr>
            <w:tcW w:w="1260" w:type="dxa"/>
          </w:tcPr>
          <w:p w:rsidR="008038BE" w:rsidRDefault="008038BE">
            <w:pPr>
              <w:rPr>
                <w:rFonts w:ascii="宋体" w:hAnsi="宋体" w:cs="Courier New"/>
                <w:snapToGrid w:val="0"/>
                <w:szCs w:val="21"/>
              </w:rPr>
            </w:pPr>
          </w:p>
        </w:tc>
        <w:tc>
          <w:tcPr>
            <w:tcW w:w="1620" w:type="dxa"/>
          </w:tcPr>
          <w:p w:rsidR="008038BE" w:rsidRDefault="008038BE">
            <w:pPr>
              <w:rPr>
                <w:rFonts w:ascii="宋体" w:hAnsi="宋体" w:cs="Courier New"/>
                <w:snapToGrid w:val="0"/>
                <w:szCs w:val="21"/>
              </w:rPr>
            </w:pPr>
          </w:p>
        </w:tc>
      </w:tr>
      <w:tr w:rsidR="008038BE">
        <w:trPr>
          <w:trHeight w:hRule="exact" w:val="369"/>
          <w:jc w:val="center"/>
        </w:trPr>
        <w:tc>
          <w:tcPr>
            <w:tcW w:w="705" w:type="dxa"/>
          </w:tcPr>
          <w:p w:rsidR="008038BE" w:rsidRDefault="001F0FC4">
            <w:pPr>
              <w:jc w:val="center"/>
              <w:rPr>
                <w:rFonts w:ascii="宋体" w:hAnsi="宋体" w:cs="Courier New"/>
                <w:snapToGrid w:val="0"/>
                <w:szCs w:val="21"/>
              </w:rPr>
            </w:pPr>
            <w:r>
              <w:rPr>
                <w:rFonts w:ascii="宋体" w:hAnsi="宋体" w:cs="Courier New" w:hint="eastAsia"/>
                <w:snapToGrid w:val="0"/>
                <w:szCs w:val="21"/>
              </w:rPr>
              <w:t>8</w:t>
            </w:r>
          </w:p>
        </w:tc>
        <w:tc>
          <w:tcPr>
            <w:tcW w:w="1491" w:type="dxa"/>
            <w:vMerge/>
          </w:tcPr>
          <w:p w:rsidR="008038BE" w:rsidRDefault="008038BE">
            <w:pPr>
              <w:jc w:val="center"/>
              <w:rPr>
                <w:rFonts w:ascii="宋体" w:hAnsi="宋体" w:cs="Courier New"/>
                <w:snapToGrid w:val="0"/>
                <w:szCs w:val="21"/>
              </w:rPr>
            </w:pPr>
          </w:p>
        </w:tc>
        <w:tc>
          <w:tcPr>
            <w:tcW w:w="851" w:type="dxa"/>
          </w:tcPr>
          <w:p w:rsidR="008038BE" w:rsidRDefault="008038BE">
            <w:pPr>
              <w:rPr>
                <w:rFonts w:ascii="宋体" w:hAnsi="宋体" w:cs="Courier New"/>
                <w:snapToGrid w:val="0"/>
                <w:szCs w:val="21"/>
              </w:rPr>
            </w:pPr>
          </w:p>
        </w:tc>
        <w:tc>
          <w:tcPr>
            <w:tcW w:w="567" w:type="dxa"/>
          </w:tcPr>
          <w:p w:rsidR="008038BE" w:rsidRDefault="008038BE">
            <w:pPr>
              <w:rPr>
                <w:rFonts w:ascii="宋体" w:hAnsi="宋体" w:cs="Courier New"/>
                <w:snapToGrid w:val="0"/>
                <w:szCs w:val="21"/>
              </w:rPr>
            </w:pPr>
          </w:p>
        </w:tc>
        <w:tc>
          <w:tcPr>
            <w:tcW w:w="1308" w:type="dxa"/>
          </w:tcPr>
          <w:p w:rsidR="008038BE" w:rsidRDefault="008038BE">
            <w:pPr>
              <w:rPr>
                <w:rFonts w:ascii="宋体" w:hAnsi="宋体" w:cs="Courier New"/>
                <w:snapToGrid w:val="0"/>
                <w:szCs w:val="21"/>
              </w:rPr>
            </w:pPr>
          </w:p>
        </w:tc>
        <w:tc>
          <w:tcPr>
            <w:tcW w:w="1544" w:type="dxa"/>
          </w:tcPr>
          <w:p w:rsidR="008038BE" w:rsidRDefault="008038BE">
            <w:pPr>
              <w:rPr>
                <w:rFonts w:ascii="宋体" w:hAnsi="宋体" w:cs="Courier New"/>
                <w:snapToGrid w:val="0"/>
                <w:szCs w:val="21"/>
              </w:rPr>
            </w:pPr>
          </w:p>
        </w:tc>
        <w:tc>
          <w:tcPr>
            <w:tcW w:w="1260" w:type="dxa"/>
          </w:tcPr>
          <w:p w:rsidR="008038BE" w:rsidRDefault="008038BE">
            <w:pPr>
              <w:rPr>
                <w:rFonts w:ascii="宋体" w:hAnsi="宋体" w:cs="Courier New"/>
                <w:snapToGrid w:val="0"/>
                <w:szCs w:val="21"/>
              </w:rPr>
            </w:pPr>
          </w:p>
        </w:tc>
        <w:tc>
          <w:tcPr>
            <w:tcW w:w="1620" w:type="dxa"/>
          </w:tcPr>
          <w:p w:rsidR="008038BE" w:rsidRDefault="008038BE">
            <w:pPr>
              <w:rPr>
                <w:rFonts w:ascii="宋体" w:hAnsi="宋体" w:cs="Courier New"/>
                <w:snapToGrid w:val="0"/>
                <w:szCs w:val="21"/>
              </w:rPr>
            </w:pPr>
          </w:p>
        </w:tc>
      </w:tr>
      <w:tr w:rsidR="008038BE">
        <w:trPr>
          <w:trHeight w:hRule="exact" w:val="369"/>
          <w:jc w:val="center"/>
        </w:trPr>
        <w:tc>
          <w:tcPr>
            <w:tcW w:w="705" w:type="dxa"/>
          </w:tcPr>
          <w:p w:rsidR="008038BE" w:rsidRDefault="001F0FC4">
            <w:pPr>
              <w:jc w:val="center"/>
              <w:rPr>
                <w:rFonts w:ascii="宋体" w:hAnsi="宋体" w:cs="Courier New"/>
                <w:snapToGrid w:val="0"/>
                <w:szCs w:val="21"/>
              </w:rPr>
            </w:pPr>
            <w:r>
              <w:rPr>
                <w:rFonts w:ascii="宋体" w:hAnsi="宋体" w:cs="Courier New" w:hint="eastAsia"/>
                <w:snapToGrid w:val="0"/>
                <w:szCs w:val="21"/>
              </w:rPr>
              <w:t>9</w:t>
            </w:r>
          </w:p>
        </w:tc>
        <w:tc>
          <w:tcPr>
            <w:tcW w:w="1491" w:type="dxa"/>
            <w:vMerge/>
          </w:tcPr>
          <w:p w:rsidR="008038BE" w:rsidRDefault="008038BE">
            <w:pPr>
              <w:jc w:val="center"/>
              <w:rPr>
                <w:rFonts w:ascii="宋体" w:hAnsi="宋体" w:cs="Courier New"/>
                <w:snapToGrid w:val="0"/>
                <w:szCs w:val="21"/>
              </w:rPr>
            </w:pPr>
          </w:p>
        </w:tc>
        <w:tc>
          <w:tcPr>
            <w:tcW w:w="851" w:type="dxa"/>
          </w:tcPr>
          <w:p w:rsidR="008038BE" w:rsidRDefault="008038BE">
            <w:pPr>
              <w:rPr>
                <w:rFonts w:ascii="宋体" w:hAnsi="宋体" w:cs="Courier New"/>
                <w:snapToGrid w:val="0"/>
                <w:szCs w:val="21"/>
              </w:rPr>
            </w:pPr>
          </w:p>
        </w:tc>
        <w:tc>
          <w:tcPr>
            <w:tcW w:w="567" w:type="dxa"/>
          </w:tcPr>
          <w:p w:rsidR="008038BE" w:rsidRDefault="008038BE">
            <w:pPr>
              <w:rPr>
                <w:rFonts w:ascii="宋体" w:hAnsi="宋体" w:cs="Courier New"/>
                <w:snapToGrid w:val="0"/>
                <w:szCs w:val="21"/>
              </w:rPr>
            </w:pPr>
          </w:p>
        </w:tc>
        <w:tc>
          <w:tcPr>
            <w:tcW w:w="1308" w:type="dxa"/>
          </w:tcPr>
          <w:p w:rsidR="008038BE" w:rsidRDefault="008038BE">
            <w:pPr>
              <w:rPr>
                <w:rFonts w:ascii="宋体" w:hAnsi="宋体" w:cs="Courier New"/>
                <w:snapToGrid w:val="0"/>
                <w:szCs w:val="21"/>
              </w:rPr>
            </w:pPr>
          </w:p>
        </w:tc>
        <w:tc>
          <w:tcPr>
            <w:tcW w:w="1544" w:type="dxa"/>
          </w:tcPr>
          <w:p w:rsidR="008038BE" w:rsidRDefault="008038BE">
            <w:pPr>
              <w:rPr>
                <w:rFonts w:ascii="宋体" w:hAnsi="宋体" w:cs="Courier New"/>
                <w:snapToGrid w:val="0"/>
                <w:szCs w:val="21"/>
              </w:rPr>
            </w:pPr>
          </w:p>
        </w:tc>
        <w:tc>
          <w:tcPr>
            <w:tcW w:w="1260" w:type="dxa"/>
          </w:tcPr>
          <w:p w:rsidR="008038BE" w:rsidRDefault="008038BE">
            <w:pPr>
              <w:rPr>
                <w:rFonts w:ascii="宋体" w:hAnsi="宋体" w:cs="Courier New"/>
                <w:snapToGrid w:val="0"/>
                <w:szCs w:val="21"/>
              </w:rPr>
            </w:pPr>
          </w:p>
        </w:tc>
        <w:tc>
          <w:tcPr>
            <w:tcW w:w="1620" w:type="dxa"/>
          </w:tcPr>
          <w:p w:rsidR="008038BE" w:rsidRDefault="008038BE">
            <w:pPr>
              <w:rPr>
                <w:rFonts w:ascii="宋体" w:hAnsi="宋体" w:cs="Courier New"/>
                <w:snapToGrid w:val="0"/>
                <w:szCs w:val="21"/>
              </w:rPr>
            </w:pPr>
          </w:p>
        </w:tc>
      </w:tr>
    </w:tbl>
    <w:p w:rsidR="008038BE" w:rsidRDefault="001F0FC4">
      <w:pPr>
        <w:autoSpaceDE w:val="0"/>
        <w:autoSpaceDN w:val="0"/>
        <w:adjustRightInd w:val="0"/>
        <w:spacing w:line="360" w:lineRule="auto"/>
        <w:rPr>
          <w:rFonts w:ascii="宋体" w:hAnsi="宋体"/>
          <w:szCs w:val="21"/>
          <w:lang w:val="zh-CN"/>
        </w:rPr>
      </w:pPr>
      <w:r>
        <w:rPr>
          <w:rFonts w:ascii="宋体" w:hAnsi="宋体" w:hint="eastAsia"/>
          <w:szCs w:val="21"/>
          <w:lang w:val="zh-CN"/>
        </w:rPr>
        <w:t xml:space="preserve">注： </w:t>
      </w:r>
    </w:p>
    <w:p w:rsidR="008038BE" w:rsidRDefault="001F0FC4">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1、填写时，如本表格不适合投标单位的实际情况，可根据本表格格式自行划表填写。</w:t>
      </w:r>
    </w:p>
    <w:p w:rsidR="008038BE" w:rsidRDefault="001F0FC4">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2、有关人员简历及资格证书及其它证明材料（复印件或扫描件加盖公章）需附在本表之后。</w:t>
      </w:r>
    </w:p>
    <w:p w:rsidR="008038BE" w:rsidRDefault="001F0FC4">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3、本表格所要求填写的人员是指投标单位将安排在此项目的具体人员。</w:t>
      </w:r>
    </w:p>
    <w:p w:rsidR="008038BE" w:rsidRDefault="008038BE">
      <w:pPr>
        <w:spacing w:line="360" w:lineRule="auto"/>
        <w:rPr>
          <w:rFonts w:cs="Courier New"/>
          <w:snapToGrid w:val="0"/>
          <w:szCs w:val="18"/>
        </w:rPr>
      </w:pPr>
    </w:p>
    <w:p w:rsidR="008038BE" w:rsidRDefault="001F0FC4">
      <w:pPr>
        <w:adjustRightInd w:val="0"/>
        <w:snapToGrid w:val="0"/>
        <w:spacing w:line="300" w:lineRule="auto"/>
        <w:rPr>
          <w:snapToGrid w:val="0"/>
          <w:kern w:val="0"/>
        </w:rPr>
      </w:pPr>
      <w:r>
        <w:rPr>
          <w:rFonts w:hint="eastAsia"/>
          <w:snapToGrid w:val="0"/>
          <w:kern w:val="0"/>
        </w:rPr>
        <w:t>投标单位：（加盖公章）</w:t>
      </w:r>
    </w:p>
    <w:p w:rsidR="008038BE" w:rsidRDefault="008038BE">
      <w:pPr>
        <w:adjustRightInd w:val="0"/>
        <w:snapToGrid w:val="0"/>
        <w:spacing w:line="300" w:lineRule="auto"/>
        <w:rPr>
          <w:snapToGrid w:val="0"/>
          <w:kern w:val="0"/>
        </w:rPr>
      </w:pPr>
    </w:p>
    <w:p w:rsidR="008038BE" w:rsidRDefault="008038BE">
      <w:pPr>
        <w:adjustRightInd w:val="0"/>
        <w:snapToGrid w:val="0"/>
        <w:spacing w:line="300" w:lineRule="auto"/>
        <w:rPr>
          <w:snapToGrid w:val="0"/>
          <w:kern w:val="0"/>
        </w:rPr>
      </w:pPr>
    </w:p>
    <w:p w:rsidR="008038BE" w:rsidRDefault="008038BE">
      <w:pPr>
        <w:adjustRightInd w:val="0"/>
        <w:snapToGrid w:val="0"/>
        <w:spacing w:line="300" w:lineRule="auto"/>
        <w:rPr>
          <w:snapToGrid w:val="0"/>
          <w:kern w:val="0"/>
        </w:rPr>
      </w:pPr>
    </w:p>
    <w:p w:rsidR="008038BE" w:rsidRDefault="008038BE">
      <w:pPr>
        <w:adjustRightInd w:val="0"/>
        <w:snapToGrid w:val="0"/>
        <w:spacing w:line="300" w:lineRule="auto"/>
        <w:rPr>
          <w:snapToGrid w:val="0"/>
          <w:kern w:val="0"/>
        </w:rPr>
      </w:pPr>
    </w:p>
    <w:p w:rsidR="008038BE" w:rsidRDefault="008038BE">
      <w:pPr>
        <w:adjustRightInd w:val="0"/>
        <w:snapToGrid w:val="0"/>
        <w:spacing w:line="300" w:lineRule="auto"/>
        <w:rPr>
          <w:snapToGrid w:val="0"/>
          <w:kern w:val="0"/>
        </w:rPr>
      </w:pPr>
    </w:p>
    <w:p w:rsidR="008038BE" w:rsidRDefault="001F0FC4">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8038BE" w:rsidRDefault="008038BE">
      <w:pPr>
        <w:adjustRightInd w:val="0"/>
        <w:snapToGrid w:val="0"/>
        <w:spacing w:line="300" w:lineRule="auto"/>
        <w:jc w:val="right"/>
        <w:rPr>
          <w:snapToGrid w:val="0"/>
          <w:kern w:val="0"/>
        </w:rPr>
      </w:pPr>
    </w:p>
    <w:p w:rsidR="008038BE" w:rsidRDefault="008038BE"/>
    <w:p w:rsidR="008038BE" w:rsidRDefault="008038BE">
      <w:pPr>
        <w:widowControl/>
        <w:jc w:val="left"/>
      </w:pPr>
    </w:p>
    <w:p w:rsidR="008038BE" w:rsidRDefault="008038BE"/>
    <w:p w:rsidR="008038BE" w:rsidRDefault="008038BE"/>
    <w:p w:rsidR="008038BE" w:rsidRDefault="008038BE"/>
    <w:p w:rsidR="008038BE" w:rsidRDefault="008038BE"/>
    <w:p w:rsidR="008038BE" w:rsidRDefault="008038BE"/>
    <w:p w:rsidR="008038BE" w:rsidRDefault="008038BE"/>
    <w:p w:rsidR="008038BE" w:rsidRDefault="008038BE"/>
    <w:p w:rsidR="008038BE" w:rsidRDefault="008038BE"/>
    <w:p w:rsidR="008038BE" w:rsidRDefault="008038BE"/>
    <w:p w:rsidR="008038BE" w:rsidRDefault="008038BE">
      <w:pPr>
        <w:spacing w:before="120" w:after="120"/>
        <w:ind w:leftChars="-1" w:left="-2"/>
        <w:jc w:val="center"/>
        <w:rPr>
          <w:rFonts w:asciiTheme="minorEastAsia" w:eastAsiaTheme="minorEastAsia" w:hAnsiTheme="minorEastAsia"/>
          <w:sz w:val="24"/>
        </w:rPr>
      </w:pPr>
    </w:p>
    <w:p w:rsidR="008038BE" w:rsidRDefault="001F0FC4">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sz w:val="24"/>
        </w:rPr>
        <w:t>格式</w:t>
      </w:r>
      <w:r>
        <w:rPr>
          <w:rFonts w:asciiTheme="minorEastAsia" w:eastAsiaTheme="minorEastAsia" w:hAnsiTheme="minorEastAsia" w:hint="eastAsia"/>
          <w:sz w:val="24"/>
        </w:rPr>
        <w:t>8</w:t>
      </w:r>
      <w:r>
        <w:rPr>
          <w:rFonts w:asciiTheme="minorEastAsia" w:eastAsiaTheme="minorEastAsia" w:hAnsiTheme="minorEastAsia"/>
          <w:sz w:val="24"/>
        </w:rPr>
        <w:t xml:space="preserve">  </w:t>
      </w:r>
      <w:r>
        <w:rPr>
          <w:rFonts w:asciiTheme="minorEastAsia" w:eastAsiaTheme="minorEastAsia" w:hAnsiTheme="minorEastAsia" w:hint="eastAsia"/>
          <w:sz w:val="24"/>
        </w:rPr>
        <w:t>投标人情况介绍</w:t>
      </w:r>
    </w:p>
    <w:p w:rsidR="008038BE" w:rsidRDefault="008038BE"/>
    <w:p w:rsidR="008038BE" w:rsidRDefault="001F0FC4">
      <w:pPr>
        <w:adjustRightInd w:val="0"/>
        <w:snapToGrid w:val="0"/>
        <w:spacing w:line="360" w:lineRule="auto"/>
        <w:rPr>
          <w:rFonts w:ascii="宋体" w:hAnsi="宋体"/>
          <w:bCs/>
          <w:snapToGrid w:val="0"/>
          <w:kern w:val="0"/>
        </w:rPr>
      </w:pPr>
      <w:r>
        <w:rPr>
          <w:rFonts w:ascii="宋体" w:hAnsi="宋体"/>
          <w:bCs/>
          <w:snapToGrid w:val="0"/>
          <w:kern w:val="0"/>
        </w:rPr>
        <w:t>1、</w:t>
      </w:r>
      <w:r>
        <w:rPr>
          <w:rFonts w:ascii="宋体" w:hAnsi="宋体" w:hint="eastAsia"/>
          <w:bCs/>
          <w:snapToGrid w:val="0"/>
          <w:kern w:val="0"/>
        </w:rPr>
        <w:t>投标人基本情况简介，格式自拟，包括但不限于经营范围、依法纳税记录等；</w:t>
      </w:r>
    </w:p>
    <w:p w:rsidR="008038BE" w:rsidRDefault="008038BE">
      <w:pPr>
        <w:adjustRightInd w:val="0"/>
        <w:snapToGrid w:val="0"/>
        <w:spacing w:line="360" w:lineRule="auto"/>
        <w:rPr>
          <w:rFonts w:ascii="宋体" w:hAnsi="宋体"/>
          <w:bCs/>
          <w:snapToGrid w:val="0"/>
          <w:kern w:val="0"/>
          <w:szCs w:val="21"/>
        </w:rPr>
      </w:pPr>
    </w:p>
    <w:p w:rsidR="008038BE" w:rsidRDefault="001F0FC4">
      <w:pPr>
        <w:adjustRightInd w:val="0"/>
        <w:snapToGrid w:val="0"/>
        <w:spacing w:line="360" w:lineRule="auto"/>
        <w:rPr>
          <w:rFonts w:ascii="宋体" w:hAnsi="宋体"/>
          <w:snapToGrid w:val="0"/>
          <w:kern w:val="0"/>
          <w:szCs w:val="21"/>
        </w:rPr>
      </w:pPr>
      <w:r>
        <w:rPr>
          <w:rFonts w:ascii="宋体" w:hAnsi="宋体" w:hint="eastAsia"/>
          <w:bCs/>
          <w:snapToGrid w:val="0"/>
          <w:kern w:val="0"/>
          <w:szCs w:val="21"/>
        </w:rPr>
        <w:t>2、</w:t>
      </w:r>
      <w:r>
        <w:rPr>
          <w:rFonts w:ascii="宋体" w:hAnsi="宋体" w:hint="eastAsia"/>
          <w:bCs/>
          <w:snapToGrid w:val="0"/>
          <w:kern w:val="0"/>
        </w:rPr>
        <w:t>投标人认为有必要提供的其他文件。</w:t>
      </w:r>
    </w:p>
    <w:p w:rsidR="008038BE" w:rsidRDefault="008038BE">
      <w:pPr>
        <w:adjustRightInd w:val="0"/>
        <w:snapToGrid w:val="0"/>
        <w:spacing w:line="360" w:lineRule="auto"/>
        <w:rPr>
          <w:bCs/>
          <w:snapToGrid w:val="0"/>
          <w:kern w:val="0"/>
        </w:rPr>
      </w:pPr>
    </w:p>
    <w:p w:rsidR="008038BE" w:rsidRDefault="001F0FC4">
      <w:pPr>
        <w:adjustRightInd w:val="0"/>
        <w:snapToGrid w:val="0"/>
        <w:spacing w:line="360" w:lineRule="auto"/>
        <w:rPr>
          <w:rFonts w:eastAsia="楷体_GB2312"/>
          <w:b/>
          <w:bCs/>
          <w:snapToGrid w:val="0"/>
          <w:kern w:val="0"/>
        </w:rPr>
      </w:pPr>
      <w:r>
        <w:rPr>
          <w:rFonts w:eastAsia="楷体_GB2312" w:hint="eastAsia"/>
          <w:b/>
          <w:bCs/>
          <w:snapToGrid w:val="0"/>
          <w:kern w:val="0"/>
        </w:rPr>
        <w:t>注：投标人提供的以上资料若为复印件或扫描件需加盖投标人公章</w:t>
      </w:r>
    </w:p>
    <w:p w:rsidR="008038BE" w:rsidRDefault="008038BE">
      <w:pPr>
        <w:rPr>
          <w:rFonts w:ascii="宋体" w:hAnsi="宋体"/>
          <w:sz w:val="28"/>
        </w:rPr>
      </w:pPr>
    </w:p>
    <w:p w:rsidR="008038BE" w:rsidRDefault="008038BE"/>
    <w:p w:rsidR="008038BE" w:rsidRDefault="008038BE"/>
    <w:p w:rsidR="008038BE" w:rsidRDefault="008038BE"/>
    <w:p w:rsidR="008038BE" w:rsidRDefault="008038BE"/>
    <w:p w:rsidR="008038BE" w:rsidRDefault="008038BE"/>
    <w:p w:rsidR="008038BE" w:rsidRDefault="008038BE"/>
    <w:p w:rsidR="008038BE" w:rsidRDefault="008038BE"/>
    <w:p w:rsidR="008038BE" w:rsidRDefault="008038BE"/>
    <w:p w:rsidR="008038BE" w:rsidRDefault="008038BE"/>
    <w:p w:rsidR="008038BE" w:rsidRDefault="008038BE"/>
    <w:p w:rsidR="008038BE" w:rsidRDefault="008038BE"/>
    <w:p w:rsidR="008038BE" w:rsidRDefault="008038BE"/>
    <w:p w:rsidR="008038BE" w:rsidRDefault="008038BE"/>
    <w:p w:rsidR="008038BE" w:rsidRDefault="008038BE"/>
    <w:p w:rsidR="008038BE" w:rsidRDefault="008038BE"/>
    <w:p w:rsidR="008038BE" w:rsidRDefault="008038BE"/>
    <w:p w:rsidR="008038BE" w:rsidRDefault="008038BE"/>
    <w:p w:rsidR="008038BE" w:rsidRDefault="008038BE"/>
    <w:p w:rsidR="008038BE" w:rsidRDefault="008038BE"/>
    <w:p w:rsidR="008038BE" w:rsidRDefault="008038BE"/>
    <w:p w:rsidR="008038BE" w:rsidRDefault="008038BE"/>
    <w:p w:rsidR="008038BE" w:rsidRDefault="008038BE"/>
    <w:p w:rsidR="008038BE" w:rsidRDefault="008038BE"/>
    <w:p w:rsidR="008038BE" w:rsidRDefault="008038BE"/>
    <w:p w:rsidR="008038BE" w:rsidRDefault="008038BE"/>
    <w:p w:rsidR="008038BE" w:rsidRDefault="008038BE"/>
    <w:p w:rsidR="008038BE" w:rsidRDefault="008038BE"/>
    <w:p w:rsidR="008038BE" w:rsidRDefault="008038BE"/>
    <w:p w:rsidR="008038BE" w:rsidRDefault="008038BE"/>
    <w:p w:rsidR="008038BE" w:rsidRDefault="008038BE"/>
    <w:p w:rsidR="008038BE" w:rsidRDefault="008038BE">
      <w:pPr>
        <w:widowControl/>
        <w:jc w:val="left"/>
      </w:pPr>
    </w:p>
    <w:p w:rsidR="008038BE" w:rsidRDefault="008038BE"/>
    <w:p w:rsidR="008038BE" w:rsidRDefault="001F0FC4">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66" w:name="_Toc44690709"/>
      <w:bookmarkStart w:id="67" w:name="_Toc44691400"/>
      <w:bookmarkStart w:id="68" w:name="_Toc44690436"/>
      <w:bookmarkStart w:id="69" w:name="_Toc44691168"/>
      <w:r>
        <w:rPr>
          <w:rFonts w:asciiTheme="minorEastAsia" w:eastAsiaTheme="minorEastAsia" w:hAnsiTheme="minorEastAsia" w:hint="eastAsia"/>
          <w:sz w:val="24"/>
        </w:rPr>
        <w:lastRenderedPageBreak/>
        <w:t>格式9  偏离表</w:t>
      </w:r>
      <w:bookmarkEnd w:id="66"/>
      <w:bookmarkEnd w:id="67"/>
      <w:bookmarkEnd w:id="68"/>
      <w:bookmarkEnd w:id="69"/>
    </w:p>
    <w:p w:rsidR="008038BE" w:rsidRDefault="008038BE">
      <w:pPr>
        <w:adjustRightInd w:val="0"/>
        <w:snapToGrid w:val="0"/>
        <w:spacing w:line="360" w:lineRule="auto"/>
        <w:rPr>
          <w:rFonts w:ascii="宋体" w:hAnsi="宋体"/>
        </w:rPr>
      </w:pPr>
    </w:p>
    <w:p w:rsidR="008038BE" w:rsidRDefault="001F0FC4">
      <w:pPr>
        <w:snapToGrid w:val="0"/>
        <w:spacing w:line="360" w:lineRule="auto"/>
        <w:jc w:val="center"/>
        <w:rPr>
          <w:b/>
        </w:rPr>
      </w:pPr>
      <w:r>
        <w:rPr>
          <w:rFonts w:hint="eastAsia"/>
          <w:b/>
        </w:rPr>
        <w:t>服务要求偏离表</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985"/>
        <w:gridCol w:w="1276"/>
        <w:gridCol w:w="2551"/>
      </w:tblGrid>
      <w:tr w:rsidR="008038BE">
        <w:trPr>
          <w:trHeight w:val="551"/>
        </w:trPr>
        <w:tc>
          <w:tcPr>
            <w:tcW w:w="851" w:type="dxa"/>
            <w:vAlign w:val="center"/>
          </w:tcPr>
          <w:p w:rsidR="008038BE" w:rsidRDefault="001F0FC4">
            <w:pPr>
              <w:jc w:val="center"/>
              <w:rPr>
                <w:rFonts w:ascii="宋体" w:hAnsi="宋体"/>
                <w:szCs w:val="21"/>
              </w:rPr>
            </w:pPr>
            <w:r>
              <w:rPr>
                <w:rFonts w:ascii="宋体" w:hAnsi="宋体" w:hint="eastAsia"/>
                <w:szCs w:val="21"/>
              </w:rPr>
              <w:t>序号</w:t>
            </w:r>
          </w:p>
        </w:tc>
        <w:tc>
          <w:tcPr>
            <w:tcW w:w="2551" w:type="dxa"/>
            <w:vAlign w:val="center"/>
          </w:tcPr>
          <w:p w:rsidR="008038BE" w:rsidRDefault="001F0FC4">
            <w:pPr>
              <w:jc w:val="center"/>
              <w:rPr>
                <w:rFonts w:ascii="宋体" w:hAnsi="宋体"/>
                <w:szCs w:val="21"/>
              </w:rPr>
            </w:pPr>
            <w:r>
              <w:rPr>
                <w:rFonts w:ascii="宋体" w:hAnsi="宋体" w:hint="eastAsia"/>
                <w:szCs w:val="21"/>
              </w:rPr>
              <w:t>招标文件服务要求</w:t>
            </w:r>
          </w:p>
        </w:tc>
        <w:tc>
          <w:tcPr>
            <w:tcW w:w="1985" w:type="dxa"/>
            <w:vAlign w:val="center"/>
          </w:tcPr>
          <w:p w:rsidR="008038BE" w:rsidRDefault="001F0FC4">
            <w:pPr>
              <w:jc w:val="center"/>
              <w:rPr>
                <w:rFonts w:ascii="宋体" w:hAnsi="宋体"/>
                <w:szCs w:val="21"/>
              </w:rPr>
            </w:pPr>
            <w:r>
              <w:rPr>
                <w:rFonts w:ascii="宋体" w:hAnsi="宋体" w:hint="eastAsia"/>
                <w:szCs w:val="21"/>
              </w:rPr>
              <w:t>投标文件服务响应</w:t>
            </w:r>
          </w:p>
        </w:tc>
        <w:tc>
          <w:tcPr>
            <w:tcW w:w="1276" w:type="dxa"/>
            <w:vAlign w:val="center"/>
          </w:tcPr>
          <w:p w:rsidR="008038BE" w:rsidRDefault="001F0FC4">
            <w:pPr>
              <w:jc w:val="center"/>
              <w:rPr>
                <w:rFonts w:ascii="宋体" w:hAnsi="宋体"/>
                <w:szCs w:val="21"/>
              </w:rPr>
            </w:pPr>
            <w:r>
              <w:rPr>
                <w:rFonts w:ascii="宋体" w:hAnsi="宋体" w:hint="eastAsia"/>
                <w:szCs w:val="21"/>
              </w:rPr>
              <w:t>偏离情况</w:t>
            </w:r>
          </w:p>
        </w:tc>
        <w:tc>
          <w:tcPr>
            <w:tcW w:w="2551" w:type="dxa"/>
            <w:vAlign w:val="center"/>
          </w:tcPr>
          <w:p w:rsidR="008038BE" w:rsidRDefault="001F0FC4">
            <w:pPr>
              <w:jc w:val="center"/>
              <w:rPr>
                <w:rFonts w:ascii="宋体" w:hAnsi="宋体"/>
                <w:szCs w:val="21"/>
              </w:rPr>
            </w:pPr>
            <w:r>
              <w:rPr>
                <w:rFonts w:ascii="宋体" w:hAnsi="宋体" w:hint="eastAsia"/>
                <w:szCs w:val="21"/>
              </w:rPr>
              <w:t>说明</w:t>
            </w:r>
          </w:p>
        </w:tc>
      </w:tr>
      <w:tr w:rsidR="008038BE">
        <w:trPr>
          <w:trHeight w:val="262"/>
        </w:trPr>
        <w:tc>
          <w:tcPr>
            <w:tcW w:w="851" w:type="dxa"/>
          </w:tcPr>
          <w:p w:rsidR="008038BE" w:rsidRDefault="008038BE">
            <w:pPr>
              <w:rPr>
                <w:sz w:val="24"/>
              </w:rPr>
            </w:pPr>
          </w:p>
        </w:tc>
        <w:tc>
          <w:tcPr>
            <w:tcW w:w="2551" w:type="dxa"/>
          </w:tcPr>
          <w:p w:rsidR="008038BE" w:rsidRDefault="008038BE">
            <w:pPr>
              <w:rPr>
                <w:sz w:val="24"/>
              </w:rPr>
            </w:pPr>
          </w:p>
        </w:tc>
        <w:tc>
          <w:tcPr>
            <w:tcW w:w="1985" w:type="dxa"/>
          </w:tcPr>
          <w:p w:rsidR="008038BE" w:rsidRDefault="008038BE">
            <w:pPr>
              <w:rPr>
                <w:sz w:val="24"/>
              </w:rPr>
            </w:pPr>
          </w:p>
        </w:tc>
        <w:tc>
          <w:tcPr>
            <w:tcW w:w="1276" w:type="dxa"/>
          </w:tcPr>
          <w:p w:rsidR="008038BE" w:rsidRDefault="008038BE">
            <w:pPr>
              <w:rPr>
                <w:sz w:val="24"/>
              </w:rPr>
            </w:pPr>
          </w:p>
        </w:tc>
        <w:tc>
          <w:tcPr>
            <w:tcW w:w="2551" w:type="dxa"/>
          </w:tcPr>
          <w:p w:rsidR="008038BE" w:rsidRDefault="001F0FC4">
            <w:pPr>
              <w:rPr>
                <w:szCs w:val="21"/>
              </w:rPr>
            </w:pPr>
            <w:r>
              <w:rPr>
                <w:rFonts w:hint="eastAsia"/>
                <w:szCs w:val="21"/>
              </w:rPr>
              <w:t>如需附证明文件，应在“说明”栏填写证明文件对应名称和页码。</w:t>
            </w:r>
          </w:p>
        </w:tc>
      </w:tr>
      <w:tr w:rsidR="008038BE">
        <w:trPr>
          <w:trHeight w:val="488"/>
        </w:trPr>
        <w:tc>
          <w:tcPr>
            <w:tcW w:w="851" w:type="dxa"/>
          </w:tcPr>
          <w:p w:rsidR="008038BE" w:rsidRDefault="008038BE">
            <w:pPr>
              <w:rPr>
                <w:sz w:val="24"/>
              </w:rPr>
            </w:pPr>
          </w:p>
        </w:tc>
        <w:tc>
          <w:tcPr>
            <w:tcW w:w="2551" w:type="dxa"/>
          </w:tcPr>
          <w:p w:rsidR="008038BE" w:rsidRDefault="008038BE">
            <w:pPr>
              <w:rPr>
                <w:sz w:val="24"/>
              </w:rPr>
            </w:pPr>
          </w:p>
        </w:tc>
        <w:tc>
          <w:tcPr>
            <w:tcW w:w="1985" w:type="dxa"/>
          </w:tcPr>
          <w:p w:rsidR="008038BE" w:rsidRDefault="008038BE">
            <w:pPr>
              <w:rPr>
                <w:sz w:val="24"/>
              </w:rPr>
            </w:pPr>
          </w:p>
        </w:tc>
        <w:tc>
          <w:tcPr>
            <w:tcW w:w="1276" w:type="dxa"/>
          </w:tcPr>
          <w:p w:rsidR="008038BE" w:rsidRDefault="008038BE">
            <w:pPr>
              <w:rPr>
                <w:sz w:val="24"/>
              </w:rPr>
            </w:pPr>
          </w:p>
        </w:tc>
        <w:tc>
          <w:tcPr>
            <w:tcW w:w="2551" w:type="dxa"/>
          </w:tcPr>
          <w:p w:rsidR="008038BE" w:rsidRDefault="008038BE">
            <w:pPr>
              <w:rPr>
                <w:sz w:val="24"/>
              </w:rPr>
            </w:pPr>
          </w:p>
        </w:tc>
      </w:tr>
      <w:tr w:rsidR="008038BE">
        <w:trPr>
          <w:trHeight w:val="488"/>
        </w:trPr>
        <w:tc>
          <w:tcPr>
            <w:tcW w:w="851" w:type="dxa"/>
          </w:tcPr>
          <w:p w:rsidR="008038BE" w:rsidRDefault="008038BE">
            <w:pPr>
              <w:rPr>
                <w:sz w:val="24"/>
              </w:rPr>
            </w:pPr>
          </w:p>
        </w:tc>
        <w:tc>
          <w:tcPr>
            <w:tcW w:w="2551" w:type="dxa"/>
          </w:tcPr>
          <w:p w:rsidR="008038BE" w:rsidRDefault="008038BE">
            <w:pPr>
              <w:rPr>
                <w:sz w:val="24"/>
              </w:rPr>
            </w:pPr>
          </w:p>
        </w:tc>
        <w:tc>
          <w:tcPr>
            <w:tcW w:w="1985" w:type="dxa"/>
          </w:tcPr>
          <w:p w:rsidR="008038BE" w:rsidRDefault="008038BE">
            <w:pPr>
              <w:rPr>
                <w:sz w:val="24"/>
              </w:rPr>
            </w:pPr>
          </w:p>
        </w:tc>
        <w:tc>
          <w:tcPr>
            <w:tcW w:w="1276" w:type="dxa"/>
          </w:tcPr>
          <w:p w:rsidR="008038BE" w:rsidRDefault="008038BE">
            <w:pPr>
              <w:rPr>
                <w:sz w:val="24"/>
              </w:rPr>
            </w:pPr>
          </w:p>
        </w:tc>
        <w:tc>
          <w:tcPr>
            <w:tcW w:w="2551" w:type="dxa"/>
          </w:tcPr>
          <w:p w:rsidR="008038BE" w:rsidRDefault="008038BE">
            <w:pPr>
              <w:rPr>
                <w:sz w:val="24"/>
              </w:rPr>
            </w:pPr>
          </w:p>
        </w:tc>
      </w:tr>
      <w:tr w:rsidR="008038BE">
        <w:trPr>
          <w:trHeight w:val="488"/>
        </w:trPr>
        <w:tc>
          <w:tcPr>
            <w:tcW w:w="851" w:type="dxa"/>
          </w:tcPr>
          <w:p w:rsidR="008038BE" w:rsidRDefault="008038BE">
            <w:pPr>
              <w:rPr>
                <w:sz w:val="24"/>
              </w:rPr>
            </w:pPr>
          </w:p>
        </w:tc>
        <w:tc>
          <w:tcPr>
            <w:tcW w:w="2551" w:type="dxa"/>
          </w:tcPr>
          <w:p w:rsidR="008038BE" w:rsidRDefault="008038BE">
            <w:pPr>
              <w:rPr>
                <w:sz w:val="24"/>
              </w:rPr>
            </w:pPr>
          </w:p>
        </w:tc>
        <w:tc>
          <w:tcPr>
            <w:tcW w:w="1985" w:type="dxa"/>
          </w:tcPr>
          <w:p w:rsidR="008038BE" w:rsidRDefault="008038BE">
            <w:pPr>
              <w:rPr>
                <w:sz w:val="24"/>
              </w:rPr>
            </w:pPr>
          </w:p>
        </w:tc>
        <w:tc>
          <w:tcPr>
            <w:tcW w:w="1276" w:type="dxa"/>
          </w:tcPr>
          <w:p w:rsidR="008038BE" w:rsidRDefault="008038BE">
            <w:pPr>
              <w:rPr>
                <w:sz w:val="24"/>
              </w:rPr>
            </w:pPr>
          </w:p>
        </w:tc>
        <w:tc>
          <w:tcPr>
            <w:tcW w:w="2551" w:type="dxa"/>
          </w:tcPr>
          <w:p w:rsidR="008038BE" w:rsidRDefault="008038BE">
            <w:pPr>
              <w:rPr>
                <w:sz w:val="24"/>
              </w:rPr>
            </w:pPr>
          </w:p>
        </w:tc>
      </w:tr>
    </w:tbl>
    <w:p w:rsidR="008038BE" w:rsidRDefault="001F0FC4">
      <w:pPr>
        <w:spacing w:line="400" w:lineRule="exact"/>
        <w:ind w:firstLineChars="202" w:firstLine="424"/>
        <w:rPr>
          <w:rFonts w:ascii="宋体" w:hAnsi="宋体" w:cs="Arial"/>
          <w:bCs/>
          <w:szCs w:val="21"/>
        </w:rPr>
      </w:pPr>
      <w:r>
        <w:rPr>
          <w:rFonts w:ascii="宋体" w:hAnsi="宋体" w:cs="Arial" w:hint="eastAsia"/>
          <w:bCs/>
          <w:szCs w:val="21"/>
        </w:rPr>
        <w:t>备注：1、“招标文件服务要求”一栏填写招标文件第二章《项目需求》中“</w:t>
      </w:r>
      <w:r>
        <w:rPr>
          <w:rFonts w:ascii="宋体" w:hAnsi="宋体" w:cs="Arial" w:hint="eastAsia"/>
          <w:b/>
          <w:bCs/>
          <w:szCs w:val="21"/>
        </w:rPr>
        <w:t>二、项目服务要求</w:t>
      </w:r>
      <w:r>
        <w:rPr>
          <w:rFonts w:ascii="宋体" w:hAnsi="宋体" w:cs="Arial" w:hint="eastAsia"/>
          <w:bCs/>
          <w:szCs w:val="21"/>
        </w:rPr>
        <w:t>”的内容；</w:t>
      </w:r>
    </w:p>
    <w:p w:rsidR="008038BE" w:rsidRDefault="001F0FC4">
      <w:pPr>
        <w:spacing w:line="400" w:lineRule="exact"/>
        <w:rPr>
          <w:rFonts w:ascii="宋体" w:hAnsi="宋体" w:cs="Arial"/>
          <w:bCs/>
          <w:szCs w:val="21"/>
        </w:rPr>
      </w:pPr>
      <w:r>
        <w:rPr>
          <w:rFonts w:ascii="宋体" w:hAnsi="宋体" w:cs="Arial" w:hint="eastAsia"/>
          <w:bCs/>
          <w:szCs w:val="21"/>
        </w:rPr>
        <w:t>“投标文件服务响应”一栏详细填写响应情况，并应对照招标文件服务要求一一对应响应。</w:t>
      </w:r>
    </w:p>
    <w:p w:rsidR="008038BE" w:rsidRDefault="001F0FC4">
      <w:pPr>
        <w:spacing w:line="400" w:lineRule="exact"/>
        <w:ind w:firstLineChars="202" w:firstLine="424"/>
        <w:rPr>
          <w:rFonts w:ascii="宋体" w:hAnsi="宋体" w:cs="Arial"/>
          <w:bCs/>
          <w:szCs w:val="21"/>
        </w:rPr>
      </w:pPr>
      <w:r>
        <w:rPr>
          <w:rFonts w:ascii="宋体" w:hAnsi="宋体" w:cs="Arial" w:hint="eastAsia"/>
          <w:bCs/>
          <w:szCs w:val="21"/>
        </w:rPr>
        <w:t>2、“偏离情况”一栏应如实填写“正偏离”、“负偏离”或“无偏离”。</w:t>
      </w:r>
      <w:r>
        <w:rPr>
          <w:rFonts w:ascii="宋体" w:hAnsi="宋体" w:hint="eastAsia"/>
          <w:kern w:val="0"/>
          <w:szCs w:val="21"/>
        </w:rPr>
        <w:t>★</w:t>
      </w:r>
      <w:r>
        <w:rPr>
          <w:rFonts w:asciiTheme="minorEastAsia" w:eastAsiaTheme="minorEastAsia" w:hAnsiTheme="minorEastAsia" w:hint="eastAsia"/>
          <w:szCs w:val="21"/>
        </w:rPr>
        <w:t>条款为不可负偏离的实质性条款，投标文件响应为“负偏离”或未响应的，投标文件将按无效投标处理。</w:t>
      </w:r>
    </w:p>
    <w:p w:rsidR="008038BE" w:rsidRDefault="001F0FC4">
      <w:pPr>
        <w:spacing w:line="400" w:lineRule="exact"/>
        <w:ind w:firstLineChars="202" w:firstLine="424"/>
        <w:rPr>
          <w:rFonts w:asciiTheme="minorEastAsia" w:eastAsiaTheme="minorEastAsia" w:hAnsiTheme="minorEastAsia"/>
          <w:szCs w:val="21"/>
        </w:rPr>
      </w:pPr>
      <w:r>
        <w:rPr>
          <w:rFonts w:ascii="宋体" w:hAnsi="宋体" w:cs="Arial" w:hint="eastAsia"/>
          <w:bCs/>
          <w:szCs w:val="21"/>
        </w:rPr>
        <w:t>3、</w:t>
      </w:r>
      <w:r>
        <w:rPr>
          <w:rFonts w:asciiTheme="minorEastAsia" w:eastAsiaTheme="minorEastAsia" w:hAnsiTheme="minorEastAsia" w:hint="eastAsia"/>
          <w:bCs/>
          <w:kern w:val="0"/>
          <w:szCs w:val="21"/>
        </w:rPr>
        <w:t>如招标文件要求提供证明材料的，</w:t>
      </w:r>
      <w:r>
        <w:rPr>
          <w:rFonts w:asciiTheme="minorEastAsia" w:eastAsiaTheme="minorEastAsia" w:hAnsiTheme="minorEastAsia" w:hint="eastAsia"/>
          <w:szCs w:val="21"/>
        </w:rPr>
        <w:t>投标人应在“说明”一栏中列出服务要求的证明资料名称，并注明</w:t>
      </w:r>
      <w:r>
        <w:rPr>
          <w:rFonts w:asciiTheme="minorEastAsia" w:eastAsiaTheme="minorEastAsia" w:hAnsiTheme="minorEastAsia" w:hint="eastAsia"/>
          <w:bCs/>
          <w:kern w:val="0"/>
          <w:szCs w:val="21"/>
        </w:rPr>
        <w:t>注明证明材料在投标文件中的具体位置，未按要求提供证明材料或未注明证明材料的具体位置或提供的证明资料显示不符合招标文件要求、模糊不清无法判断或未显示是否满足招标文件要求的，均视为负偏离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asciiTheme="minorEastAsia" w:eastAsiaTheme="minorEastAsia" w:hAnsiTheme="minorEastAsia" w:hint="eastAsia"/>
          <w:szCs w:val="21"/>
        </w:rPr>
        <w:t>。未要求提供相应证明材料的，投标人可以不提供。</w:t>
      </w:r>
    </w:p>
    <w:p w:rsidR="008038BE" w:rsidRDefault="008038BE">
      <w:pPr>
        <w:adjustRightInd w:val="0"/>
        <w:snapToGrid w:val="0"/>
        <w:spacing w:line="360" w:lineRule="auto"/>
        <w:rPr>
          <w:bCs/>
          <w:snapToGrid w:val="0"/>
        </w:rPr>
      </w:pPr>
    </w:p>
    <w:p w:rsidR="008038BE" w:rsidRDefault="001F0FC4">
      <w:pPr>
        <w:snapToGrid w:val="0"/>
        <w:spacing w:line="360" w:lineRule="auto"/>
        <w:jc w:val="center"/>
        <w:rPr>
          <w:b/>
        </w:rPr>
      </w:pPr>
      <w:r>
        <w:rPr>
          <w:rFonts w:hint="eastAsia"/>
          <w:b/>
        </w:rPr>
        <w:t>商务条款偏离表</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077"/>
        <w:gridCol w:w="2735"/>
        <w:gridCol w:w="1801"/>
        <w:gridCol w:w="1515"/>
      </w:tblGrid>
      <w:tr w:rsidR="008038BE">
        <w:trPr>
          <w:trHeight w:val="397"/>
          <w:jc w:val="center"/>
        </w:trPr>
        <w:tc>
          <w:tcPr>
            <w:tcW w:w="708" w:type="dxa"/>
            <w:vAlign w:val="center"/>
          </w:tcPr>
          <w:p w:rsidR="008038BE" w:rsidRDefault="001F0FC4">
            <w:pPr>
              <w:spacing w:line="360" w:lineRule="auto"/>
              <w:jc w:val="center"/>
              <w:rPr>
                <w:rFonts w:ascii="宋体" w:hAnsi="宋体"/>
                <w:szCs w:val="21"/>
              </w:rPr>
            </w:pPr>
            <w:r>
              <w:rPr>
                <w:rFonts w:ascii="宋体" w:hAnsi="宋体" w:hint="eastAsia"/>
                <w:szCs w:val="21"/>
              </w:rPr>
              <w:t>序号</w:t>
            </w:r>
          </w:p>
        </w:tc>
        <w:tc>
          <w:tcPr>
            <w:tcW w:w="3077" w:type="dxa"/>
            <w:vAlign w:val="center"/>
          </w:tcPr>
          <w:p w:rsidR="008038BE" w:rsidRDefault="001F0FC4">
            <w:pPr>
              <w:spacing w:line="360" w:lineRule="auto"/>
              <w:jc w:val="center"/>
              <w:rPr>
                <w:rFonts w:ascii="宋体" w:hAnsi="宋体"/>
                <w:szCs w:val="21"/>
              </w:rPr>
            </w:pPr>
            <w:r>
              <w:rPr>
                <w:rFonts w:ascii="宋体" w:hAnsi="宋体" w:hint="eastAsia"/>
                <w:szCs w:val="21"/>
              </w:rPr>
              <w:t>招标文件商务要求</w:t>
            </w:r>
          </w:p>
        </w:tc>
        <w:tc>
          <w:tcPr>
            <w:tcW w:w="2735" w:type="dxa"/>
            <w:vAlign w:val="center"/>
          </w:tcPr>
          <w:p w:rsidR="008038BE" w:rsidRDefault="001F0FC4">
            <w:pPr>
              <w:spacing w:line="360" w:lineRule="auto"/>
              <w:jc w:val="center"/>
              <w:rPr>
                <w:rFonts w:ascii="宋体" w:hAnsi="宋体"/>
                <w:szCs w:val="21"/>
              </w:rPr>
            </w:pPr>
            <w:r>
              <w:rPr>
                <w:rFonts w:ascii="宋体" w:hAnsi="宋体" w:hint="eastAsia"/>
                <w:szCs w:val="21"/>
              </w:rPr>
              <w:t>投标文件商务响应</w:t>
            </w:r>
          </w:p>
        </w:tc>
        <w:tc>
          <w:tcPr>
            <w:tcW w:w="1801" w:type="dxa"/>
            <w:vAlign w:val="center"/>
          </w:tcPr>
          <w:p w:rsidR="008038BE" w:rsidRDefault="001F0FC4">
            <w:pPr>
              <w:spacing w:line="360" w:lineRule="auto"/>
              <w:jc w:val="center"/>
              <w:rPr>
                <w:rFonts w:ascii="宋体" w:hAnsi="宋体"/>
                <w:szCs w:val="21"/>
              </w:rPr>
            </w:pPr>
            <w:r>
              <w:rPr>
                <w:rFonts w:ascii="宋体" w:hAnsi="宋体" w:hint="eastAsia"/>
                <w:szCs w:val="21"/>
              </w:rPr>
              <w:t>偏离情况</w:t>
            </w:r>
          </w:p>
        </w:tc>
        <w:tc>
          <w:tcPr>
            <w:tcW w:w="1515" w:type="dxa"/>
            <w:vAlign w:val="center"/>
          </w:tcPr>
          <w:p w:rsidR="008038BE" w:rsidRDefault="001F0FC4">
            <w:pPr>
              <w:spacing w:line="360" w:lineRule="auto"/>
              <w:jc w:val="center"/>
              <w:rPr>
                <w:rFonts w:ascii="宋体" w:hAnsi="宋体"/>
                <w:szCs w:val="21"/>
              </w:rPr>
            </w:pPr>
            <w:r>
              <w:rPr>
                <w:rFonts w:ascii="宋体" w:hAnsi="宋体" w:hint="eastAsia"/>
                <w:szCs w:val="21"/>
              </w:rPr>
              <w:t>说明</w:t>
            </w:r>
          </w:p>
        </w:tc>
      </w:tr>
      <w:tr w:rsidR="008038BE">
        <w:trPr>
          <w:trHeight w:val="523"/>
          <w:jc w:val="center"/>
        </w:trPr>
        <w:tc>
          <w:tcPr>
            <w:tcW w:w="708" w:type="dxa"/>
            <w:vAlign w:val="center"/>
          </w:tcPr>
          <w:p w:rsidR="008038BE" w:rsidRDefault="008038BE">
            <w:pPr>
              <w:spacing w:line="360" w:lineRule="auto"/>
              <w:jc w:val="center"/>
              <w:rPr>
                <w:rFonts w:ascii="宋体" w:hAnsi="宋体" w:cs="宋体"/>
                <w:bCs/>
                <w:szCs w:val="21"/>
              </w:rPr>
            </w:pPr>
          </w:p>
        </w:tc>
        <w:tc>
          <w:tcPr>
            <w:tcW w:w="3077" w:type="dxa"/>
          </w:tcPr>
          <w:p w:rsidR="008038BE" w:rsidRDefault="008038BE">
            <w:pPr>
              <w:spacing w:line="360" w:lineRule="auto"/>
              <w:rPr>
                <w:rFonts w:ascii="宋体" w:hAnsi="宋体"/>
                <w:bCs/>
                <w:szCs w:val="21"/>
              </w:rPr>
            </w:pPr>
          </w:p>
        </w:tc>
        <w:tc>
          <w:tcPr>
            <w:tcW w:w="2735" w:type="dxa"/>
          </w:tcPr>
          <w:p w:rsidR="008038BE" w:rsidRDefault="008038BE">
            <w:pPr>
              <w:spacing w:line="360" w:lineRule="auto"/>
              <w:rPr>
                <w:rFonts w:ascii="宋体" w:hAnsi="宋体" w:cs="宋体"/>
                <w:szCs w:val="21"/>
              </w:rPr>
            </w:pPr>
          </w:p>
        </w:tc>
        <w:tc>
          <w:tcPr>
            <w:tcW w:w="1801" w:type="dxa"/>
          </w:tcPr>
          <w:p w:rsidR="008038BE" w:rsidRDefault="008038BE">
            <w:pPr>
              <w:spacing w:line="360" w:lineRule="auto"/>
              <w:rPr>
                <w:rFonts w:ascii="宋体" w:hAnsi="宋体" w:cs="宋体"/>
                <w:szCs w:val="21"/>
              </w:rPr>
            </w:pPr>
          </w:p>
        </w:tc>
        <w:tc>
          <w:tcPr>
            <w:tcW w:w="1515" w:type="dxa"/>
          </w:tcPr>
          <w:p w:rsidR="008038BE" w:rsidRDefault="001F0FC4">
            <w:pPr>
              <w:rPr>
                <w:rFonts w:ascii="宋体" w:hAnsi="宋体" w:cs="宋体"/>
                <w:szCs w:val="21"/>
              </w:rPr>
            </w:pPr>
            <w:r>
              <w:rPr>
                <w:rFonts w:ascii="宋体" w:hAnsi="宋体" w:hint="eastAsia"/>
                <w:szCs w:val="21"/>
              </w:rPr>
              <w:t>如需附证明文件，应在</w:t>
            </w:r>
            <w:r>
              <w:rPr>
                <w:rFonts w:hint="eastAsia"/>
                <w:szCs w:val="21"/>
              </w:rPr>
              <w:t>“说明”</w:t>
            </w:r>
            <w:r>
              <w:rPr>
                <w:rFonts w:ascii="宋体" w:hAnsi="宋体" w:hint="eastAsia"/>
                <w:szCs w:val="21"/>
              </w:rPr>
              <w:t>栏填写证明文件对应名称和页码。</w:t>
            </w:r>
          </w:p>
        </w:tc>
      </w:tr>
      <w:tr w:rsidR="008038BE">
        <w:trPr>
          <w:trHeight w:val="350"/>
          <w:jc w:val="center"/>
        </w:trPr>
        <w:tc>
          <w:tcPr>
            <w:tcW w:w="708" w:type="dxa"/>
            <w:vAlign w:val="center"/>
          </w:tcPr>
          <w:p w:rsidR="008038BE" w:rsidRDefault="008038BE">
            <w:pPr>
              <w:spacing w:line="360" w:lineRule="auto"/>
              <w:jc w:val="center"/>
              <w:rPr>
                <w:rFonts w:ascii="宋体" w:hAnsi="宋体" w:cs="宋体"/>
                <w:bCs/>
                <w:szCs w:val="21"/>
              </w:rPr>
            </w:pPr>
          </w:p>
        </w:tc>
        <w:tc>
          <w:tcPr>
            <w:tcW w:w="3077" w:type="dxa"/>
          </w:tcPr>
          <w:p w:rsidR="008038BE" w:rsidRDefault="008038BE">
            <w:pPr>
              <w:spacing w:line="360" w:lineRule="auto"/>
              <w:rPr>
                <w:rFonts w:ascii="宋体" w:hAnsi="宋体" w:cs="宋体"/>
                <w:b/>
                <w:szCs w:val="21"/>
              </w:rPr>
            </w:pPr>
          </w:p>
        </w:tc>
        <w:tc>
          <w:tcPr>
            <w:tcW w:w="2735" w:type="dxa"/>
          </w:tcPr>
          <w:p w:rsidR="008038BE" w:rsidRDefault="008038BE">
            <w:pPr>
              <w:spacing w:line="360" w:lineRule="auto"/>
              <w:rPr>
                <w:rFonts w:ascii="宋体" w:hAnsi="宋体" w:cs="宋体"/>
                <w:szCs w:val="21"/>
              </w:rPr>
            </w:pPr>
          </w:p>
        </w:tc>
        <w:tc>
          <w:tcPr>
            <w:tcW w:w="1801" w:type="dxa"/>
          </w:tcPr>
          <w:p w:rsidR="008038BE" w:rsidRDefault="008038BE">
            <w:pPr>
              <w:spacing w:line="360" w:lineRule="auto"/>
              <w:rPr>
                <w:rFonts w:ascii="宋体" w:hAnsi="宋体" w:cs="宋体"/>
                <w:szCs w:val="21"/>
              </w:rPr>
            </w:pPr>
          </w:p>
        </w:tc>
        <w:tc>
          <w:tcPr>
            <w:tcW w:w="1515" w:type="dxa"/>
          </w:tcPr>
          <w:p w:rsidR="008038BE" w:rsidRDefault="008038BE">
            <w:pPr>
              <w:spacing w:line="360" w:lineRule="auto"/>
              <w:rPr>
                <w:rFonts w:ascii="宋体" w:hAnsi="宋体" w:cs="宋体"/>
                <w:szCs w:val="21"/>
              </w:rPr>
            </w:pPr>
          </w:p>
        </w:tc>
      </w:tr>
      <w:tr w:rsidR="008038BE">
        <w:trPr>
          <w:trHeight w:val="523"/>
          <w:jc w:val="center"/>
        </w:trPr>
        <w:tc>
          <w:tcPr>
            <w:tcW w:w="708" w:type="dxa"/>
            <w:vAlign w:val="center"/>
          </w:tcPr>
          <w:p w:rsidR="008038BE" w:rsidRDefault="008038BE">
            <w:pPr>
              <w:spacing w:line="360" w:lineRule="auto"/>
              <w:jc w:val="center"/>
              <w:rPr>
                <w:rFonts w:ascii="宋体" w:hAnsi="宋体" w:cs="宋体"/>
                <w:bCs/>
                <w:szCs w:val="21"/>
              </w:rPr>
            </w:pPr>
          </w:p>
        </w:tc>
        <w:tc>
          <w:tcPr>
            <w:tcW w:w="3077" w:type="dxa"/>
          </w:tcPr>
          <w:p w:rsidR="008038BE" w:rsidRDefault="008038BE">
            <w:pPr>
              <w:spacing w:line="360" w:lineRule="auto"/>
              <w:rPr>
                <w:rFonts w:ascii="宋体" w:hAnsi="宋体"/>
                <w:bCs/>
                <w:szCs w:val="21"/>
              </w:rPr>
            </w:pPr>
          </w:p>
        </w:tc>
        <w:tc>
          <w:tcPr>
            <w:tcW w:w="2735" w:type="dxa"/>
          </w:tcPr>
          <w:p w:rsidR="008038BE" w:rsidRDefault="008038BE">
            <w:pPr>
              <w:spacing w:line="360" w:lineRule="auto"/>
              <w:rPr>
                <w:rFonts w:ascii="宋体" w:hAnsi="宋体" w:cs="宋体"/>
                <w:szCs w:val="21"/>
              </w:rPr>
            </w:pPr>
          </w:p>
        </w:tc>
        <w:tc>
          <w:tcPr>
            <w:tcW w:w="1801" w:type="dxa"/>
          </w:tcPr>
          <w:p w:rsidR="008038BE" w:rsidRDefault="008038BE">
            <w:pPr>
              <w:spacing w:line="360" w:lineRule="auto"/>
              <w:rPr>
                <w:rFonts w:ascii="宋体" w:hAnsi="宋体" w:cs="宋体"/>
                <w:szCs w:val="21"/>
              </w:rPr>
            </w:pPr>
          </w:p>
        </w:tc>
        <w:tc>
          <w:tcPr>
            <w:tcW w:w="1515" w:type="dxa"/>
          </w:tcPr>
          <w:p w:rsidR="008038BE" w:rsidRDefault="008038BE">
            <w:pPr>
              <w:spacing w:line="360" w:lineRule="auto"/>
              <w:rPr>
                <w:rFonts w:ascii="宋体" w:hAnsi="宋体" w:cs="宋体"/>
                <w:szCs w:val="21"/>
              </w:rPr>
            </w:pPr>
          </w:p>
        </w:tc>
      </w:tr>
      <w:tr w:rsidR="008038BE">
        <w:trPr>
          <w:trHeight w:val="350"/>
          <w:jc w:val="center"/>
        </w:trPr>
        <w:tc>
          <w:tcPr>
            <w:tcW w:w="708" w:type="dxa"/>
            <w:vAlign w:val="center"/>
          </w:tcPr>
          <w:p w:rsidR="008038BE" w:rsidRDefault="008038BE">
            <w:pPr>
              <w:spacing w:line="360" w:lineRule="auto"/>
              <w:jc w:val="center"/>
              <w:rPr>
                <w:rFonts w:ascii="宋体" w:hAnsi="宋体" w:cs="宋体"/>
                <w:bCs/>
                <w:szCs w:val="21"/>
              </w:rPr>
            </w:pPr>
          </w:p>
        </w:tc>
        <w:tc>
          <w:tcPr>
            <w:tcW w:w="3077" w:type="dxa"/>
          </w:tcPr>
          <w:p w:rsidR="008038BE" w:rsidRDefault="008038BE">
            <w:pPr>
              <w:spacing w:line="360" w:lineRule="auto"/>
              <w:rPr>
                <w:rFonts w:ascii="宋体" w:hAnsi="宋体" w:cs="宋体"/>
                <w:b/>
                <w:szCs w:val="21"/>
              </w:rPr>
            </w:pPr>
          </w:p>
        </w:tc>
        <w:tc>
          <w:tcPr>
            <w:tcW w:w="2735" w:type="dxa"/>
          </w:tcPr>
          <w:p w:rsidR="008038BE" w:rsidRDefault="008038BE">
            <w:pPr>
              <w:spacing w:line="360" w:lineRule="auto"/>
              <w:rPr>
                <w:rFonts w:ascii="宋体" w:hAnsi="宋体" w:cs="宋体"/>
                <w:szCs w:val="21"/>
              </w:rPr>
            </w:pPr>
          </w:p>
        </w:tc>
        <w:tc>
          <w:tcPr>
            <w:tcW w:w="1801" w:type="dxa"/>
          </w:tcPr>
          <w:p w:rsidR="008038BE" w:rsidRDefault="008038BE">
            <w:pPr>
              <w:spacing w:line="360" w:lineRule="auto"/>
              <w:rPr>
                <w:rFonts w:ascii="宋体" w:hAnsi="宋体" w:cs="宋体"/>
                <w:szCs w:val="21"/>
              </w:rPr>
            </w:pPr>
          </w:p>
        </w:tc>
        <w:tc>
          <w:tcPr>
            <w:tcW w:w="1515" w:type="dxa"/>
          </w:tcPr>
          <w:p w:rsidR="008038BE" w:rsidRDefault="008038BE">
            <w:pPr>
              <w:spacing w:line="360" w:lineRule="auto"/>
              <w:rPr>
                <w:rFonts w:ascii="宋体" w:hAnsi="宋体" w:cs="宋体"/>
                <w:szCs w:val="21"/>
              </w:rPr>
            </w:pPr>
          </w:p>
        </w:tc>
      </w:tr>
    </w:tbl>
    <w:p w:rsidR="008038BE" w:rsidRDefault="001F0FC4">
      <w:pPr>
        <w:spacing w:line="400" w:lineRule="exact"/>
        <w:rPr>
          <w:rFonts w:ascii="宋体" w:hAnsi="宋体" w:cs="Arial"/>
          <w:bCs/>
          <w:szCs w:val="21"/>
        </w:rPr>
      </w:pPr>
      <w:r>
        <w:rPr>
          <w:rFonts w:ascii="宋体" w:hAnsi="宋体" w:cs="Arial" w:hint="eastAsia"/>
          <w:bCs/>
          <w:szCs w:val="21"/>
        </w:rPr>
        <w:t>备注：1、“</w:t>
      </w:r>
      <w:r>
        <w:rPr>
          <w:rFonts w:ascii="宋体" w:hAnsi="宋体" w:hint="eastAsia"/>
          <w:szCs w:val="21"/>
        </w:rPr>
        <w:t>招标文件商务要求</w:t>
      </w:r>
      <w:r>
        <w:rPr>
          <w:rFonts w:ascii="宋体" w:hAnsi="宋体" w:cs="Arial" w:hint="eastAsia"/>
          <w:bCs/>
          <w:szCs w:val="21"/>
        </w:rPr>
        <w:t>”一栏逐一列出招标文件第二章《项目需求》中“</w:t>
      </w:r>
      <w:r>
        <w:rPr>
          <w:rFonts w:ascii="宋体" w:hAnsi="宋体" w:cs="Arial" w:hint="eastAsia"/>
          <w:b/>
          <w:bCs/>
          <w:szCs w:val="21"/>
        </w:rPr>
        <w:t>三、项目商务要求</w:t>
      </w:r>
      <w:r>
        <w:rPr>
          <w:rFonts w:ascii="宋体" w:hAnsi="宋体" w:cs="Arial" w:hint="eastAsia"/>
          <w:bCs/>
          <w:szCs w:val="21"/>
        </w:rPr>
        <w:t>”的内容；“</w:t>
      </w:r>
      <w:r>
        <w:rPr>
          <w:rFonts w:ascii="宋体" w:hAnsi="宋体" w:hint="eastAsia"/>
          <w:szCs w:val="21"/>
        </w:rPr>
        <w:t>投标文件商务响应</w:t>
      </w:r>
      <w:r>
        <w:rPr>
          <w:rFonts w:ascii="宋体" w:hAnsi="宋体" w:cs="Arial" w:hint="eastAsia"/>
          <w:bCs/>
          <w:szCs w:val="21"/>
        </w:rPr>
        <w:t>”一栏应详细填写投标商务条款的响应内容。</w:t>
      </w:r>
    </w:p>
    <w:p w:rsidR="008038BE" w:rsidRDefault="001F0FC4">
      <w:pPr>
        <w:spacing w:line="400" w:lineRule="exact"/>
        <w:ind w:firstLineChars="200" w:firstLine="420"/>
      </w:pPr>
      <w:r>
        <w:rPr>
          <w:rFonts w:ascii="宋体" w:hAnsi="宋体" w:cs="Arial" w:hint="eastAsia"/>
          <w:bCs/>
          <w:szCs w:val="21"/>
        </w:rPr>
        <w:t>2、“偏离情况”栏中应如实填写“正偏离”、“负偏离”或“无偏离”</w:t>
      </w:r>
      <w:r>
        <w:rPr>
          <w:rFonts w:hint="eastAsia"/>
        </w:rPr>
        <w:t>。</w:t>
      </w:r>
      <w:r>
        <w:rPr>
          <w:rFonts w:ascii="宋体" w:hAnsi="宋体" w:hint="eastAsia"/>
          <w:kern w:val="0"/>
          <w:szCs w:val="21"/>
        </w:rPr>
        <w:t>★</w:t>
      </w:r>
      <w:r>
        <w:rPr>
          <w:rFonts w:asciiTheme="minorEastAsia" w:eastAsiaTheme="minorEastAsia" w:hAnsiTheme="minorEastAsia" w:hint="eastAsia"/>
          <w:szCs w:val="21"/>
        </w:rPr>
        <w:t>条款为不可负偏离的实质性条款，投标文件响应为“负偏离”或未响应的，投标文件将按无效投标处理。</w:t>
      </w:r>
    </w:p>
    <w:p w:rsidR="008038BE" w:rsidRDefault="001F0FC4">
      <w:pPr>
        <w:spacing w:line="400" w:lineRule="exact"/>
        <w:ind w:firstLineChars="200" w:firstLine="420"/>
      </w:pPr>
      <w:r>
        <w:rPr>
          <w:rFonts w:asciiTheme="minorEastAsia" w:eastAsiaTheme="minorEastAsia" w:hAnsiTheme="minorEastAsia" w:hint="eastAsia"/>
          <w:szCs w:val="21"/>
        </w:rPr>
        <w:lastRenderedPageBreak/>
        <w:t>3、</w:t>
      </w:r>
      <w:r>
        <w:rPr>
          <w:rFonts w:ascii="宋体" w:hAnsi="宋体" w:cs="宋体" w:hint="eastAsia"/>
          <w:bCs/>
          <w:szCs w:val="21"/>
        </w:rPr>
        <w:t>如</w:t>
      </w:r>
      <w:r>
        <w:rPr>
          <w:rFonts w:asciiTheme="minorEastAsia" w:eastAsiaTheme="minorEastAsia" w:hAnsiTheme="minorEastAsia" w:hint="eastAsia"/>
          <w:bCs/>
          <w:kern w:val="0"/>
          <w:szCs w:val="21"/>
        </w:rPr>
        <w:t>招标文件</w:t>
      </w:r>
      <w:r>
        <w:rPr>
          <w:rFonts w:ascii="宋体" w:hAnsi="宋体" w:cs="宋体" w:hint="eastAsia"/>
          <w:bCs/>
          <w:szCs w:val="21"/>
        </w:rPr>
        <w:t>要求提供证明材料，</w:t>
      </w:r>
      <w:r>
        <w:rPr>
          <w:rFonts w:asciiTheme="minorEastAsia" w:eastAsiaTheme="minorEastAsia" w:hAnsiTheme="minorEastAsia" w:hint="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rsidR="008038BE" w:rsidRDefault="008038BE">
      <w:pPr>
        <w:adjustRightInd w:val="0"/>
        <w:snapToGrid w:val="0"/>
        <w:spacing w:line="300" w:lineRule="auto"/>
        <w:rPr>
          <w:rFonts w:eastAsia="楷体_GB2312"/>
          <w:snapToGrid w:val="0"/>
          <w:kern w:val="0"/>
        </w:rPr>
      </w:pPr>
    </w:p>
    <w:p w:rsidR="008038BE" w:rsidRDefault="008038BE">
      <w:pPr>
        <w:adjustRightInd w:val="0"/>
        <w:snapToGrid w:val="0"/>
        <w:spacing w:line="300" w:lineRule="auto"/>
        <w:rPr>
          <w:snapToGrid w:val="0"/>
          <w:kern w:val="0"/>
        </w:rPr>
      </w:pPr>
    </w:p>
    <w:p w:rsidR="008038BE" w:rsidRDefault="001F0FC4">
      <w:pPr>
        <w:adjustRightInd w:val="0"/>
        <w:snapToGrid w:val="0"/>
        <w:spacing w:line="300" w:lineRule="auto"/>
        <w:rPr>
          <w:snapToGrid w:val="0"/>
          <w:kern w:val="0"/>
        </w:rPr>
      </w:pPr>
      <w:r>
        <w:rPr>
          <w:rFonts w:hint="eastAsia"/>
          <w:snapToGrid w:val="0"/>
          <w:kern w:val="0"/>
        </w:rPr>
        <w:t>投标单位：（加盖公章）</w:t>
      </w:r>
    </w:p>
    <w:p w:rsidR="008038BE" w:rsidRDefault="008038BE">
      <w:pPr>
        <w:adjustRightInd w:val="0"/>
        <w:snapToGrid w:val="0"/>
        <w:spacing w:line="300" w:lineRule="auto"/>
        <w:rPr>
          <w:snapToGrid w:val="0"/>
          <w:kern w:val="0"/>
        </w:rPr>
      </w:pPr>
    </w:p>
    <w:p w:rsidR="008038BE" w:rsidRDefault="008038BE">
      <w:pPr>
        <w:adjustRightInd w:val="0"/>
        <w:snapToGrid w:val="0"/>
        <w:spacing w:line="300" w:lineRule="auto"/>
        <w:rPr>
          <w:snapToGrid w:val="0"/>
          <w:kern w:val="0"/>
        </w:rPr>
      </w:pPr>
    </w:p>
    <w:p w:rsidR="008038BE" w:rsidRDefault="001F0FC4">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8038BE" w:rsidRDefault="008038BE">
      <w:pPr>
        <w:adjustRightInd w:val="0"/>
        <w:snapToGrid w:val="0"/>
        <w:spacing w:line="300" w:lineRule="auto"/>
        <w:jc w:val="left"/>
        <w:rPr>
          <w:snapToGrid w:val="0"/>
          <w:kern w:val="0"/>
        </w:rPr>
      </w:pPr>
    </w:p>
    <w:p w:rsidR="008038BE" w:rsidRDefault="001F0FC4">
      <w:pPr>
        <w:rPr>
          <w:rFonts w:asciiTheme="minorEastAsia" w:eastAsiaTheme="minorEastAsia" w:hAnsiTheme="minorEastAsia"/>
          <w:sz w:val="24"/>
        </w:rPr>
      </w:pPr>
      <w:bookmarkStart w:id="70" w:name="q15"/>
      <w:bookmarkStart w:id="71" w:name="_格式2__投标保证金凭证"/>
      <w:bookmarkStart w:id="72" w:name="_格式3__"/>
      <w:bookmarkStart w:id="73" w:name="q16"/>
      <w:bookmarkStart w:id="74" w:name="_格式5__"/>
      <w:bookmarkStart w:id="75" w:name="_格式4__"/>
      <w:bookmarkStart w:id="76" w:name="q17"/>
      <w:bookmarkEnd w:id="70"/>
      <w:bookmarkEnd w:id="71"/>
      <w:bookmarkEnd w:id="72"/>
      <w:bookmarkEnd w:id="73"/>
      <w:bookmarkEnd w:id="74"/>
      <w:bookmarkEnd w:id="75"/>
      <w:bookmarkEnd w:id="76"/>
      <w:r>
        <w:rPr>
          <w:rFonts w:asciiTheme="minorEastAsia" w:eastAsiaTheme="minorEastAsia" w:hAnsiTheme="minorEastAsia"/>
          <w:sz w:val="24"/>
        </w:rPr>
        <w:br w:type="page"/>
      </w:r>
    </w:p>
    <w:p w:rsidR="008038BE" w:rsidRDefault="001F0FC4">
      <w:pPr>
        <w:pStyle w:val="5"/>
        <w:numPr>
          <w:ilvl w:val="255"/>
          <w:numId w:val="0"/>
        </w:numPr>
        <w:tabs>
          <w:tab w:val="clear" w:pos="2111"/>
        </w:tabs>
        <w:spacing w:before="120" w:after="120"/>
        <w:ind w:left="1691"/>
        <w:jc w:val="center"/>
        <w:rPr>
          <w:rFonts w:asciiTheme="minorEastAsia" w:eastAsiaTheme="minorEastAsia" w:hAnsiTheme="minorEastAsia"/>
          <w:sz w:val="24"/>
        </w:rPr>
      </w:pPr>
      <w:bookmarkStart w:id="77" w:name="_Toc44691401"/>
      <w:bookmarkStart w:id="78" w:name="_Toc44690710"/>
      <w:bookmarkStart w:id="79" w:name="_Toc44690437"/>
      <w:bookmarkStart w:id="80" w:name="_Toc44691169"/>
      <w:r>
        <w:rPr>
          <w:rFonts w:asciiTheme="minorEastAsia" w:eastAsiaTheme="minorEastAsia" w:hAnsiTheme="minorEastAsia" w:hint="eastAsia"/>
          <w:sz w:val="24"/>
        </w:rPr>
        <w:lastRenderedPageBreak/>
        <w:t xml:space="preserve">格式10  </w:t>
      </w:r>
      <w:bookmarkEnd w:id="77"/>
      <w:bookmarkEnd w:id="78"/>
      <w:bookmarkEnd w:id="79"/>
      <w:bookmarkEnd w:id="80"/>
      <w:r>
        <w:rPr>
          <w:rFonts w:asciiTheme="minorEastAsia" w:eastAsiaTheme="minorEastAsia" w:hAnsiTheme="minorEastAsia" w:hint="eastAsia"/>
          <w:sz w:val="24"/>
        </w:rPr>
        <w:t>招标文件要求的其他资料或投标人认为需要补充的资料</w:t>
      </w:r>
    </w:p>
    <w:p w:rsidR="008038BE" w:rsidRDefault="008038BE">
      <w:pPr>
        <w:spacing w:line="360" w:lineRule="auto"/>
        <w:jc w:val="center"/>
      </w:pPr>
    </w:p>
    <w:p w:rsidR="008038BE" w:rsidRDefault="001F0FC4">
      <w:pPr>
        <w:adjustRightInd w:val="0"/>
        <w:snapToGrid w:val="0"/>
        <w:spacing w:line="300" w:lineRule="auto"/>
        <w:jc w:val="center"/>
        <w:rPr>
          <w:snapToGrid w:val="0"/>
          <w:kern w:val="0"/>
        </w:rPr>
      </w:pPr>
      <w:r>
        <w:rPr>
          <w:rFonts w:hint="eastAsia"/>
          <w:snapToGrid w:val="0"/>
          <w:kern w:val="0"/>
        </w:rPr>
        <w:t>（投标人自拟）</w:t>
      </w:r>
    </w:p>
    <w:p w:rsidR="008038BE" w:rsidRDefault="008038BE"/>
    <w:p w:rsidR="008038BE" w:rsidRDefault="008038BE"/>
    <w:p w:rsidR="008038BE" w:rsidRDefault="008038BE"/>
    <w:p w:rsidR="008038BE" w:rsidRDefault="008038BE"/>
    <w:p w:rsidR="008038BE" w:rsidRDefault="008038BE"/>
    <w:p w:rsidR="008038BE" w:rsidRDefault="008038BE"/>
    <w:p w:rsidR="008038BE" w:rsidRDefault="001F0FC4">
      <w:pPr>
        <w:widowControl/>
        <w:jc w:val="left"/>
      </w:pPr>
      <w:r>
        <w:br w:type="page"/>
      </w:r>
    </w:p>
    <w:p w:rsidR="008038BE" w:rsidRDefault="008038BE">
      <w:pPr>
        <w:tabs>
          <w:tab w:val="left" w:pos="1875"/>
        </w:tabs>
      </w:pPr>
    </w:p>
    <w:p w:rsidR="008038BE" w:rsidRDefault="001F0FC4">
      <w:pPr>
        <w:pStyle w:val="1"/>
      </w:pPr>
      <w:bookmarkStart w:id="81" w:name="_Toc28098"/>
      <w:r>
        <w:rPr>
          <w:rFonts w:hint="eastAsia"/>
        </w:rPr>
        <w:t>第八章</w:t>
      </w:r>
      <w:r>
        <w:rPr>
          <w:rFonts w:hint="eastAsia"/>
        </w:rPr>
        <w:t xml:space="preserve">  </w:t>
      </w:r>
      <w:r>
        <w:rPr>
          <w:rFonts w:hint="eastAsia"/>
        </w:rPr>
        <w:t>合同条款</w:t>
      </w:r>
      <w:bookmarkEnd w:id="81"/>
    </w:p>
    <w:p w:rsidR="008038BE" w:rsidRDefault="008038BE">
      <w:pPr>
        <w:jc w:val="center"/>
        <w:rPr>
          <w:b/>
          <w:szCs w:val="21"/>
        </w:rPr>
      </w:pPr>
    </w:p>
    <w:p w:rsidR="008038BE" w:rsidRDefault="001F0FC4">
      <w:pPr>
        <w:adjustRightInd w:val="0"/>
        <w:snapToGrid w:val="0"/>
        <w:spacing w:after="60" w:line="360" w:lineRule="auto"/>
        <w:jc w:val="center"/>
        <w:rPr>
          <w:b/>
          <w:snapToGrid w:val="0"/>
          <w:kern w:val="0"/>
          <w:sz w:val="24"/>
        </w:rPr>
      </w:pPr>
      <w:r>
        <w:rPr>
          <w:rFonts w:hint="eastAsia"/>
          <w:b/>
          <w:snapToGrid w:val="0"/>
          <w:kern w:val="0"/>
          <w:sz w:val="24"/>
        </w:rPr>
        <w:t>（拟签订的合同文本）</w:t>
      </w:r>
    </w:p>
    <w:p w:rsidR="008038BE" w:rsidRDefault="001F0FC4">
      <w:pPr>
        <w:pStyle w:val="ab"/>
        <w:spacing w:line="360" w:lineRule="auto"/>
        <w:ind w:firstLineChars="200" w:firstLine="482"/>
        <w:rPr>
          <w:rFonts w:ascii="Times New Roman" w:hAnsi="Times New Roman"/>
          <w:b/>
          <w:sz w:val="24"/>
        </w:rPr>
      </w:pPr>
      <w:r>
        <w:rPr>
          <w:rFonts w:ascii="Times New Roman" w:hAnsi="Times New Roman" w:hint="eastAsia"/>
          <w:b/>
          <w:sz w:val="24"/>
        </w:rPr>
        <w:t>重要说明：采购人在签订合同前有权依据招标文件要求和项目实际情况对以下合同内容进行删改或补充。</w:t>
      </w:r>
    </w:p>
    <w:p w:rsidR="00415222" w:rsidRDefault="00415222" w:rsidP="00415222">
      <w:pPr>
        <w:spacing w:line="560" w:lineRule="exact"/>
        <w:jc w:val="center"/>
        <w:rPr>
          <w:rFonts w:asciiTheme="majorEastAsia" w:eastAsiaTheme="majorEastAsia" w:hAnsiTheme="majorEastAsia"/>
          <w:b/>
          <w:bCs/>
          <w:color w:val="000000" w:themeColor="text1"/>
          <w:sz w:val="44"/>
          <w:szCs w:val="44"/>
        </w:rPr>
      </w:pPr>
      <w:commentRangeStart w:id="82"/>
      <w:r>
        <w:rPr>
          <w:rFonts w:asciiTheme="majorEastAsia" w:eastAsiaTheme="majorEastAsia" w:hAnsiTheme="majorEastAsia" w:hint="eastAsia"/>
          <w:b/>
          <w:bCs/>
          <w:color w:val="000000" w:themeColor="text1"/>
          <w:sz w:val="44"/>
          <w:szCs w:val="44"/>
        </w:rPr>
        <w:t>xxxx服务合同</w:t>
      </w:r>
      <w:commentRangeEnd w:id="82"/>
      <w:r>
        <w:commentReference w:id="82"/>
      </w:r>
    </w:p>
    <w:p w:rsidR="00415222" w:rsidRDefault="00415222" w:rsidP="00415222">
      <w:pPr>
        <w:spacing w:line="560" w:lineRule="exact"/>
        <w:ind w:firstLineChars="300" w:firstLine="840"/>
        <w:jc w:val="right"/>
        <w:rPr>
          <w:rFonts w:ascii="仿宋" w:eastAsia="仿宋" w:hAnsi="仿宋"/>
          <w:bCs/>
          <w:color w:val="000000" w:themeColor="text1"/>
          <w:sz w:val="28"/>
          <w:szCs w:val="28"/>
        </w:rPr>
      </w:pPr>
      <w:r>
        <w:rPr>
          <w:rFonts w:ascii="仿宋" w:eastAsia="仿宋" w:hAnsi="仿宋" w:hint="eastAsia"/>
          <w:bCs/>
          <w:color w:val="000000" w:themeColor="text1"/>
          <w:sz w:val="28"/>
          <w:szCs w:val="28"/>
        </w:rPr>
        <w:t>合同编号：xx</w:t>
      </w:r>
    </w:p>
    <w:p w:rsidR="00415222" w:rsidRDefault="00415222" w:rsidP="00415222">
      <w:pPr>
        <w:spacing w:line="560" w:lineRule="exact"/>
        <w:ind w:firstLineChars="300" w:firstLine="840"/>
        <w:rPr>
          <w:rFonts w:ascii="仿宋" w:eastAsia="仿宋" w:hAnsi="仿宋"/>
          <w:bCs/>
          <w:color w:val="000000" w:themeColor="text1"/>
          <w:sz w:val="28"/>
          <w:szCs w:val="28"/>
        </w:rPr>
      </w:pPr>
    </w:p>
    <w:p w:rsidR="00415222" w:rsidRDefault="00415222" w:rsidP="00415222">
      <w:pPr>
        <w:spacing w:line="560" w:lineRule="exact"/>
        <w:rPr>
          <w:rFonts w:ascii="仿宋" w:eastAsia="仿宋" w:hAnsi="仿宋"/>
          <w:bCs/>
          <w:color w:val="000000" w:themeColor="text1"/>
          <w:sz w:val="28"/>
          <w:szCs w:val="28"/>
        </w:rPr>
      </w:pPr>
      <w:r>
        <w:rPr>
          <w:rFonts w:ascii="仿宋" w:eastAsia="仿宋" w:hAnsi="仿宋" w:hint="eastAsia"/>
          <w:bCs/>
          <w:color w:val="000000" w:themeColor="text1"/>
          <w:sz w:val="28"/>
          <w:szCs w:val="28"/>
        </w:rPr>
        <w:t>甲方：深圳市第二人民医院</w:t>
      </w:r>
    </w:p>
    <w:p w:rsidR="00415222" w:rsidRDefault="00415222" w:rsidP="00415222">
      <w:pPr>
        <w:spacing w:line="560" w:lineRule="exact"/>
        <w:rPr>
          <w:rFonts w:ascii="仿宋" w:eastAsia="仿宋" w:hAnsi="仿宋"/>
          <w:bCs/>
          <w:color w:val="000000" w:themeColor="text1"/>
          <w:sz w:val="28"/>
          <w:szCs w:val="28"/>
        </w:rPr>
      </w:pPr>
      <w:r>
        <w:rPr>
          <w:rFonts w:ascii="仿宋" w:eastAsia="仿宋" w:hAnsi="仿宋" w:hint="eastAsia"/>
          <w:bCs/>
          <w:color w:val="000000" w:themeColor="text1"/>
          <w:sz w:val="28"/>
          <w:szCs w:val="28"/>
        </w:rPr>
        <w:t>联系人：</w:t>
      </w:r>
    </w:p>
    <w:p w:rsidR="00415222" w:rsidRDefault="00415222" w:rsidP="00415222">
      <w:pPr>
        <w:spacing w:line="560" w:lineRule="exact"/>
        <w:rPr>
          <w:rFonts w:ascii="仿宋" w:eastAsia="仿宋" w:hAnsi="仿宋"/>
          <w:bCs/>
          <w:color w:val="000000" w:themeColor="text1"/>
          <w:sz w:val="28"/>
          <w:szCs w:val="28"/>
        </w:rPr>
      </w:pPr>
      <w:r>
        <w:rPr>
          <w:rFonts w:ascii="仿宋" w:eastAsia="仿宋" w:hAnsi="仿宋" w:hint="eastAsia"/>
          <w:bCs/>
          <w:color w:val="000000" w:themeColor="text1"/>
          <w:sz w:val="28"/>
          <w:szCs w:val="28"/>
        </w:rPr>
        <w:t>联系电话：</w:t>
      </w:r>
    </w:p>
    <w:p w:rsidR="00415222" w:rsidRDefault="00415222" w:rsidP="00415222">
      <w:pPr>
        <w:spacing w:line="560" w:lineRule="exact"/>
        <w:rPr>
          <w:rFonts w:ascii="仿宋" w:eastAsia="仿宋" w:hAnsi="仿宋"/>
          <w:bCs/>
          <w:color w:val="000000" w:themeColor="text1"/>
          <w:sz w:val="28"/>
          <w:szCs w:val="28"/>
        </w:rPr>
      </w:pPr>
      <w:r>
        <w:rPr>
          <w:rFonts w:ascii="仿宋" w:eastAsia="仿宋" w:hAnsi="仿宋" w:hint="eastAsia"/>
          <w:bCs/>
          <w:color w:val="000000" w:themeColor="text1"/>
          <w:sz w:val="28"/>
          <w:szCs w:val="28"/>
        </w:rPr>
        <w:t>地址：深圳市福田区笋岗西路</w:t>
      </w:r>
      <w:r>
        <w:rPr>
          <w:rFonts w:ascii="仿宋" w:eastAsia="仿宋" w:hAnsi="仿宋"/>
          <w:bCs/>
          <w:color w:val="000000" w:themeColor="text1"/>
          <w:sz w:val="28"/>
          <w:szCs w:val="28"/>
        </w:rPr>
        <w:t>3002</w:t>
      </w:r>
      <w:r>
        <w:rPr>
          <w:rFonts w:ascii="仿宋" w:eastAsia="仿宋" w:hAnsi="仿宋" w:hint="eastAsia"/>
          <w:bCs/>
          <w:color w:val="000000" w:themeColor="text1"/>
          <w:sz w:val="28"/>
          <w:szCs w:val="28"/>
        </w:rPr>
        <w:t>号</w:t>
      </w:r>
    </w:p>
    <w:p w:rsidR="00415222" w:rsidRDefault="00415222" w:rsidP="00415222">
      <w:pPr>
        <w:spacing w:line="560" w:lineRule="exact"/>
        <w:ind w:firstLineChars="300" w:firstLine="840"/>
        <w:rPr>
          <w:rFonts w:ascii="仿宋" w:eastAsia="仿宋" w:hAnsi="仿宋"/>
          <w:bCs/>
          <w:color w:val="000000" w:themeColor="text1"/>
          <w:sz w:val="28"/>
          <w:szCs w:val="28"/>
        </w:rPr>
      </w:pPr>
    </w:p>
    <w:p w:rsidR="00415222" w:rsidRDefault="00415222" w:rsidP="00415222">
      <w:pPr>
        <w:spacing w:line="560" w:lineRule="exact"/>
        <w:rPr>
          <w:rFonts w:ascii="仿宋" w:eastAsia="仿宋" w:hAnsi="仿宋"/>
          <w:bCs/>
          <w:color w:val="000000" w:themeColor="text1"/>
          <w:sz w:val="28"/>
          <w:szCs w:val="28"/>
        </w:rPr>
      </w:pPr>
      <w:r>
        <w:rPr>
          <w:rFonts w:ascii="仿宋" w:eastAsia="仿宋" w:hAnsi="仿宋" w:hint="eastAsia"/>
          <w:bCs/>
          <w:color w:val="000000" w:themeColor="text1"/>
          <w:sz w:val="28"/>
          <w:szCs w:val="28"/>
        </w:rPr>
        <w:t>乙方：</w:t>
      </w:r>
    </w:p>
    <w:p w:rsidR="00415222" w:rsidRDefault="00415222" w:rsidP="00415222">
      <w:pPr>
        <w:spacing w:line="560" w:lineRule="exact"/>
        <w:rPr>
          <w:rFonts w:ascii="仿宋" w:eastAsia="仿宋" w:hAnsi="仿宋"/>
          <w:bCs/>
          <w:color w:val="000000" w:themeColor="text1"/>
          <w:sz w:val="28"/>
          <w:szCs w:val="28"/>
        </w:rPr>
      </w:pPr>
      <w:r>
        <w:rPr>
          <w:rFonts w:ascii="仿宋" w:eastAsia="仿宋" w:hAnsi="仿宋" w:hint="eastAsia"/>
          <w:bCs/>
          <w:color w:val="000000" w:themeColor="text1"/>
          <w:sz w:val="28"/>
          <w:szCs w:val="28"/>
        </w:rPr>
        <w:t>联系人：</w:t>
      </w:r>
    </w:p>
    <w:p w:rsidR="00415222" w:rsidRDefault="00415222" w:rsidP="00415222">
      <w:pPr>
        <w:spacing w:line="560" w:lineRule="exact"/>
        <w:rPr>
          <w:rFonts w:ascii="仿宋" w:eastAsia="仿宋" w:hAnsi="仿宋"/>
          <w:bCs/>
          <w:color w:val="000000" w:themeColor="text1"/>
          <w:sz w:val="28"/>
          <w:szCs w:val="28"/>
        </w:rPr>
      </w:pPr>
      <w:r>
        <w:rPr>
          <w:rFonts w:ascii="仿宋" w:eastAsia="仿宋" w:hAnsi="仿宋" w:hint="eastAsia"/>
          <w:bCs/>
          <w:color w:val="000000" w:themeColor="text1"/>
          <w:sz w:val="28"/>
          <w:szCs w:val="28"/>
        </w:rPr>
        <w:t>联系电话：</w:t>
      </w:r>
    </w:p>
    <w:p w:rsidR="00415222" w:rsidRDefault="00415222" w:rsidP="00415222">
      <w:pPr>
        <w:spacing w:line="560" w:lineRule="exact"/>
        <w:rPr>
          <w:rFonts w:ascii="仿宋" w:eastAsia="仿宋" w:hAnsi="仿宋"/>
          <w:color w:val="000000" w:themeColor="text1"/>
          <w:sz w:val="28"/>
          <w:szCs w:val="28"/>
        </w:rPr>
      </w:pPr>
      <w:r>
        <w:rPr>
          <w:rFonts w:ascii="仿宋" w:eastAsia="仿宋" w:hAnsi="仿宋" w:hint="eastAsia"/>
          <w:bCs/>
          <w:color w:val="000000" w:themeColor="text1"/>
          <w:sz w:val="28"/>
          <w:szCs w:val="28"/>
        </w:rPr>
        <w:t>地址：</w:t>
      </w:r>
    </w:p>
    <w:p w:rsidR="00415222" w:rsidRDefault="00415222" w:rsidP="00415222">
      <w:pPr>
        <w:spacing w:line="560" w:lineRule="exact"/>
        <w:rPr>
          <w:rFonts w:ascii="仿宋" w:eastAsia="仿宋" w:hAnsi="仿宋"/>
          <w:color w:val="000000" w:themeColor="text1"/>
          <w:sz w:val="28"/>
          <w:szCs w:val="28"/>
        </w:rPr>
      </w:pPr>
    </w:p>
    <w:p w:rsidR="00415222" w:rsidRDefault="00415222" w:rsidP="00415222">
      <w:pPr>
        <w:spacing w:line="560" w:lineRule="exact"/>
        <w:ind w:firstLine="480"/>
        <w:jc w:val="left"/>
        <w:rPr>
          <w:rFonts w:ascii="仿宋" w:eastAsia="仿宋" w:hAnsi="仿宋"/>
          <w:color w:val="000000" w:themeColor="text1"/>
          <w:sz w:val="28"/>
          <w:szCs w:val="28"/>
        </w:rPr>
      </w:pPr>
      <w:r>
        <w:rPr>
          <w:rFonts w:ascii="仿宋" w:eastAsia="仿宋" w:hAnsi="仿宋" w:hint="eastAsia"/>
          <w:color w:val="000000" w:themeColor="text1"/>
          <w:sz w:val="28"/>
          <w:szCs w:val="28"/>
        </w:rPr>
        <w:t>甲、乙双方根据</w:t>
      </w:r>
      <w:r>
        <w:rPr>
          <w:rFonts w:ascii="仿宋" w:eastAsia="仿宋" w:hAnsi="仿宋"/>
          <w:color w:val="000000" w:themeColor="text1"/>
          <w:sz w:val="28"/>
          <w:szCs w:val="28"/>
        </w:rPr>
        <w:t xml:space="preserve"> </w:t>
      </w:r>
      <w:r>
        <w:rPr>
          <w:rFonts w:ascii="仿宋" w:eastAsia="仿宋" w:hAnsi="仿宋" w:hint="eastAsia"/>
          <w:color w:val="000000" w:themeColor="text1"/>
          <w:sz w:val="28"/>
          <w:szCs w:val="28"/>
        </w:rPr>
        <w:t>XXXX年XX月XX日XX项目（项目编号：XX）的中标结果和招标文件的要求</w:t>
      </w:r>
      <w:r>
        <w:rPr>
          <w:rFonts w:ascii="仿宋" w:eastAsia="仿宋" w:hAnsi="仿宋"/>
          <w:color w:val="000000" w:themeColor="text1"/>
          <w:sz w:val="28"/>
          <w:szCs w:val="28"/>
        </w:rPr>
        <w:t>,</w:t>
      </w:r>
      <w:r>
        <w:rPr>
          <w:rFonts w:ascii="仿宋" w:eastAsia="仿宋" w:hAnsi="仿宋" w:hint="eastAsia"/>
          <w:color w:val="000000" w:themeColor="text1"/>
          <w:sz w:val="28"/>
          <w:szCs w:val="28"/>
        </w:rPr>
        <w:t>经过平等协商，在真实、充分地表达各自意愿的基础上，根据《中华人民共和国民法典》的规定，就乙方向甲方提供xxx服务相关事宜，达成如下合同，由双方共同恪守。</w:t>
      </w:r>
    </w:p>
    <w:p w:rsidR="00415222" w:rsidRDefault="00415222" w:rsidP="00415222">
      <w:pPr>
        <w:pStyle w:val="afff5"/>
        <w:spacing w:line="560" w:lineRule="exact"/>
        <w:ind w:left="822" w:firstLineChars="0" w:hanging="822"/>
        <w:jc w:val="left"/>
        <w:rPr>
          <w:rFonts w:ascii="仿宋" w:eastAsia="仿宋" w:hAnsi="仿宋"/>
          <w:b/>
          <w:color w:val="000000" w:themeColor="text1"/>
          <w:sz w:val="28"/>
          <w:szCs w:val="28"/>
        </w:rPr>
      </w:pPr>
      <w:r>
        <w:rPr>
          <w:rFonts w:ascii="仿宋" w:eastAsia="仿宋" w:hAnsi="仿宋"/>
          <w:b/>
          <w:color w:val="000000" w:themeColor="text1"/>
          <w:sz w:val="28"/>
          <w:szCs w:val="28"/>
        </w:rPr>
        <w:t>第一条</w:t>
      </w:r>
      <w:r>
        <w:rPr>
          <w:rFonts w:ascii="仿宋" w:eastAsia="仿宋" w:hAnsi="仿宋" w:hint="eastAsia"/>
          <w:b/>
          <w:color w:val="000000" w:themeColor="text1"/>
          <w:sz w:val="28"/>
          <w:szCs w:val="28"/>
        </w:rPr>
        <w:t xml:space="preserve"> 本合同标的</w:t>
      </w:r>
      <w:r>
        <w:rPr>
          <w:rFonts w:ascii="仿宋" w:eastAsia="仿宋" w:hAnsi="仿宋" w:hint="eastAsia"/>
          <w:b/>
          <w:color w:val="0000FF"/>
          <w:sz w:val="28"/>
          <w:szCs w:val="28"/>
        </w:rPr>
        <w:t>（据实填写，可以文字形式填写，合同签署时请删除此提醒）</w:t>
      </w:r>
    </w:p>
    <w:tbl>
      <w:tblPr>
        <w:tblW w:w="8519" w:type="dxa"/>
        <w:tblLayout w:type="fixed"/>
        <w:tblLook w:val="04A0" w:firstRow="1" w:lastRow="0" w:firstColumn="1" w:lastColumn="0" w:noHBand="0" w:noVBand="1"/>
      </w:tblPr>
      <w:tblGrid>
        <w:gridCol w:w="646"/>
        <w:gridCol w:w="1723"/>
        <w:gridCol w:w="897"/>
        <w:gridCol w:w="1020"/>
        <w:gridCol w:w="1282"/>
        <w:gridCol w:w="1280"/>
        <w:gridCol w:w="1671"/>
      </w:tblGrid>
      <w:tr w:rsidR="00415222" w:rsidTr="001751B4">
        <w:trPr>
          <w:trHeight w:val="741"/>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415222" w:rsidRDefault="00415222" w:rsidP="001751B4">
            <w:pPr>
              <w:tabs>
                <w:tab w:val="left" w:pos="654"/>
                <w:tab w:val="left" w:pos="1734"/>
                <w:tab w:val="left" w:pos="2814"/>
                <w:tab w:val="left" w:pos="3894"/>
                <w:tab w:val="left" w:pos="5334"/>
                <w:tab w:val="left" w:pos="6414"/>
                <w:tab w:val="left" w:pos="7254"/>
                <w:tab w:val="left" w:pos="8574"/>
                <w:tab w:val="left" w:pos="9654"/>
              </w:tabs>
              <w:spacing w:line="560" w:lineRule="exact"/>
              <w:jc w:val="center"/>
              <w:rPr>
                <w:rFonts w:ascii="仿宋" w:eastAsia="仿宋" w:hAnsi="仿宋"/>
                <w:color w:val="000000" w:themeColor="text1"/>
                <w:sz w:val="28"/>
                <w:szCs w:val="28"/>
              </w:rPr>
            </w:pPr>
            <w:r>
              <w:rPr>
                <w:rFonts w:ascii="仿宋" w:eastAsia="仿宋" w:hAnsi="仿宋" w:hint="eastAsia"/>
                <w:color w:val="000000" w:themeColor="text1"/>
                <w:sz w:val="28"/>
                <w:szCs w:val="28"/>
              </w:rPr>
              <w:t>序</w:t>
            </w:r>
            <w:r>
              <w:rPr>
                <w:rFonts w:ascii="仿宋" w:eastAsia="仿宋" w:hAnsi="仿宋" w:hint="eastAsia"/>
                <w:color w:val="000000" w:themeColor="text1"/>
                <w:sz w:val="28"/>
                <w:szCs w:val="28"/>
              </w:rPr>
              <w:lastRenderedPageBreak/>
              <w:t>号</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415222" w:rsidRDefault="00415222" w:rsidP="001751B4">
            <w:pPr>
              <w:tabs>
                <w:tab w:val="left" w:pos="654"/>
                <w:tab w:val="left" w:pos="1734"/>
                <w:tab w:val="left" w:pos="2814"/>
                <w:tab w:val="left" w:pos="3894"/>
                <w:tab w:val="left" w:pos="5334"/>
                <w:tab w:val="left" w:pos="6414"/>
                <w:tab w:val="left" w:pos="7254"/>
                <w:tab w:val="left" w:pos="8574"/>
                <w:tab w:val="left" w:pos="9654"/>
              </w:tabs>
              <w:spacing w:line="560" w:lineRule="exact"/>
              <w:jc w:val="center"/>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项目名称</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415222" w:rsidRDefault="00415222" w:rsidP="001751B4">
            <w:pPr>
              <w:tabs>
                <w:tab w:val="left" w:pos="654"/>
                <w:tab w:val="left" w:pos="1734"/>
                <w:tab w:val="left" w:pos="2814"/>
                <w:tab w:val="left" w:pos="3894"/>
                <w:tab w:val="left" w:pos="5334"/>
                <w:tab w:val="left" w:pos="6414"/>
                <w:tab w:val="left" w:pos="7254"/>
                <w:tab w:val="left" w:pos="8574"/>
                <w:tab w:val="left" w:pos="9654"/>
              </w:tabs>
              <w:spacing w:line="560" w:lineRule="exact"/>
              <w:jc w:val="center"/>
              <w:rPr>
                <w:rFonts w:ascii="仿宋" w:eastAsia="仿宋" w:hAnsi="仿宋"/>
                <w:color w:val="000000" w:themeColor="text1"/>
                <w:sz w:val="28"/>
                <w:szCs w:val="28"/>
              </w:rPr>
            </w:pPr>
            <w:r>
              <w:rPr>
                <w:rFonts w:ascii="仿宋" w:eastAsia="仿宋" w:hAnsi="仿宋" w:hint="eastAsia"/>
                <w:color w:val="000000" w:themeColor="text1"/>
                <w:sz w:val="28"/>
                <w:szCs w:val="28"/>
              </w:rPr>
              <w:t>数量</w:t>
            </w:r>
          </w:p>
        </w:tc>
        <w:tc>
          <w:tcPr>
            <w:tcW w:w="1020" w:type="dxa"/>
            <w:tcBorders>
              <w:top w:val="single" w:sz="4" w:space="0" w:color="auto"/>
              <w:left w:val="single" w:sz="4" w:space="0" w:color="auto"/>
              <w:bottom w:val="single" w:sz="4" w:space="0" w:color="auto"/>
              <w:right w:val="single" w:sz="4" w:space="0" w:color="auto"/>
            </w:tcBorders>
            <w:vAlign w:val="center"/>
          </w:tcPr>
          <w:p w:rsidR="00415222" w:rsidRDefault="00415222" w:rsidP="001751B4">
            <w:pPr>
              <w:tabs>
                <w:tab w:val="left" w:pos="654"/>
                <w:tab w:val="left" w:pos="1734"/>
                <w:tab w:val="left" w:pos="2814"/>
                <w:tab w:val="left" w:pos="3894"/>
                <w:tab w:val="left" w:pos="5334"/>
                <w:tab w:val="left" w:pos="6414"/>
                <w:tab w:val="left" w:pos="7254"/>
                <w:tab w:val="left" w:pos="8574"/>
                <w:tab w:val="left" w:pos="9654"/>
              </w:tabs>
              <w:spacing w:line="560" w:lineRule="exact"/>
              <w:jc w:val="center"/>
              <w:rPr>
                <w:rFonts w:ascii="仿宋" w:eastAsia="仿宋" w:hAnsi="仿宋"/>
                <w:color w:val="000000" w:themeColor="text1"/>
                <w:sz w:val="28"/>
                <w:szCs w:val="28"/>
              </w:rPr>
            </w:pPr>
            <w:r>
              <w:rPr>
                <w:rFonts w:ascii="仿宋" w:eastAsia="仿宋" w:hAnsi="仿宋" w:hint="eastAsia"/>
                <w:color w:val="000000" w:themeColor="text1"/>
                <w:sz w:val="28"/>
                <w:szCs w:val="28"/>
              </w:rPr>
              <w:t>单位</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415222" w:rsidRDefault="00415222" w:rsidP="001751B4">
            <w:pPr>
              <w:tabs>
                <w:tab w:val="left" w:pos="654"/>
                <w:tab w:val="left" w:pos="1734"/>
                <w:tab w:val="left" w:pos="2814"/>
                <w:tab w:val="left" w:pos="3894"/>
                <w:tab w:val="left" w:pos="5334"/>
                <w:tab w:val="left" w:pos="6414"/>
                <w:tab w:val="left" w:pos="7254"/>
                <w:tab w:val="left" w:pos="8574"/>
                <w:tab w:val="left" w:pos="9654"/>
              </w:tabs>
              <w:spacing w:line="560" w:lineRule="exact"/>
              <w:jc w:val="center"/>
              <w:rPr>
                <w:rFonts w:ascii="仿宋" w:eastAsia="仿宋" w:hAnsi="仿宋"/>
                <w:color w:val="000000" w:themeColor="text1"/>
                <w:sz w:val="28"/>
                <w:szCs w:val="28"/>
              </w:rPr>
            </w:pPr>
            <w:r>
              <w:rPr>
                <w:rFonts w:ascii="仿宋" w:eastAsia="仿宋" w:hAnsi="仿宋" w:hint="eastAsia"/>
                <w:color w:val="000000" w:themeColor="text1"/>
                <w:sz w:val="28"/>
                <w:szCs w:val="28"/>
              </w:rPr>
              <w:t>单价</w:t>
            </w:r>
          </w:p>
          <w:p w:rsidR="00415222" w:rsidRDefault="00415222" w:rsidP="001751B4">
            <w:pPr>
              <w:tabs>
                <w:tab w:val="left" w:pos="654"/>
                <w:tab w:val="left" w:pos="1734"/>
                <w:tab w:val="left" w:pos="2814"/>
                <w:tab w:val="left" w:pos="3894"/>
                <w:tab w:val="left" w:pos="5334"/>
                <w:tab w:val="left" w:pos="6414"/>
                <w:tab w:val="left" w:pos="7254"/>
                <w:tab w:val="left" w:pos="8574"/>
                <w:tab w:val="left" w:pos="9654"/>
              </w:tabs>
              <w:spacing w:line="560" w:lineRule="exact"/>
              <w:jc w:val="center"/>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（元）</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415222" w:rsidRDefault="00415222" w:rsidP="001751B4">
            <w:pPr>
              <w:tabs>
                <w:tab w:val="left" w:pos="654"/>
                <w:tab w:val="left" w:pos="1734"/>
                <w:tab w:val="left" w:pos="2814"/>
                <w:tab w:val="left" w:pos="3894"/>
                <w:tab w:val="left" w:pos="5334"/>
                <w:tab w:val="left" w:pos="6414"/>
                <w:tab w:val="left" w:pos="7254"/>
                <w:tab w:val="left" w:pos="8574"/>
                <w:tab w:val="left" w:pos="9654"/>
              </w:tabs>
              <w:spacing w:line="560" w:lineRule="exact"/>
              <w:jc w:val="center"/>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总价</w:t>
            </w:r>
          </w:p>
          <w:p w:rsidR="00415222" w:rsidRDefault="00415222" w:rsidP="001751B4">
            <w:pPr>
              <w:tabs>
                <w:tab w:val="left" w:pos="654"/>
                <w:tab w:val="left" w:pos="1734"/>
                <w:tab w:val="left" w:pos="2814"/>
                <w:tab w:val="left" w:pos="3894"/>
                <w:tab w:val="left" w:pos="5334"/>
                <w:tab w:val="left" w:pos="6414"/>
                <w:tab w:val="left" w:pos="7254"/>
                <w:tab w:val="left" w:pos="8574"/>
                <w:tab w:val="left" w:pos="9654"/>
              </w:tabs>
              <w:spacing w:line="560" w:lineRule="exact"/>
              <w:jc w:val="center"/>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（元）</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rsidR="00415222" w:rsidRDefault="00415222" w:rsidP="001751B4">
            <w:pPr>
              <w:tabs>
                <w:tab w:val="left" w:pos="654"/>
                <w:tab w:val="left" w:pos="1734"/>
                <w:tab w:val="left" w:pos="2814"/>
                <w:tab w:val="left" w:pos="3894"/>
                <w:tab w:val="left" w:pos="5334"/>
                <w:tab w:val="left" w:pos="6414"/>
                <w:tab w:val="left" w:pos="7254"/>
                <w:tab w:val="left" w:pos="8574"/>
                <w:tab w:val="left" w:pos="9654"/>
              </w:tabs>
              <w:spacing w:line="560" w:lineRule="exact"/>
              <w:jc w:val="center"/>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备注</w:t>
            </w:r>
          </w:p>
        </w:tc>
      </w:tr>
      <w:tr w:rsidR="00415222" w:rsidTr="001751B4">
        <w:trPr>
          <w:trHeight w:val="1114"/>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415222" w:rsidRDefault="00415222" w:rsidP="001751B4">
            <w:pPr>
              <w:spacing w:line="560" w:lineRule="exact"/>
              <w:jc w:val="center"/>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rsidR="00415222" w:rsidRDefault="00415222" w:rsidP="001751B4">
            <w:pPr>
              <w:tabs>
                <w:tab w:val="left" w:pos="654"/>
                <w:tab w:val="left" w:pos="1734"/>
                <w:tab w:val="left" w:pos="2814"/>
                <w:tab w:val="left" w:pos="3894"/>
                <w:tab w:val="left" w:pos="5334"/>
                <w:tab w:val="left" w:pos="6414"/>
                <w:tab w:val="left" w:pos="7254"/>
                <w:tab w:val="left" w:pos="8574"/>
                <w:tab w:val="left" w:pos="9654"/>
              </w:tabs>
              <w:spacing w:line="560" w:lineRule="exact"/>
              <w:rPr>
                <w:rFonts w:ascii="仿宋" w:eastAsia="仿宋" w:hAnsi="仿宋"/>
                <w:color w:val="000000" w:themeColor="text1"/>
                <w:sz w:val="28"/>
                <w:szCs w:val="28"/>
              </w:rPr>
            </w:pP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415222" w:rsidRDefault="00415222" w:rsidP="001751B4">
            <w:pPr>
              <w:tabs>
                <w:tab w:val="left" w:pos="654"/>
                <w:tab w:val="left" w:pos="1734"/>
                <w:tab w:val="left" w:pos="2814"/>
                <w:tab w:val="left" w:pos="3894"/>
                <w:tab w:val="left" w:pos="5334"/>
                <w:tab w:val="left" w:pos="6414"/>
                <w:tab w:val="left" w:pos="7254"/>
                <w:tab w:val="left" w:pos="8574"/>
                <w:tab w:val="left" w:pos="9654"/>
              </w:tabs>
              <w:spacing w:line="560" w:lineRule="exact"/>
              <w:jc w:val="center"/>
              <w:rPr>
                <w:rFonts w:ascii="仿宋" w:eastAsia="仿宋" w:hAnsi="仿宋"/>
                <w:color w:val="000000" w:themeColor="text1"/>
                <w:sz w:val="28"/>
                <w:szCs w:val="28"/>
              </w:rPr>
            </w:pPr>
          </w:p>
        </w:tc>
        <w:tc>
          <w:tcPr>
            <w:tcW w:w="1020" w:type="dxa"/>
            <w:tcBorders>
              <w:top w:val="single" w:sz="4" w:space="0" w:color="auto"/>
              <w:left w:val="single" w:sz="4" w:space="0" w:color="auto"/>
              <w:bottom w:val="single" w:sz="4" w:space="0" w:color="auto"/>
              <w:right w:val="single" w:sz="4" w:space="0" w:color="auto"/>
            </w:tcBorders>
            <w:vAlign w:val="center"/>
          </w:tcPr>
          <w:p w:rsidR="00415222" w:rsidRDefault="00415222" w:rsidP="001751B4">
            <w:pPr>
              <w:spacing w:line="560" w:lineRule="exact"/>
              <w:jc w:val="center"/>
              <w:rPr>
                <w:rFonts w:ascii="仿宋" w:eastAsia="仿宋" w:hAnsi="仿宋"/>
                <w:color w:val="000000" w:themeColor="text1"/>
                <w:sz w:val="28"/>
                <w:szCs w:val="28"/>
              </w:rPr>
            </w:pP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415222" w:rsidRDefault="00415222" w:rsidP="001751B4">
            <w:pPr>
              <w:spacing w:line="560" w:lineRule="exact"/>
              <w:jc w:val="center"/>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415222" w:rsidRDefault="00415222" w:rsidP="001751B4">
            <w:pPr>
              <w:spacing w:line="560" w:lineRule="exact"/>
              <w:jc w:val="center"/>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rsidR="00415222" w:rsidRDefault="00415222" w:rsidP="001751B4">
            <w:pPr>
              <w:spacing w:line="560" w:lineRule="exact"/>
              <w:jc w:val="center"/>
              <w:rPr>
                <w:rFonts w:ascii="仿宋" w:eastAsia="仿宋" w:hAnsi="仿宋"/>
                <w:color w:val="000000" w:themeColor="text1"/>
                <w:sz w:val="28"/>
                <w:szCs w:val="28"/>
              </w:rPr>
            </w:pPr>
          </w:p>
        </w:tc>
      </w:tr>
    </w:tbl>
    <w:p w:rsidR="00415222" w:rsidRDefault="00415222" w:rsidP="00415222">
      <w:pPr>
        <w:pStyle w:val="afff5"/>
        <w:spacing w:line="560" w:lineRule="exact"/>
        <w:ind w:firstLineChars="0" w:firstLine="0"/>
        <w:jc w:val="left"/>
        <w:rPr>
          <w:rFonts w:ascii="仿宋" w:eastAsia="仿宋" w:hAnsi="仿宋"/>
          <w:b/>
          <w:color w:val="0000FF"/>
          <w:sz w:val="28"/>
          <w:szCs w:val="28"/>
        </w:rPr>
      </w:pPr>
      <w:r>
        <w:rPr>
          <w:rFonts w:ascii="仿宋" w:eastAsia="仿宋" w:hAnsi="仿宋"/>
          <w:b/>
          <w:color w:val="000000" w:themeColor="text1"/>
          <w:sz w:val="28"/>
          <w:szCs w:val="28"/>
        </w:rPr>
        <w:t>第二条</w:t>
      </w:r>
      <w:r>
        <w:rPr>
          <w:rFonts w:ascii="仿宋" w:eastAsia="仿宋" w:hAnsi="仿宋" w:hint="eastAsia"/>
          <w:b/>
          <w:color w:val="000000" w:themeColor="text1"/>
          <w:sz w:val="28"/>
          <w:szCs w:val="28"/>
        </w:rPr>
        <w:t xml:space="preserve"> 费用支付</w:t>
      </w:r>
      <w:r>
        <w:rPr>
          <w:rFonts w:ascii="仿宋" w:eastAsia="仿宋" w:hAnsi="仿宋" w:hint="eastAsia"/>
          <w:b/>
          <w:color w:val="0000FF"/>
          <w:sz w:val="28"/>
          <w:szCs w:val="28"/>
        </w:rPr>
        <w:t>（与招标文件要求保持一致，合同签署时请删除此提醒）</w:t>
      </w:r>
    </w:p>
    <w:p w:rsidR="00415222" w:rsidRDefault="00415222" w:rsidP="00415222">
      <w:pPr>
        <w:spacing w:line="560" w:lineRule="exact"/>
        <w:jc w:val="lef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1、本合同总价为大写：人民币XX（小写：￥  XX），前述合同</w:t>
      </w:r>
      <w:r>
        <w:rPr>
          <w:rFonts w:ascii="仿宋" w:eastAsia="仿宋" w:hAnsi="仿宋" w:cs="宋体" w:hint="eastAsia"/>
          <w:color w:val="000000" w:themeColor="text1"/>
          <w:sz w:val="28"/>
          <w:szCs w:val="28"/>
        </w:rPr>
        <w:t>价款</w:t>
      </w:r>
      <w:r>
        <w:rPr>
          <w:rFonts w:ascii="仿宋" w:eastAsia="仿宋" w:hAnsi="仿宋" w:cs="MS Mincho" w:hint="eastAsia"/>
          <w:color w:val="000000" w:themeColor="text1"/>
          <w:sz w:val="28"/>
          <w:szCs w:val="28"/>
        </w:rPr>
        <w:t>已包含服务费、人工费、培</w:t>
      </w:r>
      <w:r>
        <w:rPr>
          <w:rFonts w:ascii="仿宋" w:eastAsia="仿宋" w:hAnsi="仿宋" w:cs="宋体" w:hint="eastAsia"/>
          <w:color w:val="000000" w:themeColor="text1"/>
          <w:sz w:val="28"/>
          <w:szCs w:val="28"/>
        </w:rPr>
        <w:t>训费</w:t>
      </w:r>
      <w:r>
        <w:rPr>
          <w:rFonts w:ascii="仿宋" w:eastAsia="仿宋" w:hAnsi="仿宋" w:cs="MS Mincho" w:hint="eastAsia"/>
          <w:color w:val="000000" w:themeColor="text1"/>
          <w:sz w:val="28"/>
          <w:szCs w:val="28"/>
        </w:rPr>
        <w:t>、差旅</w:t>
      </w:r>
      <w:r>
        <w:rPr>
          <w:rFonts w:ascii="仿宋" w:eastAsia="仿宋" w:hAnsi="仿宋" w:cs="宋体" w:hint="eastAsia"/>
          <w:color w:val="000000" w:themeColor="text1"/>
          <w:sz w:val="28"/>
          <w:szCs w:val="28"/>
        </w:rPr>
        <w:t>费</w:t>
      </w:r>
      <w:r>
        <w:rPr>
          <w:rFonts w:ascii="仿宋" w:eastAsia="仿宋" w:hAnsi="仿宋" w:cs="MS Mincho" w:hint="eastAsia"/>
          <w:color w:val="000000" w:themeColor="text1"/>
          <w:sz w:val="28"/>
          <w:szCs w:val="28"/>
        </w:rPr>
        <w:t>、安装</w:t>
      </w:r>
      <w:r>
        <w:rPr>
          <w:rFonts w:ascii="仿宋" w:eastAsia="仿宋" w:hAnsi="仿宋" w:cs="宋体" w:hint="eastAsia"/>
          <w:color w:val="000000" w:themeColor="text1"/>
          <w:sz w:val="28"/>
          <w:szCs w:val="28"/>
        </w:rPr>
        <w:t>调试费</w:t>
      </w:r>
      <w:r>
        <w:rPr>
          <w:rFonts w:ascii="仿宋" w:eastAsia="仿宋" w:hAnsi="仿宋" w:cs="MS Mincho" w:hint="eastAsia"/>
          <w:color w:val="000000" w:themeColor="text1"/>
          <w:sz w:val="28"/>
          <w:szCs w:val="28"/>
        </w:rPr>
        <w:t>、乙方合理利</w:t>
      </w:r>
      <w:r>
        <w:rPr>
          <w:rFonts w:ascii="仿宋" w:eastAsia="仿宋" w:hAnsi="仿宋" w:cs="宋体" w:hint="eastAsia"/>
          <w:color w:val="000000" w:themeColor="text1"/>
          <w:sz w:val="28"/>
          <w:szCs w:val="28"/>
        </w:rPr>
        <w:t>润、税费</w:t>
      </w:r>
      <w:r>
        <w:rPr>
          <w:rFonts w:ascii="仿宋" w:eastAsia="仿宋" w:hAnsi="仿宋" w:cs="MS Mincho" w:hint="eastAsia"/>
          <w:color w:val="000000" w:themeColor="text1"/>
          <w:sz w:val="28"/>
          <w:szCs w:val="28"/>
        </w:rPr>
        <w:t>等在内的全部费用，系固定不变价格，除非甲方书面同意，甲方不再向乙方支付其他任何</w:t>
      </w:r>
      <w:r>
        <w:rPr>
          <w:rFonts w:ascii="仿宋" w:eastAsia="仿宋" w:hAnsi="仿宋" w:cs="宋体" w:hint="eastAsia"/>
          <w:color w:val="000000" w:themeColor="text1"/>
          <w:sz w:val="28"/>
          <w:szCs w:val="28"/>
        </w:rPr>
        <w:t>费</w:t>
      </w:r>
      <w:r>
        <w:rPr>
          <w:rFonts w:ascii="仿宋" w:eastAsia="仿宋" w:hAnsi="仿宋" w:cs="MS Mincho" w:hint="eastAsia"/>
          <w:color w:val="000000" w:themeColor="text1"/>
          <w:sz w:val="28"/>
          <w:szCs w:val="28"/>
        </w:rPr>
        <w:t>用。</w:t>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commentRangeStart w:id="83"/>
      <w:r>
        <w:rPr>
          <w:rFonts w:ascii="仿宋" w:eastAsia="仿宋" w:hAnsi="仿宋" w:hint="eastAsia"/>
          <w:color w:val="000000" w:themeColor="text1"/>
          <w:sz w:val="28"/>
          <w:szCs w:val="28"/>
        </w:rPr>
        <w:t>2、履约保证金</w:t>
      </w:r>
      <w:commentRangeEnd w:id="83"/>
      <w:r>
        <w:commentReference w:id="83"/>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2.1乙方应在本合同生效后XX日内以□银行转账□支票□汇票□本票□金融机构出具保函的方式向甲方缴纳或提交</w:t>
      </w:r>
      <w:r>
        <w:rPr>
          <w:rFonts w:ascii="仿宋" w:eastAsia="仿宋" w:hAnsi="仿宋" w:cs="宋体" w:hint="eastAsia"/>
          <w:color w:val="000000" w:themeColor="text1"/>
          <w:sz w:val="28"/>
          <w:szCs w:val="28"/>
        </w:rPr>
        <w:t>本合同总金额</w:t>
      </w:r>
      <w:r>
        <w:rPr>
          <w:rFonts w:ascii="仿宋" w:eastAsia="仿宋" w:hAnsi="仿宋" w:hint="eastAsia"/>
          <w:color w:val="000000" w:themeColor="text1"/>
          <w:sz w:val="28"/>
          <w:szCs w:val="28"/>
        </w:rPr>
        <w:t>XX</w:t>
      </w:r>
      <w:r>
        <w:rPr>
          <w:rFonts w:ascii="仿宋" w:eastAsia="仿宋" w:hAnsi="仿宋"/>
          <w:color w:val="000000" w:themeColor="text1"/>
          <w:sz w:val="28"/>
          <w:szCs w:val="28"/>
        </w:rPr>
        <w:t>%</w:t>
      </w:r>
      <w:r>
        <w:rPr>
          <w:rFonts w:ascii="仿宋" w:eastAsia="仿宋" w:hAnsi="仿宋" w:hint="eastAsia"/>
          <w:color w:val="000000" w:themeColor="text1"/>
          <w:sz w:val="28"/>
          <w:szCs w:val="28"/>
        </w:rPr>
        <w:t>的</w:t>
      </w:r>
      <w:r>
        <w:rPr>
          <w:rFonts w:ascii="仿宋" w:eastAsia="仿宋" w:hAnsi="仿宋" w:cs="MS Mincho" w:hint="eastAsia"/>
          <w:color w:val="000000" w:themeColor="text1"/>
          <w:sz w:val="28"/>
          <w:szCs w:val="28"/>
        </w:rPr>
        <w:t>履</w:t>
      </w:r>
      <w:r>
        <w:rPr>
          <w:rFonts w:ascii="仿宋" w:eastAsia="仿宋" w:hAnsi="仿宋" w:cs="宋体" w:hint="eastAsia"/>
          <w:color w:val="000000" w:themeColor="text1"/>
          <w:sz w:val="28"/>
          <w:szCs w:val="28"/>
        </w:rPr>
        <w:t>约</w:t>
      </w:r>
      <w:r>
        <w:rPr>
          <w:rFonts w:ascii="仿宋" w:eastAsia="仿宋" w:hAnsi="仿宋" w:cs="MS Mincho" w:hint="eastAsia"/>
          <w:color w:val="000000" w:themeColor="text1"/>
          <w:sz w:val="28"/>
          <w:szCs w:val="28"/>
        </w:rPr>
        <w:t>保</w:t>
      </w:r>
      <w:r>
        <w:rPr>
          <w:rFonts w:ascii="仿宋" w:eastAsia="仿宋" w:hAnsi="仿宋" w:cs="宋体" w:hint="eastAsia"/>
          <w:color w:val="000000" w:themeColor="text1"/>
          <w:sz w:val="28"/>
          <w:szCs w:val="28"/>
        </w:rPr>
        <w:t>证</w:t>
      </w:r>
      <w:r>
        <w:rPr>
          <w:rFonts w:ascii="仿宋" w:eastAsia="仿宋" w:hAnsi="仿宋" w:cs="MS Mincho" w:hint="eastAsia"/>
          <w:color w:val="000000" w:themeColor="text1"/>
          <w:sz w:val="28"/>
          <w:szCs w:val="28"/>
        </w:rPr>
        <w:t>金，</w:t>
      </w:r>
      <w:r>
        <w:rPr>
          <w:rFonts w:ascii="仿宋" w:eastAsia="仿宋" w:hAnsi="仿宋" w:hint="eastAsia"/>
          <w:color w:val="000000" w:themeColor="text1"/>
          <w:sz w:val="28"/>
          <w:szCs w:val="28"/>
        </w:rPr>
        <w:t>人民币XX（小写：￥ XX）。</w:t>
      </w:r>
    </w:p>
    <w:p w:rsidR="00415222" w:rsidRDefault="00415222" w:rsidP="00415222">
      <w:pPr>
        <w:pStyle w:val="afff9"/>
        <w:spacing w:line="560" w:lineRule="exact"/>
        <w:ind w:left="1470" w:right="1470" w:firstLineChars="200" w:firstLine="560"/>
        <w:rPr>
          <w:rFonts w:ascii="仿宋" w:eastAsia="仿宋" w:hAnsi="仿宋" w:cs="MS Mincho"/>
          <w:color w:val="000000" w:themeColor="text1"/>
          <w:sz w:val="28"/>
          <w:szCs w:val="28"/>
        </w:rPr>
      </w:pPr>
      <w:r>
        <w:rPr>
          <w:rFonts w:ascii="仿宋" w:eastAsia="仿宋" w:hAnsi="仿宋" w:hint="eastAsia"/>
          <w:color w:val="000000" w:themeColor="text1"/>
          <w:sz w:val="28"/>
          <w:szCs w:val="28"/>
        </w:rPr>
        <w:t>2.2</w:t>
      </w:r>
      <w:commentRangeStart w:id="84"/>
      <w:r>
        <w:rPr>
          <w:rFonts w:ascii="仿宋" w:eastAsia="仿宋" w:hAnsi="仿宋" w:hint="eastAsia"/>
          <w:color w:val="000000" w:themeColor="text1"/>
          <w:sz w:val="28"/>
          <w:szCs w:val="28"/>
        </w:rPr>
        <w:t>乙方向甲方交付本项目服务成果并经甲方验收合格后</w:t>
      </w:r>
      <w:commentRangeEnd w:id="84"/>
      <w:r>
        <w:commentReference w:id="84"/>
      </w:r>
      <w:r>
        <w:rPr>
          <w:rFonts w:ascii="仿宋" w:eastAsia="仿宋" w:hAnsi="仿宋" w:hint="eastAsia"/>
          <w:color w:val="000000" w:themeColor="text1"/>
          <w:sz w:val="28"/>
          <w:szCs w:val="28"/>
        </w:rPr>
        <w:t>/</w:t>
      </w:r>
      <w:commentRangeStart w:id="85"/>
      <w:r>
        <w:rPr>
          <w:rFonts w:ascii="仿宋" w:eastAsia="仿宋" w:hAnsi="仿宋" w:hint="eastAsia"/>
          <w:color w:val="000000" w:themeColor="text1"/>
          <w:sz w:val="28"/>
          <w:szCs w:val="28"/>
        </w:rPr>
        <w:t>乙方提供的服务经甲方验收且结果为合格的</w:t>
      </w:r>
      <w:commentRangeEnd w:id="85"/>
      <w:r>
        <w:commentReference w:id="85"/>
      </w:r>
      <w:r>
        <w:rPr>
          <w:rFonts w:ascii="仿宋" w:eastAsia="仿宋" w:hAnsi="仿宋" w:hint="eastAsia"/>
          <w:color w:val="000000" w:themeColor="text1"/>
          <w:sz w:val="28"/>
          <w:szCs w:val="28"/>
        </w:rPr>
        <w:t>，乙方向甲方申请退回或交回乙方缴纳或提交的履约保证金。甲方在收到乙方申请后XX日内无息原路退回或缴纳乙方履约保证金。甲方逾期退回的，按照本合同中关于逾期付款应承担的违约责任处理</w:t>
      </w:r>
      <w:r>
        <w:rPr>
          <w:rFonts w:ascii="仿宋" w:eastAsia="仿宋" w:hAnsi="仿宋" w:cs="MS Mincho" w:hint="eastAsia"/>
          <w:color w:val="000000" w:themeColor="text1"/>
          <w:sz w:val="28"/>
          <w:szCs w:val="28"/>
        </w:rPr>
        <w:t>。</w:t>
      </w:r>
    </w:p>
    <w:p w:rsidR="00415222" w:rsidRDefault="00415222" w:rsidP="00415222">
      <w:pPr>
        <w:pStyle w:val="afff9"/>
        <w:spacing w:line="560" w:lineRule="exact"/>
        <w:ind w:left="1470" w:right="1470" w:firstLineChars="200" w:firstLine="560"/>
        <w:rPr>
          <w:rFonts w:ascii="仿宋" w:eastAsia="仿宋" w:hAnsi="仿宋" w:cs="MS Mincho"/>
          <w:color w:val="000000" w:themeColor="text1"/>
          <w:sz w:val="28"/>
          <w:szCs w:val="28"/>
        </w:rPr>
      </w:pPr>
      <w:r>
        <w:rPr>
          <w:rFonts w:ascii="仿宋" w:eastAsia="仿宋" w:hAnsi="仿宋" w:cs="MS Mincho" w:hint="eastAsia"/>
          <w:color w:val="000000" w:themeColor="text1"/>
          <w:sz w:val="28"/>
          <w:szCs w:val="28"/>
        </w:rPr>
        <w:t>2.3若乙方在向甲方交付合格的服务成果前存在逾期交付、服务成果已经甲方验收一次但未通过等本合同约定违约行为的，乙方缴纳或提交的履约保证金不予退回。</w:t>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commentRangeStart w:id="86"/>
      <w:r>
        <w:rPr>
          <w:rFonts w:ascii="仿宋" w:eastAsia="仿宋" w:hAnsi="仿宋" w:hint="eastAsia"/>
          <w:color w:val="000000" w:themeColor="text1"/>
          <w:sz w:val="28"/>
          <w:szCs w:val="28"/>
        </w:rPr>
        <w:t>3、付款方式</w:t>
      </w:r>
      <w:commentRangeEnd w:id="86"/>
      <w:r>
        <w:commentReference w:id="86"/>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3</w:t>
      </w:r>
      <w:r>
        <w:rPr>
          <w:rFonts w:ascii="仿宋" w:eastAsia="仿宋" w:hAnsi="仿宋"/>
          <w:color w:val="000000" w:themeColor="text1"/>
          <w:sz w:val="28"/>
          <w:szCs w:val="28"/>
        </w:rPr>
        <w:t>.1</w:t>
      </w:r>
      <w:r>
        <w:rPr>
          <w:rFonts w:ascii="仿宋" w:eastAsia="仿宋" w:hAnsi="仿宋" w:hint="eastAsia"/>
          <w:color w:val="000000" w:themeColor="text1"/>
          <w:sz w:val="28"/>
          <w:szCs w:val="28"/>
        </w:rPr>
        <w:t>本合同</w:t>
      </w:r>
      <w:r>
        <w:rPr>
          <w:rFonts w:ascii="仿宋" w:eastAsia="仿宋" w:hAnsi="仿宋" w:cs="宋体" w:hint="eastAsia"/>
          <w:color w:val="000000" w:themeColor="text1"/>
          <w:sz w:val="28"/>
          <w:szCs w:val="28"/>
        </w:rPr>
        <w:t>签订，</w:t>
      </w:r>
      <w:r>
        <w:rPr>
          <w:rFonts w:ascii="仿宋" w:eastAsia="仿宋" w:hAnsi="仿宋" w:hint="eastAsia"/>
          <w:color w:val="000000" w:themeColor="text1"/>
          <w:sz w:val="28"/>
          <w:szCs w:val="28"/>
        </w:rPr>
        <w:t>且乙方</w:t>
      </w:r>
      <w:r>
        <w:rPr>
          <w:rFonts w:ascii="仿宋" w:eastAsia="仿宋" w:hAnsi="仿宋" w:cs="MS Mincho" w:hint="eastAsia"/>
          <w:color w:val="000000" w:themeColor="text1"/>
          <w:sz w:val="28"/>
          <w:szCs w:val="28"/>
        </w:rPr>
        <w:t>向甲方</w:t>
      </w:r>
      <w:r>
        <w:rPr>
          <w:rFonts w:ascii="仿宋" w:eastAsia="仿宋" w:hAnsi="仿宋" w:cs="宋体" w:hint="eastAsia"/>
          <w:color w:val="000000" w:themeColor="text1"/>
          <w:sz w:val="28"/>
          <w:szCs w:val="28"/>
        </w:rPr>
        <w:t>开</w:t>
      </w:r>
      <w:r>
        <w:rPr>
          <w:rFonts w:ascii="仿宋" w:eastAsia="仿宋" w:hAnsi="仿宋" w:cs="MS Mincho" w:hint="eastAsia"/>
          <w:color w:val="000000" w:themeColor="text1"/>
          <w:sz w:val="28"/>
          <w:szCs w:val="28"/>
        </w:rPr>
        <w:t>具与付款金</w:t>
      </w:r>
      <w:r>
        <w:rPr>
          <w:rFonts w:ascii="仿宋" w:eastAsia="仿宋" w:hAnsi="仿宋" w:cs="宋体" w:hint="eastAsia"/>
          <w:color w:val="000000" w:themeColor="text1"/>
          <w:sz w:val="28"/>
          <w:szCs w:val="28"/>
        </w:rPr>
        <w:t>额等</w:t>
      </w:r>
      <w:r>
        <w:rPr>
          <w:rFonts w:ascii="仿宋" w:eastAsia="仿宋" w:hAnsi="仿宋" w:cs="宋体" w:hint="eastAsia"/>
          <w:color w:val="000000" w:themeColor="text1"/>
          <w:sz w:val="28"/>
          <w:szCs w:val="28"/>
        </w:rPr>
        <w:lastRenderedPageBreak/>
        <w:t>额的发票</w:t>
      </w:r>
      <w:r>
        <w:rPr>
          <w:rFonts w:ascii="仿宋" w:eastAsia="仿宋" w:hAnsi="仿宋" w:cs="MS Mincho" w:hint="eastAsia"/>
          <w:color w:val="000000" w:themeColor="text1"/>
          <w:sz w:val="28"/>
          <w:szCs w:val="28"/>
        </w:rPr>
        <w:t>后XX个工作日内，</w:t>
      </w:r>
      <w:r>
        <w:rPr>
          <w:rFonts w:ascii="仿宋" w:eastAsia="仿宋" w:hAnsi="仿宋" w:hint="eastAsia"/>
          <w:color w:val="000000" w:themeColor="text1"/>
          <w:sz w:val="28"/>
          <w:szCs w:val="28"/>
        </w:rPr>
        <w:t>甲方</w:t>
      </w:r>
      <w:r>
        <w:rPr>
          <w:rFonts w:ascii="仿宋" w:eastAsia="仿宋" w:hAnsi="仿宋" w:cs="MS Mincho" w:hint="eastAsia"/>
          <w:color w:val="000000" w:themeColor="text1"/>
          <w:sz w:val="28"/>
          <w:szCs w:val="28"/>
        </w:rPr>
        <w:t>向乙方支付合同金</w:t>
      </w:r>
      <w:r>
        <w:rPr>
          <w:rFonts w:ascii="仿宋" w:eastAsia="仿宋" w:hAnsi="仿宋" w:cs="宋体" w:hint="eastAsia"/>
          <w:color w:val="000000" w:themeColor="text1"/>
          <w:sz w:val="28"/>
          <w:szCs w:val="28"/>
        </w:rPr>
        <w:t>额</w:t>
      </w:r>
      <w:r>
        <w:rPr>
          <w:rFonts w:ascii="仿宋" w:eastAsia="仿宋" w:hAnsi="仿宋" w:cs="MS Mincho" w:hint="eastAsia"/>
          <w:color w:val="000000" w:themeColor="text1"/>
          <w:sz w:val="28"/>
          <w:szCs w:val="28"/>
        </w:rPr>
        <w:t>的XX%，即</w:t>
      </w:r>
      <w:r>
        <w:rPr>
          <w:rFonts w:ascii="仿宋" w:eastAsia="仿宋" w:hAnsi="仿宋" w:hint="eastAsia"/>
          <w:color w:val="000000" w:themeColor="text1"/>
          <w:sz w:val="28"/>
          <w:szCs w:val="28"/>
        </w:rPr>
        <w:t>人民币XX（小写：￥ XX）</w:t>
      </w:r>
      <w:r>
        <w:rPr>
          <w:rFonts w:ascii="仿宋" w:eastAsia="仿宋" w:hAnsi="仿宋" w:cs="MS Mincho" w:hint="eastAsia"/>
          <w:color w:val="000000" w:themeColor="text1"/>
          <w:sz w:val="28"/>
          <w:szCs w:val="28"/>
        </w:rPr>
        <w:t>；</w:t>
      </w:r>
    </w:p>
    <w:p w:rsidR="00415222" w:rsidRDefault="00415222" w:rsidP="00415222">
      <w:pPr>
        <w:pStyle w:val="afff9"/>
        <w:spacing w:line="560" w:lineRule="exact"/>
        <w:ind w:left="1470" w:right="1470" w:firstLineChars="200" w:firstLine="560"/>
        <w:rPr>
          <w:rFonts w:ascii="仿宋" w:eastAsia="仿宋" w:hAnsi="仿宋" w:cs="MS Mincho"/>
          <w:color w:val="000000" w:themeColor="text1"/>
          <w:sz w:val="28"/>
          <w:szCs w:val="28"/>
        </w:rPr>
      </w:pPr>
      <w:r>
        <w:rPr>
          <w:rFonts w:ascii="仿宋" w:eastAsia="仿宋" w:hAnsi="仿宋" w:hint="eastAsia"/>
          <w:color w:val="000000" w:themeColor="text1"/>
          <w:sz w:val="28"/>
          <w:szCs w:val="28"/>
        </w:rPr>
        <w:t>3.2乙方交付的服务成果经甲方验收合格，且乙方向甲方开具付款金额等额的发票后XX日内，甲方向乙方支付</w:t>
      </w:r>
      <w:r>
        <w:rPr>
          <w:rFonts w:ascii="仿宋" w:eastAsia="仿宋" w:hAnsi="仿宋" w:cs="MS Mincho" w:hint="eastAsia"/>
          <w:color w:val="000000" w:themeColor="text1"/>
          <w:sz w:val="28"/>
          <w:szCs w:val="28"/>
        </w:rPr>
        <w:t>合同金</w:t>
      </w:r>
      <w:r>
        <w:rPr>
          <w:rFonts w:ascii="仿宋" w:eastAsia="仿宋" w:hAnsi="仿宋" w:cs="宋体" w:hint="eastAsia"/>
          <w:color w:val="000000" w:themeColor="text1"/>
          <w:sz w:val="28"/>
          <w:szCs w:val="28"/>
        </w:rPr>
        <w:t>额</w:t>
      </w:r>
      <w:r>
        <w:rPr>
          <w:rFonts w:ascii="仿宋" w:eastAsia="仿宋" w:hAnsi="仿宋" w:cs="MS Mincho" w:hint="eastAsia"/>
          <w:color w:val="000000" w:themeColor="text1"/>
          <w:sz w:val="28"/>
          <w:szCs w:val="28"/>
        </w:rPr>
        <w:t>的XX%，即</w:t>
      </w:r>
      <w:r>
        <w:rPr>
          <w:rFonts w:ascii="仿宋" w:eastAsia="仿宋" w:hAnsi="仿宋" w:hint="eastAsia"/>
          <w:color w:val="000000" w:themeColor="text1"/>
          <w:sz w:val="28"/>
          <w:szCs w:val="28"/>
        </w:rPr>
        <w:t>人民币XX（小写：￥ XX）</w:t>
      </w:r>
      <w:r>
        <w:rPr>
          <w:rFonts w:ascii="仿宋" w:eastAsia="仿宋" w:hAnsi="仿宋" w:cs="MS Mincho" w:hint="eastAsia"/>
          <w:color w:val="000000" w:themeColor="text1"/>
          <w:sz w:val="28"/>
          <w:szCs w:val="28"/>
        </w:rPr>
        <w:t>。</w:t>
      </w:r>
    </w:p>
    <w:p w:rsidR="00415222" w:rsidRDefault="00415222" w:rsidP="00415222">
      <w:pPr>
        <w:pStyle w:val="afff9"/>
        <w:spacing w:line="560" w:lineRule="exact"/>
        <w:ind w:left="1470" w:right="1470" w:firstLineChars="200" w:firstLine="560"/>
        <w:rPr>
          <w:rFonts w:ascii="仿宋" w:eastAsia="仿宋" w:hAnsi="仿宋" w:cs="MS Mincho"/>
          <w:color w:val="000000" w:themeColor="text1"/>
          <w:sz w:val="28"/>
          <w:szCs w:val="28"/>
        </w:rPr>
      </w:pPr>
      <w:r>
        <w:rPr>
          <w:rFonts w:ascii="仿宋" w:eastAsia="仿宋" w:hAnsi="仿宋" w:cs="MS Mincho" w:hint="eastAsia"/>
          <w:color w:val="000000" w:themeColor="text1"/>
          <w:sz w:val="28"/>
          <w:szCs w:val="28"/>
        </w:rPr>
        <w:t>3.3甲方未按照本合同约定向乙方支付服务费的，应以逾期付款金额为基数，自逾期付款之日起按照本合同生效时的一年期贷款市场报价利率向乙方支付逾期付款利息，直至费用付清之日止。</w:t>
      </w:r>
    </w:p>
    <w:p w:rsidR="00415222" w:rsidRDefault="00415222" w:rsidP="00415222">
      <w:pPr>
        <w:pStyle w:val="afff9"/>
        <w:spacing w:line="560" w:lineRule="exact"/>
        <w:ind w:left="1470" w:right="1470" w:firstLineChars="200" w:firstLine="560"/>
        <w:rPr>
          <w:rFonts w:ascii="仿宋" w:eastAsia="仿宋" w:hAnsi="仿宋" w:cs="MS Mincho"/>
          <w:color w:val="000000" w:themeColor="text1"/>
          <w:sz w:val="28"/>
          <w:szCs w:val="28"/>
        </w:rPr>
      </w:pPr>
      <w:r>
        <w:rPr>
          <w:rFonts w:ascii="仿宋" w:eastAsia="仿宋" w:hAnsi="仿宋" w:cs="MS Mincho" w:hint="eastAsia"/>
          <w:color w:val="000000" w:themeColor="text1"/>
          <w:sz w:val="28"/>
          <w:szCs w:val="28"/>
        </w:rPr>
        <w:t>3.4乙方未按照要求向甲方开具发票的，甲方有权迟延付款，因此产生的责任应由乙方自行承担。</w:t>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4、乙方指定的收款</w:t>
      </w:r>
      <w:r>
        <w:rPr>
          <w:rFonts w:ascii="仿宋" w:eastAsia="仿宋" w:hAnsi="仿宋" w:cs="宋体" w:hint="eastAsia"/>
          <w:color w:val="000000" w:themeColor="text1"/>
          <w:sz w:val="28"/>
          <w:szCs w:val="28"/>
        </w:rPr>
        <w:t>账户</w:t>
      </w:r>
      <w:r>
        <w:rPr>
          <w:rFonts w:ascii="仿宋" w:eastAsia="仿宋" w:hAnsi="仿宋" w:cs="MS Mincho" w:hint="eastAsia"/>
          <w:color w:val="000000" w:themeColor="text1"/>
          <w:sz w:val="28"/>
          <w:szCs w:val="28"/>
        </w:rPr>
        <w:t>信息如下：</w:t>
      </w:r>
    </w:p>
    <w:p w:rsidR="00415222" w:rsidRDefault="00415222" w:rsidP="00415222">
      <w:pPr>
        <w:pStyle w:val="afff9"/>
        <w:spacing w:line="560" w:lineRule="exact"/>
        <w:ind w:left="1470" w:right="1470"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 xml:space="preserve">开 户 名： </w:t>
      </w:r>
    </w:p>
    <w:p w:rsidR="00415222" w:rsidRDefault="00415222" w:rsidP="00415222">
      <w:pPr>
        <w:pStyle w:val="afff9"/>
        <w:spacing w:line="560" w:lineRule="exact"/>
        <w:ind w:left="1470" w:right="1470" w:firstLineChars="200"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乙方账号：</w:t>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r>
        <w:rPr>
          <w:rFonts w:ascii="仿宋" w:eastAsia="仿宋" w:hAnsi="仿宋" w:cs="宋体" w:hint="eastAsia"/>
          <w:color w:val="000000" w:themeColor="text1"/>
          <w:sz w:val="28"/>
          <w:szCs w:val="28"/>
        </w:rPr>
        <w:t>开</w:t>
      </w:r>
      <w:r>
        <w:rPr>
          <w:rFonts w:ascii="仿宋" w:eastAsia="仿宋" w:hAnsi="仿宋" w:cs="宋体"/>
          <w:color w:val="000000" w:themeColor="text1"/>
          <w:sz w:val="28"/>
          <w:szCs w:val="28"/>
        </w:rPr>
        <w:t xml:space="preserve"> </w:t>
      </w:r>
      <w:r>
        <w:rPr>
          <w:rFonts w:ascii="仿宋" w:eastAsia="仿宋" w:hAnsi="仿宋" w:cs="宋体" w:hint="eastAsia"/>
          <w:color w:val="000000" w:themeColor="text1"/>
          <w:sz w:val="28"/>
          <w:szCs w:val="28"/>
        </w:rPr>
        <w:t>户</w:t>
      </w:r>
      <w:r>
        <w:rPr>
          <w:rFonts w:ascii="仿宋" w:eastAsia="仿宋" w:hAnsi="仿宋" w:cs="宋体"/>
          <w:color w:val="000000" w:themeColor="text1"/>
          <w:sz w:val="28"/>
          <w:szCs w:val="28"/>
        </w:rPr>
        <w:t xml:space="preserve"> </w:t>
      </w:r>
      <w:r>
        <w:rPr>
          <w:rFonts w:ascii="仿宋" w:eastAsia="仿宋" w:hAnsi="仿宋" w:cs="宋体" w:hint="eastAsia"/>
          <w:color w:val="000000" w:themeColor="text1"/>
          <w:sz w:val="28"/>
          <w:szCs w:val="28"/>
        </w:rPr>
        <w:t xml:space="preserve">行： </w:t>
      </w:r>
    </w:p>
    <w:p w:rsidR="00415222" w:rsidRDefault="00415222" w:rsidP="00415222">
      <w:pPr>
        <w:pStyle w:val="afff9"/>
        <w:spacing w:line="560" w:lineRule="exact"/>
        <w:ind w:left="1470" w:right="1470" w:firstLineChars="200" w:firstLine="560"/>
        <w:rPr>
          <w:rFonts w:ascii="仿宋" w:eastAsia="仿宋" w:hAnsi="仿宋" w:cs="MS Mincho"/>
          <w:color w:val="000000" w:themeColor="text1"/>
          <w:sz w:val="28"/>
          <w:szCs w:val="28"/>
        </w:rPr>
      </w:pPr>
      <w:r>
        <w:rPr>
          <w:rFonts w:ascii="仿宋" w:eastAsia="仿宋" w:hAnsi="仿宋" w:hint="eastAsia"/>
          <w:color w:val="000000" w:themeColor="text1"/>
          <w:sz w:val="28"/>
          <w:szCs w:val="28"/>
        </w:rPr>
        <w:t>乙方不得擅自</w:t>
      </w:r>
      <w:r>
        <w:rPr>
          <w:rFonts w:ascii="仿宋" w:eastAsia="仿宋" w:hAnsi="仿宋" w:cs="宋体" w:hint="eastAsia"/>
          <w:color w:val="000000" w:themeColor="text1"/>
          <w:sz w:val="28"/>
          <w:szCs w:val="28"/>
        </w:rPr>
        <w:t>变</w:t>
      </w:r>
      <w:r>
        <w:rPr>
          <w:rFonts w:ascii="仿宋" w:eastAsia="仿宋" w:hAnsi="仿宋" w:cs="MS Mincho" w:hint="eastAsia"/>
          <w:color w:val="000000" w:themeColor="text1"/>
          <w:sz w:val="28"/>
          <w:szCs w:val="28"/>
        </w:rPr>
        <w:t>更上述</w:t>
      </w:r>
      <w:r>
        <w:rPr>
          <w:rFonts w:ascii="仿宋" w:eastAsia="仿宋" w:hAnsi="仿宋" w:cs="宋体" w:hint="eastAsia"/>
          <w:color w:val="000000" w:themeColor="text1"/>
          <w:sz w:val="28"/>
          <w:szCs w:val="28"/>
        </w:rPr>
        <w:t>账户</w:t>
      </w:r>
      <w:r>
        <w:rPr>
          <w:rFonts w:ascii="仿宋" w:eastAsia="仿宋" w:hAnsi="仿宋" w:cs="MS Mincho" w:hint="eastAsia"/>
          <w:color w:val="000000" w:themeColor="text1"/>
          <w:sz w:val="28"/>
          <w:szCs w:val="28"/>
        </w:rPr>
        <w:t>信息。否</w:t>
      </w:r>
      <w:r>
        <w:rPr>
          <w:rFonts w:ascii="仿宋" w:eastAsia="仿宋" w:hAnsi="仿宋" w:cs="宋体" w:hint="eastAsia"/>
          <w:color w:val="000000" w:themeColor="text1"/>
          <w:sz w:val="28"/>
          <w:szCs w:val="28"/>
        </w:rPr>
        <w:t>则</w:t>
      </w:r>
      <w:r>
        <w:rPr>
          <w:rFonts w:ascii="仿宋" w:eastAsia="仿宋" w:hAnsi="仿宋" w:cs="MS Mincho" w:hint="eastAsia"/>
          <w:color w:val="000000" w:themeColor="text1"/>
          <w:sz w:val="28"/>
          <w:szCs w:val="28"/>
        </w:rPr>
        <w:t>，因此</w:t>
      </w:r>
      <w:r>
        <w:rPr>
          <w:rFonts w:ascii="仿宋" w:eastAsia="仿宋" w:hAnsi="仿宋" w:cs="宋体" w:hint="eastAsia"/>
          <w:color w:val="000000" w:themeColor="text1"/>
          <w:sz w:val="28"/>
          <w:szCs w:val="28"/>
        </w:rPr>
        <w:t>导</w:t>
      </w:r>
      <w:r>
        <w:rPr>
          <w:rFonts w:ascii="仿宋" w:eastAsia="仿宋" w:hAnsi="仿宋" w:cs="MS Mincho" w:hint="eastAsia"/>
          <w:color w:val="000000" w:themeColor="text1"/>
          <w:sz w:val="28"/>
          <w:szCs w:val="28"/>
        </w:rPr>
        <w:t>致甲方</w:t>
      </w:r>
      <w:r>
        <w:rPr>
          <w:rFonts w:ascii="仿宋" w:eastAsia="仿宋" w:hAnsi="仿宋" w:cs="宋体" w:hint="eastAsia"/>
          <w:color w:val="000000" w:themeColor="text1"/>
          <w:sz w:val="28"/>
          <w:szCs w:val="28"/>
        </w:rPr>
        <w:t>错</w:t>
      </w:r>
      <w:r>
        <w:rPr>
          <w:rFonts w:ascii="仿宋" w:eastAsia="仿宋" w:hAnsi="仿宋" w:cs="MS Mincho" w:hint="eastAsia"/>
          <w:color w:val="000000" w:themeColor="text1"/>
          <w:sz w:val="28"/>
          <w:szCs w:val="28"/>
        </w:rPr>
        <w:t>付、乙方无法收到服</w:t>
      </w:r>
      <w:r>
        <w:rPr>
          <w:rFonts w:ascii="仿宋" w:eastAsia="仿宋" w:hAnsi="仿宋" w:cs="宋体" w:hint="eastAsia"/>
          <w:color w:val="000000" w:themeColor="text1"/>
          <w:sz w:val="28"/>
          <w:szCs w:val="28"/>
        </w:rPr>
        <w:t>务费</w:t>
      </w:r>
      <w:r>
        <w:rPr>
          <w:rFonts w:ascii="仿宋" w:eastAsia="仿宋" w:hAnsi="仿宋" w:cs="MS Mincho" w:hint="eastAsia"/>
          <w:color w:val="000000" w:themeColor="text1"/>
          <w:sz w:val="28"/>
          <w:szCs w:val="28"/>
        </w:rPr>
        <w:t>等的一切不利后果均由乙方承担。</w:t>
      </w:r>
    </w:p>
    <w:p w:rsidR="00415222" w:rsidRDefault="00415222" w:rsidP="00415222">
      <w:pPr>
        <w:pStyle w:val="afff9"/>
        <w:spacing w:line="560" w:lineRule="exact"/>
        <w:ind w:left="1470" w:right="1470"/>
        <w:rPr>
          <w:rFonts w:ascii="仿宋" w:eastAsia="仿宋" w:hAnsi="仿宋"/>
          <w:b/>
          <w:color w:val="000000" w:themeColor="text1"/>
          <w:sz w:val="28"/>
          <w:szCs w:val="28"/>
        </w:rPr>
      </w:pPr>
      <w:r>
        <w:rPr>
          <w:rFonts w:ascii="仿宋" w:eastAsia="仿宋" w:hAnsi="仿宋"/>
          <w:b/>
          <w:color w:val="000000" w:themeColor="text1"/>
          <w:sz w:val="28"/>
          <w:szCs w:val="28"/>
        </w:rPr>
        <w:t>第三条</w:t>
      </w:r>
      <w:r>
        <w:rPr>
          <w:rFonts w:ascii="仿宋" w:eastAsia="仿宋" w:hAnsi="仿宋"/>
          <w:b/>
          <w:color w:val="000000" w:themeColor="text1"/>
          <w:sz w:val="28"/>
          <w:szCs w:val="28"/>
        </w:rPr>
        <w:tab/>
      </w:r>
      <w:r>
        <w:rPr>
          <w:rFonts w:ascii="仿宋" w:eastAsia="仿宋" w:hAnsi="仿宋" w:hint="eastAsia"/>
          <w:b/>
          <w:color w:val="000000" w:themeColor="text1"/>
          <w:sz w:val="28"/>
          <w:szCs w:val="28"/>
        </w:rPr>
        <w:t>技</w:t>
      </w:r>
      <w:r>
        <w:rPr>
          <w:rFonts w:ascii="仿宋" w:eastAsia="仿宋" w:hAnsi="仿宋" w:cs="宋体" w:hint="eastAsia"/>
          <w:b/>
          <w:color w:val="000000" w:themeColor="text1"/>
          <w:sz w:val="28"/>
          <w:szCs w:val="28"/>
        </w:rPr>
        <w:t>术</w:t>
      </w:r>
      <w:r>
        <w:rPr>
          <w:rFonts w:ascii="仿宋" w:eastAsia="仿宋" w:hAnsi="仿宋" w:cs="MS Mincho" w:hint="eastAsia"/>
          <w:b/>
          <w:color w:val="000000" w:themeColor="text1"/>
          <w:sz w:val="28"/>
          <w:szCs w:val="28"/>
        </w:rPr>
        <w:t>（服</w:t>
      </w:r>
      <w:r>
        <w:rPr>
          <w:rFonts w:ascii="仿宋" w:eastAsia="仿宋" w:hAnsi="仿宋" w:cs="宋体" w:hint="eastAsia"/>
          <w:b/>
          <w:color w:val="000000" w:themeColor="text1"/>
          <w:sz w:val="28"/>
          <w:szCs w:val="28"/>
        </w:rPr>
        <w:t>务</w:t>
      </w:r>
      <w:r>
        <w:rPr>
          <w:rFonts w:ascii="仿宋" w:eastAsia="仿宋" w:hAnsi="仿宋" w:cs="MS Mincho" w:hint="eastAsia"/>
          <w:b/>
          <w:color w:val="000000" w:themeColor="text1"/>
          <w:sz w:val="28"/>
          <w:szCs w:val="28"/>
        </w:rPr>
        <w:t>）要求</w:t>
      </w:r>
    </w:p>
    <w:p w:rsidR="00415222" w:rsidRDefault="00415222" w:rsidP="00415222">
      <w:pPr>
        <w:pStyle w:val="afff9"/>
        <w:spacing w:line="560" w:lineRule="exact"/>
        <w:ind w:left="1470" w:right="1470" w:firstLineChars="200" w:firstLine="560"/>
        <w:rPr>
          <w:rFonts w:ascii="仿宋" w:eastAsia="仿宋" w:hAnsi="仿宋" w:cs="MS Mincho"/>
          <w:color w:val="000000" w:themeColor="text1"/>
          <w:sz w:val="28"/>
          <w:szCs w:val="28"/>
        </w:rPr>
      </w:pPr>
      <w:r>
        <w:rPr>
          <w:rFonts w:ascii="仿宋" w:eastAsia="仿宋" w:hAnsi="仿宋" w:cs="MS Mincho" w:hint="eastAsia"/>
          <w:color w:val="000000" w:themeColor="text1"/>
          <w:sz w:val="28"/>
          <w:szCs w:val="28"/>
        </w:rPr>
        <w:t>按照招</w:t>
      </w:r>
      <w:r>
        <w:rPr>
          <w:rFonts w:ascii="仿宋" w:eastAsia="仿宋" w:hAnsi="仿宋" w:cs="宋体" w:hint="eastAsia"/>
          <w:color w:val="000000" w:themeColor="text1"/>
          <w:sz w:val="28"/>
          <w:szCs w:val="28"/>
        </w:rPr>
        <w:t>标</w:t>
      </w:r>
      <w:r>
        <w:rPr>
          <w:rFonts w:ascii="仿宋" w:eastAsia="仿宋" w:hAnsi="仿宋" w:cs="MS Mincho" w:hint="eastAsia"/>
          <w:color w:val="000000" w:themeColor="text1"/>
          <w:sz w:val="28"/>
          <w:szCs w:val="28"/>
        </w:rPr>
        <w:t>文件</w:t>
      </w:r>
      <w:r>
        <w:rPr>
          <w:rFonts w:ascii="仿宋" w:eastAsia="仿宋" w:hAnsi="仿宋"/>
          <w:color w:val="000000" w:themeColor="text1"/>
          <w:sz w:val="28"/>
          <w:szCs w:val="28"/>
        </w:rPr>
        <w:t>“</w:t>
      </w:r>
      <w:r>
        <w:rPr>
          <w:rFonts w:ascii="仿宋" w:eastAsia="仿宋" w:hAnsi="仿宋" w:hint="eastAsia"/>
          <w:color w:val="000000" w:themeColor="text1"/>
          <w:sz w:val="28"/>
          <w:szCs w:val="28"/>
        </w:rPr>
        <w:t>第XX部分第XX条技术（服务）要求</w:t>
      </w:r>
      <w:r>
        <w:rPr>
          <w:rFonts w:ascii="仿宋" w:eastAsia="仿宋" w:hAnsi="仿宋" w:cs="MS Mincho" w:hint="eastAsia"/>
          <w:color w:val="000000" w:themeColor="text1"/>
          <w:sz w:val="28"/>
          <w:szCs w:val="28"/>
        </w:rPr>
        <w:t>”、投标文件“第XX条</w:t>
      </w:r>
      <w:r>
        <w:rPr>
          <w:rFonts w:ascii="仿宋" w:eastAsia="仿宋" w:hAnsi="仿宋" w:hint="eastAsia"/>
          <w:color w:val="000000" w:themeColor="text1"/>
          <w:sz w:val="28"/>
          <w:szCs w:val="28"/>
        </w:rPr>
        <w:t>技术（服务）要求</w:t>
      </w:r>
      <w:r>
        <w:rPr>
          <w:rFonts w:ascii="仿宋" w:eastAsia="仿宋" w:hAnsi="仿宋" w:cs="MS Mincho" w:hint="eastAsia"/>
          <w:color w:val="000000" w:themeColor="text1"/>
          <w:sz w:val="28"/>
          <w:szCs w:val="28"/>
        </w:rPr>
        <w:t>”及本合同的约定执行。若前述文件要求不一致的，以要求最高者为准。</w:t>
      </w:r>
    </w:p>
    <w:p w:rsidR="00415222" w:rsidRDefault="00415222" w:rsidP="00415222">
      <w:pPr>
        <w:pStyle w:val="afff9"/>
        <w:spacing w:line="560" w:lineRule="exact"/>
        <w:ind w:left="1470" w:right="1470"/>
        <w:rPr>
          <w:rFonts w:ascii="仿宋" w:eastAsia="仿宋" w:hAnsi="仿宋"/>
          <w:b/>
          <w:color w:val="0000FF"/>
          <w:sz w:val="28"/>
          <w:szCs w:val="28"/>
        </w:rPr>
      </w:pPr>
      <w:r>
        <w:rPr>
          <w:rFonts w:ascii="仿宋" w:eastAsia="仿宋" w:hAnsi="仿宋" w:hint="eastAsia"/>
          <w:b/>
          <w:color w:val="000000" w:themeColor="text1"/>
          <w:sz w:val="28"/>
          <w:szCs w:val="28"/>
        </w:rPr>
        <w:t>第四条</w:t>
      </w:r>
      <w:r>
        <w:rPr>
          <w:rFonts w:ascii="仿宋" w:eastAsia="仿宋" w:hAnsi="仿宋"/>
          <w:b/>
          <w:color w:val="000000" w:themeColor="text1"/>
          <w:sz w:val="28"/>
          <w:szCs w:val="28"/>
        </w:rPr>
        <w:tab/>
      </w:r>
      <w:r>
        <w:rPr>
          <w:rFonts w:ascii="仿宋" w:eastAsia="仿宋" w:hAnsi="仿宋" w:cs="宋体" w:hint="eastAsia"/>
          <w:b/>
          <w:color w:val="000000" w:themeColor="text1"/>
          <w:sz w:val="28"/>
          <w:szCs w:val="28"/>
        </w:rPr>
        <w:t>服务期限</w:t>
      </w:r>
      <w:r>
        <w:rPr>
          <w:rFonts w:ascii="仿宋" w:eastAsia="仿宋" w:hAnsi="仿宋" w:cs="宋体" w:hint="eastAsia"/>
          <w:b/>
          <w:color w:val="0000FF"/>
          <w:sz w:val="28"/>
          <w:szCs w:val="28"/>
        </w:rPr>
        <w:t>(与招标文件要求保持一致，若投标文件承诺优于招标文件的，按投标文件填写，</w:t>
      </w:r>
      <w:r>
        <w:rPr>
          <w:rFonts w:ascii="仿宋" w:eastAsia="仿宋" w:hAnsi="仿宋" w:hint="eastAsia"/>
          <w:b/>
          <w:color w:val="0000FF"/>
          <w:sz w:val="28"/>
          <w:szCs w:val="28"/>
        </w:rPr>
        <w:t>合同签署时</w:t>
      </w:r>
      <w:r>
        <w:rPr>
          <w:rFonts w:ascii="仿宋" w:eastAsia="仿宋" w:hAnsi="仿宋" w:hint="eastAsia"/>
          <w:b/>
          <w:color w:val="0000FF"/>
          <w:sz w:val="28"/>
          <w:szCs w:val="28"/>
        </w:rPr>
        <w:lastRenderedPageBreak/>
        <w:t>请删除此提醒</w:t>
      </w:r>
      <w:r>
        <w:rPr>
          <w:rFonts w:ascii="仿宋" w:eastAsia="仿宋" w:hAnsi="仿宋" w:cs="宋体" w:hint="eastAsia"/>
          <w:b/>
          <w:color w:val="0000FF"/>
          <w:sz w:val="28"/>
          <w:szCs w:val="28"/>
        </w:rPr>
        <w:t>)</w:t>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commentRangeStart w:id="87"/>
      <w:r>
        <w:rPr>
          <w:rFonts w:ascii="仿宋" w:eastAsia="仿宋" w:hAnsi="仿宋" w:hint="eastAsia"/>
          <w:color w:val="000000" w:themeColor="text1"/>
          <w:sz w:val="28"/>
          <w:szCs w:val="28"/>
        </w:rPr>
        <w:t>乙方应在本合同生效之日起个XX日历日内向甲方交付合格的服务成果。</w:t>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本合同服务期限为1年，自本合同生效之日起计算，即自XXXX年XX月XX日至XXXX年XX月XX日。本项目为长期服务项目，但最长服务期限不超过3年，甲方有权根据实际需求及乙方履约情形确定是否与乙方续签本合同，合同一年一签，最多续签两次。</w:t>
      </w:r>
      <w:commentRangeEnd w:id="87"/>
      <w:r>
        <w:commentReference w:id="87"/>
      </w:r>
    </w:p>
    <w:p w:rsidR="00415222" w:rsidRDefault="00415222" w:rsidP="00415222">
      <w:pPr>
        <w:pStyle w:val="afff9"/>
        <w:spacing w:line="560" w:lineRule="exact"/>
        <w:ind w:left="1470" w:right="1470"/>
        <w:rPr>
          <w:rFonts w:ascii="仿宋" w:eastAsia="仿宋" w:hAnsi="仿宋"/>
          <w:b/>
          <w:color w:val="000000" w:themeColor="text1"/>
          <w:sz w:val="28"/>
          <w:szCs w:val="28"/>
        </w:rPr>
      </w:pPr>
      <w:r>
        <w:rPr>
          <w:rFonts w:ascii="仿宋" w:eastAsia="仿宋" w:hAnsi="仿宋" w:hint="eastAsia"/>
          <w:b/>
          <w:color w:val="000000" w:themeColor="text1"/>
          <w:sz w:val="28"/>
          <w:szCs w:val="28"/>
        </w:rPr>
        <w:t>第五条</w:t>
      </w:r>
      <w:r>
        <w:rPr>
          <w:rFonts w:ascii="仿宋" w:eastAsia="仿宋" w:hAnsi="仿宋"/>
          <w:b/>
          <w:color w:val="000000" w:themeColor="text1"/>
          <w:sz w:val="28"/>
          <w:szCs w:val="28"/>
        </w:rPr>
        <w:tab/>
      </w:r>
      <w:r>
        <w:rPr>
          <w:rFonts w:ascii="仿宋" w:eastAsia="仿宋" w:hAnsi="仿宋" w:hint="eastAsia"/>
          <w:b/>
          <w:color w:val="000000" w:themeColor="text1"/>
          <w:sz w:val="28"/>
          <w:szCs w:val="28"/>
        </w:rPr>
        <w:t>项目</w:t>
      </w:r>
      <w:r>
        <w:rPr>
          <w:rFonts w:ascii="仿宋" w:eastAsia="仿宋" w:hAnsi="仿宋" w:cs="宋体" w:hint="eastAsia"/>
          <w:b/>
          <w:color w:val="000000" w:themeColor="text1"/>
          <w:sz w:val="28"/>
          <w:szCs w:val="28"/>
        </w:rPr>
        <w:t>验</w:t>
      </w:r>
      <w:r>
        <w:rPr>
          <w:rFonts w:ascii="仿宋" w:eastAsia="仿宋" w:hAnsi="仿宋" w:cs="MS Mincho" w:hint="eastAsia"/>
          <w:b/>
          <w:color w:val="000000" w:themeColor="text1"/>
          <w:sz w:val="28"/>
          <w:szCs w:val="28"/>
        </w:rPr>
        <w:t>收</w:t>
      </w:r>
    </w:p>
    <w:p w:rsidR="00415222" w:rsidRDefault="00415222" w:rsidP="00415222">
      <w:pPr>
        <w:pStyle w:val="afff9"/>
        <w:spacing w:line="560" w:lineRule="exact"/>
        <w:ind w:left="1470" w:right="1470" w:firstLineChars="200" w:firstLine="560"/>
        <w:rPr>
          <w:rFonts w:ascii="仿宋" w:eastAsia="仿宋" w:hAnsi="仿宋" w:cs="MS Mincho"/>
          <w:color w:val="000000" w:themeColor="text1"/>
          <w:sz w:val="28"/>
          <w:szCs w:val="28"/>
        </w:rPr>
      </w:pPr>
      <w:commentRangeStart w:id="88"/>
      <w:r>
        <w:rPr>
          <w:rFonts w:ascii="仿宋" w:eastAsia="仿宋" w:hAnsi="仿宋" w:cs="MS Mincho" w:hint="eastAsia"/>
          <w:color w:val="000000" w:themeColor="text1"/>
          <w:sz w:val="28"/>
          <w:szCs w:val="28"/>
        </w:rPr>
        <w:t>1、验收标准</w:t>
      </w:r>
      <w:r>
        <w:rPr>
          <w:rFonts w:ascii="仿宋" w:eastAsia="仿宋" w:hAnsi="仿宋" w:cs="宋体" w:hint="eastAsia"/>
          <w:bCs/>
          <w:color w:val="0000FF"/>
          <w:sz w:val="28"/>
          <w:szCs w:val="28"/>
        </w:rPr>
        <w:t>(与招标文件要求保持一致，若投标文件承诺优于招标文件的，按投标文件填写，</w:t>
      </w:r>
      <w:r>
        <w:rPr>
          <w:rFonts w:ascii="仿宋" w:eastAsia="仿宋" w:hAnsi="仿宋" w:hint="eastAsia"/>
          <w:bCs/>
          <w:color w:val="0000FF"/>
          <w:sz w:val="28"/>
          <w:szCs w:val="28"/>
        </w:rPr>
        <w:t>合同签署时请删除此提醒</w:t>
      </w:r>
      <w:r>
        <w:rPr>
          <w:rFonts w:ascii="仿宋" w:eastAsia="仿宋" w:hAnsi="仿宋" w:cs="宋体" w:hint="eastAsia"/>
          <w:bCs/>
          <w:color w:val="0000FF"/>
          <w:sz w:val="28"/>
          <w:szCs w:val="28"/>
        </w:rPr>
        <w:t>)</w:t>
      </w:r>
      <w:r>
        <w:rPr>
          <w:rFonts w:ascii="仿宋" w:eastAsia="仿宋" w:hAnsi="仿宋" w:cs="MS Mincho" w:hint="eastAsia"/>
          <w:bCs/>
          <w:color w:val="000000" w:themeColor="text1"/>
          <w:sz w:val="28"/>
          <w:szCs w:val="28"/>
        </w:rPr>
        <w:t>：</w:t>
      </w:r>
    </w:p>
    <w:p w:rsidR="00415222" w:rsidRDefault="00415222" w:rsidP="00415222">
      <w:pPr>
        <w:pStyle w:val="afff9"/>
        <w:spacing w:line="560" w:lineRule="exact"/>
        <w:ind w:left="1470" w:right="1470" w:firstLineChars="200" w:firstLine="560"/>
        <w:rPr>
          <w:rFonts w:ascii="仿宋" w:eastAsia="仿宋" w:hAnsi="仿宋" w:cs="MS Mincho"/>
          <w:color w:val="000000" w:themeColor="text1"/>
          <w:sz w:val="28"/>
          <w:szCs w:val="28"/>
        </w:rPr>
      </w:pPr>
      <w:r>
        <w:rPr>
          <w:rFonts w:ascii="仿宋" w:eastAsia="仿宋" w:hAnsi="仿宋" w:cs="MS Mincho" w:hint="eastAsia"/>
          <w:color w:val="000000" w:themeColor="text1"/>
          <w:sz w:val="28"/>
          <w:szCs w:val="28"/>
        </w:rPr>
        <w:t>2、验收流程：</w:t>
      </w:r>
    </w:p>
    <w:p w:rsidR="00415222" w:rsidRDefault="00415222" w:rsidP="00415222">
      <w:pPr>
        <w:pStyle w:val="afff9"/>
        <w:spacing w:line="560" w:lineRule="exact"/>
        <w:ind w:left="1470" w:right="1470" w:firstLineChars="200" w:firstLine="560"/>
      </w:pPr>
      <w:r>
        <w:rPr>
          <w:rFonts w:ascii="仿宋" w:eastAsia="仿宋" w:hAnsi="仿宋" w:cs="MS Mincho" w:hint="eastAsia"/>
          <w:color w:val="000000" w:themeColor="text1"/>
          <w:sz w:val="28"/>
          <w:szCs w:val="28"/>
        </w:rPr>
        <w:t>服务成果经乙方初步验收合格后，乙方应向甲方申请验收。甲方收到乙方申请后XX日内组织验收，并在开始验收后XX日内验收完成。验收不通过的，甲方应当书面告知乙方原因。乙方应在收到甲方通知后XX日内完成整改。乙方未在前述期限内整改完成，或经整改后交付的服务成果仍不符合要求的，乙方应向甲方支付合同金额XX%的违约金，且甲方还有权要求解除本合同，乙方应当在合同解除后向甲方返还已收取的全部费用。若甲方无正当理由未在前述期限内组织验收或完成验收的，视为乙方交付的成果符合要求，甲方应当按照本合同约定向乙方支付服务费用。</w:t>
      </w:r>
      <w:commentRangeEnd w:id="88"/>
      <w:r>
        <w:commentReference w:id="88"/>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commentRangeStart w:id="89"/>
      <w:r>
        <w:rPr>
          <w:rFonts w:ascii="仿宋" w:eastAsia="仿宋" w:hAnsi="仿宋" w:hint="eastAsia"/>
          <w:color w:val="000000" w:themeColor="text1"/>
          <w:sz w:val="28"/>
          <w:szCs w:val="28"/>
        </w:rPr>
        <w:t>本合同约定服务期届满前XX日内，甲方有权按照本</w:t>
      </w:r>
      <w:r>
        <w:rPr>
          <w:rFonts w:ascii="仿宋" w:eastAsia="仿宋" w:hAnsi="仿宋" w:hint="eastAsia"/>
          <w:color w:val="000000" w:themeColor="text1"/>
          <w:sz w:val="28"/>
          <w:szCs w:val="28"/>
        </w:rPr>
        <w:lastRenderedPageBreak/>
        <w:t>合同第三条约定的服务要求组织对乙方提供的服务进行验收，该验收结果可作为双方续签合同的依据之一。</w:t>
      </w:r>
      <w:commentRangeEnd w:id="89"/>
      <w:r>
        <w:commentReference w:id="89"/>
      </w:r>
    </w:p>
    <w:p w:rsidR="00415222" w:rsidRDefault="00415222" w:rsidP="00415222">
      <w:pPr>
        <w:pStyle w:val="afff9"/>
        <w:spacing w:line="560" w:lineRule="exact"/>
        <w:ind w:left="1470" w:right="1470"/>
        <w:rPr>
          <w:rFonts w:ascii="仿宋" w:eastAsia="仿宋" w:hAnsi="仿宋" w:cs="MS Mincho"/>
          <w:b/>
          <w:color w:val="000000" w:themeColor="text1"/>
          <w:sz w:val="28"/>
          <w:szCs w:val="28"/>
        </w:rPr>
      </w:pPr>
      <w:r>
        <w:rPr>
          <w:rFonts w:ascii="仿宋" w:eastAsia="仿宋" w:hAnsi="仿宋" w:hint="eastAsia"/>
          <w:b/>
          <w:color w:val="000000" w:themeColor="text1"/>
          <w:sz w:val="28"/>
          <w:szCs w:val="28"/>
        </w:rPr>
        <w:t>第六条</w:t>
      </w:r>
      <w:r>
        <w:rPr>
          <w:rFonts w:ascii="仿宋" w:eastAsia="仿宋" w:hAnsi="仿宋"/>
          <w:b/>
          <w:color w:val="000000" w:themeColor="text1"/>
          <w:sz w:val="28"/>
          <w:szCs w:val="28"/>
        </w:rPr>
        <w:tab/>
      </w:r>
      <w:r>
        <w:rPr>
          <w:rFonts w:ascii="仿宋" w:eastAsia="仿宋" w:hAnsi="仿宋" w:hint="eastAsia"/>
          <w:b/>
          <w:color w:val="000000" w:themeColor="text1"/>
          <w:sz w:val="28"/>
          <w:szCs w:val="28"/>
        </w:rPr>
        <w:t>售后服</w:t>
      </w:r>
      <w:r>
        <w:rPr>
          <w:rFonts w:ascii="仿宋" w:eastAsia="仿宋" w:hAnsi="仿宋" w:cs="宋体" w:hint="eastAsia"/>
          <w:b/>
          <w:color w:val="000000" w:themeColor="text1"/>
          <w:sz w:val="28"/>
          <w:szCs w:val="28"/>
        </w:rPr>
        <w:t>务</w:t>
      </w:r>
      <w:r>
        <w:rPr>
          <w:rFonts w:ascii="仿宋" w:eastAsia="仿宋" w:hAnsi="仿宋" w:cs="MS Mincho" w:hint="eastAsia"/>
          <w:b/>
          <w:color w:val="000000" w:themeColor="text1"/>
          <w:sz w:val="28"/>
          <w:szCs w:val="28"/>
        </w:rPr>
        <w:t>要求</w:t>
      </w:r>
      <w:r>
        <w:rPr>
          <w:rFonts w:ascii="仿宋" w:eastAsia="仿宋" w:hAnsi="仿宋" w:cs="宋体" w:hint="eastAsia"/>
          <w:b/>
          <w:color w:val="0000FF"/>
          <w:sz w:val="28"/>
          <w:szCs w:val="28"/>
        </w:rPr>
        <w:t>(与招标文件要求保持一致，若投标文件承诺优于招标文件的，按投标文件填写，</w:t>
      </w:r>
      <w:r>
        <w:rPr>
          <w:rFonts w:ascii="仿宋" w:eastAsia="仿宋" w:hAnsi="仿宋" w:hint="eastAsia"/>
          <w:b/>
          <w:color w:val="0000FF"/>
          <w:sz w:val="28"/>
          <w:szCs w:val="28"/>
        </w:rPr>
        <w:t>合同签署时请删除此提醒</w:t>
      </w:r>
      <w:r>
        <w:rPr>
          <w:rFonts w:ascii="仿宋" w:eastAsia="仿宋" w:hAnsi="仿宋" w:cs="宋体" w:hint="eastAsia"/>
          <w:b/>
          <w:color w:val="0000FF"/>
          <w:sz w:val="28"/>
          <w:szCs w:val="28"/>
        </w:rPr>
        <w:t>)</w:t>
      </w:r>
    </w:p>
    <w:p w:rsidR="00415222" w:rsidRDefault="00415222" w:rsidP="00415222">
      <w:pPr>
        <w:pStyle w:val="afff9"/>
        <w:spacing w:line="560" w:lineRule="exact"/>
        <w:ind w:left="1470" w:right="1470"/>
        <w:rPr>
          <w:rFonts w:ascii="仿宋" w:eastAsia="仿宋" w:hAnsi="仿宋"/>
          <w:b/>
          <w:color w:val="000000" w:themeColor="text1"/>
          <w:sz w:val="28"/>
          <w:szCs w:val="28"/>
        </w:rPr>
      </w:pPr>
      <w:r>
        <w:rPr>
          <w:rFonts w:ascii="仿宋" w:eastAsia="仿宋" w:hAnsi="仿宋" w:hint="eastAsia"/>
          <w:b/>
          <w:color w:val="000000" w:themeColor="text1"/>
          <w:sz w:val="28"/>
          <w:szCs w:val="28"/>
        </w:rPr>
        <w:t>第七条</w:t>
      </w:r>
      <w:r>
        <w:rPr>
          <w:rFonts w:ascii="仿宋" w:eastAsia="仿宋" w:hAnsi="仿宋"/>
          <w:b/>
          <w:color w:val="000000" w:themeColor="text1"/>
          <w:sz w:val="28"/>
          <w:szCs w:val="28"/>
        </w:rPr>
        <w:t xml:space="preserve"> </w:t>
      </w:r>
      <w:r>
        <w:rPr>
          <w:rFonts w:ascii="仿宋" w:eastAsia="仿宋" w:hAnsi="仿宋" w:hint="eastAsia"/>
          <w:b/>
          <w:color w:val="000000" w:themeColor="text1"/>
          <w:sz w:val="28"/>
          <w:szCs w:val="28"/>
        </w:rPr>
        <w:t>知</w:t>
      </w:r>
      <w:r>
        <w:rPr>
          <w:rFonts w:ascii="仿宋" w:eastAsia="仿宋" w:hAnsi="仿宋" w:cs="宋体" w:hint="eastAsia"/>
          <w:b/>
          <w:color w:val="000000" w:themeColor="text1"/>
          <w:sz w:val="28"/>
          <w:szCs w:val="28"/>
        </w:rPr>
        <w:t>识产权</w:t>
      </w:r>
    </w:p>
    <w:p w:rsidR="00415222" w:rsidRDefault="00415222" w:rsidP="00415222">
      <w:pPr>
        <w:pStyle w:val="afff9"/>
        <w:spacing w:line="560" w:lineRule="exact"/>
        <w:ind w:left="1470" w:right="1470"/>
        <w:rPr>
          <w:rFonts w:ascii="仿宋" w:eastAsia="仿宋" w:hAnsi="仿宋"/>
          <w:b/>
          <w:bCs/>
          <w:color w:val="000000" w:themeColor="text1"/>
          <w:sz w:val="30"/>
          <w:szCs w:val="30"/>
        </w:rPr>
      </w:pPr>
      <w:commentRangeStart w:id="90"/>
      <w:r>
        <w:rPr>
          <w:rFonts w:ascii="仿宋" w:eastAsia="仿宋" w:hAnsi="仿宋" w:hint="eastAsia"/>
          <w:b/>
          <w:bCs/>
          <w:color w:val="000000" w:themeColor="text1"/>
          <w:sz w:val="30"/>
          <w:szCs w:val="30"/>
        </w:rPr>
        <w:t>（一）适用于除软件信息系统以外的其他服务项目</w:t>
      </w:r>
      <w:commentRangeEnd w:id="90"/>
      <w:r>
        <w:commentReference w:id="90"/>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乙方在本合同项下向甲方交付的服务成果知识产权归甲方所有，乙方保证该服务成果或其任何一部分的商标、专利、著作权等知识产权来源合法，甲方不对其是否侵犯他人的权利负责。乙方应保证甲方在使用乙方交付服务成果或其任何一部分时不会遭受第三方关于侵犯其商标权、著作权等权利的起诉。如因乙方交付的服务成果引发知识产权争议的，乙方应当负责处理，并承担因此产生的一切费用，且乙方还影响向甲方支付合同金额XX%的违约金。若甲方因此受损的，乙方还应当赔偿甲方的一切合理损失，包括但不限于赔偿金、律师费、保全费、交通差旅费、调查取证等费用。</w:t>
      </w:r>
    </w:p>
    <w:p w:rsidR="00415222" w:rsidRDefault="00415222" w:rsidP="00415222">
      <w:pPr>
        <w:pStyle w:val="afff9"/>
        <w:spacing w:line="560" w:lineRule="exact"/>
        <w:ind w:left="1470" w:right="1470"/>
        <w:rPr>
          <w:rFonts w:ascii="仿宋" w:eastAsia="仿宋" w:hAnsi="仿宋"/>
          <w:b/>
          <w:bCs/>
          <w:color w:val="000000" w:themeColor="text1"/>
          <w:sz w:val="30"/>
          <w:szCs w:val="30"/>
        </w:rPr>
      </w:pPr>
      <w:r>
        <w:rPr>
          <w:rFonts w:ascii="仿宋" w:eastAsia="仿宋" w:hAnsi="仿宋" w:hint="eastAsia"/>
          <w:b/>
          <w:bCs/>
          <w:color w:val="000000" w:themeColor="text1"/>
          <w:sz w:val="30"/>
          <w:szCs w:val="30"/>
        </w:rPr>
        <w:t>（二）适用于软件信息系统相关服务</w:t>
      </w:r>
    </w:p>
    <w:p w:rsidR="00415222" w:rsidRDefault="00415222" w:rsidP="00415222">
      <w:pPr>
        <w:pStyle w:val="afff9"/>
        <w:spacing w:line="560" w:lineRule="exact"/>
        <w:ind w:left="1470" w:right="147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1、对在本合同项下由乙方按甲方提供的工程业务规范、标准和要求开发的定制系统，其相关知识产权包括独占和排他的著作权归甲方所有。在未经甲方书面允许的情况下，乙方不得以任何方式将前述系统、文档及或系统的任何数据或程序，以及在开发前述系统过程中知悉的任何技术文档、相关技</w:t>
      </w:r>
      <w:r>
        <w:rPr>
          <w:rFonts w:ascii="仿宋" w:eastAsia="仿宋" w:hAnsi="仿宋" w:hint="eastAsia"/>
          <w:color w:val="000000" w:themeColor="text1"/>
          <w:sz w:val="30"/>
          <w:szCs w:val="30"/>
        </w:rPr>
        <w:lastRenderedPageBreak/>
        <w:t>术规范或技术标准向甲方以外的任何第三方明示或暗示地披露、提供或以任何方式加以利用。</w:t>
      </w:r>
    </w:p>
    <w:p w:rsidR="00415222" w:rsidRDefault="00415222" w:rsidP="00415222">
      <w:pPr>
        <w:pStyle w:val="afff9"/>
        <w:spacing w:line="560" w:lineRule="exact"/>
        <w:ind w:left="1470" w:right="147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2、乙方应在系统验收时或在甲方要求时，将所有与上述软件产品有关的、以任何形式载有的技术资料、数据或程序（包括其电子文档）全部完整地交给甲方，不得有任何缺漏。对于前述资料及文件等甲方拥有全部权利，且甲方拥有基于前述资料及文件等进行软件再开发的权利。基于乙方提供的前述文件、资料进行的二次开发产品，其知识产权归甲方所有。</w:t>
      </w:r>
    </w:p>
    <w:p w:rsidR="00415222" w:rsidRDefault="00415222" w:rsidP="00415222">
      <w:pPr>
        <w:pStyle w:val="afff9"/>
        <w:spacing w:line="560" w:lineRule="exact"/>
        <w:ind w:left="1470" w:right="147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3、乙方许可甲方非独占和不受限制地使用乙方在本合同项下提供给甲方的定制系统之外的原属于乙方或第三方的系统，乙方的此种系统使用授权许可是永久且不可撤销的。乙方在本合同项下提供的上述系统包括乙方拥有著作权的系统及第三方拥有著作权的第三方系统，但该第三方系统是乙方通过与第三方签订著作权许可协议而可以合法使用，且此种许可包括乙方有权许可甲方在本协议范围内不受任何限制地使用上述第三方系统。</w:t>
      </w:r>
    </w:p>
    <w:p w:rsidR="00415222" w:rsidRDefault="00415222" w:rsidP="00415222">
      <w:pPr>
        <w:pStyle w:val="afff9"/>
        <w:spacing w:line="560" w:lineRule="exact"/>
        <w:ind w:left="1470" w:right="147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4、本条第3点中的系统应在任何时候均被认为乙方和/或有关第三方拥有著作权。乙方同意，针对甲方按本合同约定使用上述系统过程中可能产生的任何第三方对上述系统权利的主张与纠纷，甲方有权根据本条规定向乙方进行追索。如果第三方系统供应商要求乙方就第三方拥有著作权的系统施加额</w:t>
      </w:r>
      <w:r>
        <w:rPr>
          <w:rFonts w:ascii="仿宋" w:eastAsia="仿宋" w:hAnsi="仿宋" w:hint="eastAsia"/>
          <w:color w:val="000000" w:themeColor="text1"/>
          <w:sz w:val="30"/>
          <w:szCs w:val="30"/>
        </w:rPr>
        <w:lastRenderedPageBreak/>
        <w:t>外限制或责任，乙方应将该等责任或限制通知甲方，在经甲方书面认可后成为本合同的一部分。</w:t>
      </w:r>
    </w:p>
    <w:p w:rsidR="00415222" w:rsidRDefault="00415222" w:rsidP="00415222">
      <w:pPr>
        <w:pStyle w:val="afff9"/>
        <w:spacing w:line="560" w:lineRule="exact"/>
        <w:ind w:left="1470" w:right="147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5、乙方保证其在合同项下提供的全部合同系统包括为本合同和/或合同的目的而开发的系统和甲方拥有系统使用许可权的系统不会侵犯第三方的合法权利。如果甲方因按照合同的约定行使合同系统的相关权利而侵犯第三方的合法权利，并因此涉入诉讼、索赔或其他司法程序（以下称“侵权诉讼”），乙方同意按照本条款的规定进行处理和赔偿。</w:t>
      </w:r>
    </w:p>
    <w:p w:rsidR="00415222" w:rsidRDefault="00415222" w:rsidP="00415222">
      <w:pPr>
        <w:pStyle w:val="afff9"/>
        <w:spacing w:line="560" w:lineRule="exact"/>
        <w:ind w:left="1470" w:right="147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6、在收到甲方通知后，乙方应在上述侵权诉讼进行过程中就诉讼策略及其他事宜向甲方提供充分的支持与协助，并承担所产生的一切诉讼费用、律师费用、差旅费用、和解金额或生效法律文书中规定的损害赔偿金额、系统使用费等费用以及由此给甲方造成的全部损失。</w:t>
      </w:r>
    </w:p>
    <w:p w:rsidR="00415222" w:rsidRDefault="00415222" w:rsidP="00415222">
      <w:pPr>
        <w:pStyle w:val="afff9"/>
        <w:spacing w:line="560" w:lineRule="exact"/>
        <w:ind w:left="1470" w:right="147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7、如果在上述侵权诉讼中有效法律文书认定甲方构成侵权，禁止甲方继续使用系统的一部分或全部，并向第三方权利人支付使用费用，乙方应采取以下措施之一：</w:t>
      </w:r>
    </w:p>
    <w:p w:rsidR="00415222" w:rsidRDefault="00415222" w:rsidP="00415222">
      <w:pPr>
        <w:pStyle w:val="afff9"/>
        <w:spacing w:line="560" w:lineRule="exact"/>
        <w:ind w:left="1470" w:right="147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（1）免费使甲方重新获得合法使用上述合同系统的权利；</w:t>
      </w:r>
    </w:p>
    <w:p w:rsidR="00415222" w:rsidRDefault="00415222" w:rsidP="00415222">
      <w:pPr>
        <w:pStyle w:val="afff9"/>
        <w:spacing w:line="560" w:lineRule="exact"/>
        <w:ind w:left="1470" w:right="147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（2）在甲方要求的合理期限内对上述合同系统进行修改或更换使其满足合同的相关规定，以使甲方使用合同系统不受上述法律文书限制。采取以上措施所发生的一切费用均由乙方承担；</w:t>
      </w:r>
    </w:p>
    <w:p w:rsidR="00415222" w:rsidRDefault="00415222" w:rsidP="00415222">
      <w:pPr>
        <w:pStyle w:val="afff9"/>
        <w:spacing w:line="560" w:lineRule="exact"/>
        <w:ind w:left="1470" w:right="147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lastRenderedPageBreak/>
        <w:t>（3）若上述合同系统有其他同型同质的替代物可供使用，则经甲方同意，乙方亦可收回合同系统及技术文件，并将相应合同价款返还给甲方。但对甲方购买上述替代物而支出的高于本合同价款的部分，乙方应予以承担。</w:t>
      </w:r>
    </w:p>
    <w:p w:rsidR="00415222" w:rsidRDefault="00415222" w:rsidP="00415222">
      <w:pPr>
        <w:pStyle w:val="afff9"/>
        <w:spacing w:line="560" w:lineRule="exact"/>
        <w:ind w:left="1470" w:right="147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8、如果甲方因司法机关对上述侵权诉讼做出的生效法律文书或为避免损失扩大且经乙方同意而与第三方达成生效和解协议后，完全不可能继续使用合同系统的，甲方有权解除合同并要求乙方返还已收取的全部费用，且乙方还应向甲方支付合同金额XX%的违约金。</w:t>
      </w:r>
    </w:p>
    <w:p w:rsidR="00415222" w:rsidRDefault="00415222" w:rsidP="00415222">
      <w:pPr>
        <w:pStyle w:val="afff9"/>
        <w:spacing w:line="560" w:lineRule="exact"/>
        <w:ind w:left="1470" w:right="1470"/>
        <w:rPr>
          <w:rFonts w:ascii="仿宋" w:eastAsia="仿宋" w:hAnsi="仿宋"/>
          <w:b/>
          <w:color w:val="000000" w:themeColor="text1"/>
          <w:sz w:val="28"/>
          <w:szCs w:val="28"/>
        </w:rPr>
      </w:pPr>
      <w:r>
        <w:rPr>
          <w:rFonts w:ascii="仿宋" w:eastAsia="仿宋" w:hAnsi="仿宋" w:hint="eastAsia"/>
          <w:b/>
          <w:color w:val="000000" w:themeColor="text1"/>
          <w:sz w:val="28"/>
          <w:szCs w:val="28"/>
        </w:rPr>
        <w:t>第八条</w:t>
      </w:r>
      <w:r>
        <w:rPr>
          <w:rFonts w:ascii="仿宋" w:eastAsia="仿宋" w:hAnsi="仿宋" w:hint="eastAsia"/>
          <w:b/>
          <w:color w:val="000000" w:themeColor="text1"/>
          <w:sz w:val="28"/>
          <w:szCs w:val="28"/>
        </w:rPr>
        <w:tab/>
        <w:t>保密条款</w:t>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1、本合同</w:t>
      </w:r>
      <w:r>
        <w:rPr>
          <w:rFonts w:ascii="仿宋" w:eastAsia="仿宋" w:hAnsi="仿宋" w:cs="MS Mincho" w:hint="eastAsia"/>
          <w:color w:val="000000" w:themeColor="text1"/>
          <w:sz w:val="28"/>
          <w:szCs w:val="28"/>
        </w:rPr>
        <w:t>所指保密信息，是指接受方从披露方取得的、</w:t>
      </w:r>
      <w:r>
        <w:rPr>
          <w:rFonts w:ascii="仿宋" w:eastAsia="仿宋" w:hAnsi="仿宋" w:cs="宋体" w:hint="eastAsia"/>
          <w:color w:val="000000" w:themeColor="text1"/>
          <w:sz w:val="28"/>
          <w:szCs w:val="28"/>
        </w:rPr>
        <w:t>获</w:t>
      </w:r>
      <w:r>
        <w:rPr>
          <w:rFonts w:ascii="仿宋" w:eastAsia="仿宋" w:hAnsi="仿宋" w:cs="MS Mincho" w:hint="eastAsia"/>
          <w:color w:val="000000" w:themeColor="text1"/>
          <w:sz w:val="28"/>
          <w:szCs w:val="28"/>
        </w:rPr>
        <w:t>知的或因履行本合同而</w:t>
      </w:r>
      <w:r>
        <w:rPr>
          <w:rFonts w:ascii="仿宋" w:eastAsia="仿宋" w:hAnsi="仿宋" w:cs="宋体" w:hint="eastAsia"/>
          <w:color w:val="000000" w:themeColor="text1"/>
          <w:sz w:val="28"/>
          <w:szCs w:val="28"/>
        </w:rPr>
        <w:t>产</w:t>
      </w:r>
      <w:r>
        <w:rPr>
          <w:rFonts w:ascii="仿宋" w:eastAsia="仿宋" w:hAnsi="仿宋" w:cs="MS Mincho" w:hint="eastAsia"/>
          <w:color w:val="000000" w:themeColor="text1"/>
          <w:sz w:val="28"/>
          <w:szCs w:val="28"/>
        </w:rPr>
        <w:t>生的商</w:t>
      </w:r>
      <w:r>
        <w:rPr>
          <w:rFonts w:ascii="仿宋" w:eastAsia="仿宋" w:hAnsi="仿宋" w:cs="宋体" w:hint="eastAsia"/>
          <w:color w:val="000000" w:themeColor="text1"/>
          <w:sz w:val="28"/>
          <w:szCs w:val="28"/>
        </w:rPr>
        <w:t>业</w:t>
      </w:r>
      <w:r>
        <w:rPr>
          <w:rFonts w:ascii="仿宋" w:eastAsia="仿宋" w:hAnsi="仿宋" w:cs="MS Mincho" w:hint="eastAsia"/>
          <w:color w:val="000000" w:themeColor="text1"/>
          <w:sz w:val="28"/>
          <w:szCs w:val="28"/>
        </w:rPr>
        <w:t>秘密、技</w:t>
      </w:r>
      <w:r>
        <w:rPr>
          <w:rFonts w:ascii="仿宋" w:eastAsia="仿宋" w:hAnsi="仿宋" w:cs="宋体" w:hint="eastAsia"/>
          <w:color w:val="000000" w:themeColor="text1"/>
          <w:sz w:val="28"/>
          <w:szCs w:val="28"/>
        </w:rPr>
        <w:t>术</w:t>
      </w:r>
      <w:r>
        <w:rPr>
          <w:rFonts w:ascii="仿宋" w:eastAsia="仿宋" w:hAnsi="仿宋" w:cs="MS Mincho" w:hint="eastAsia"/>
          <w:color w:val="000000" w:themeColor="text1"/>
          <w:sz w:val="28"/>
          <w:szCs w:val="28"/>
        </w:rPr>
        <w:t>秘密或其他</w:t>
      </w:r>
      <w:r>
        <w:rPr>
          <w:rFonts w:ascii="仿宋" w:eastAsia="仿宋" w:hAnsi="仿宋" w:cs="宋体" w:hint="eastAsia"/>
          <w:color w:val="000000" w:themeColor="text1"/>
          <w:sz w:val="28"/>
          <w:szCs w:val="28"/>
        </w:rPr>
        <w:t>应</w:t>
      </w:r>
      <w:r>
        <w:rPr>
          <w:rFonts w:ascii="仿宋" w:eastAsia="仿宋" w:hAnsi="仿宋" w:cs="MS Mincho" w:hint="eastAsia"/>
          <w:color w:val="000000" w:themeColor="text1"/>
          <w:sz w:val="28"/>
          <w:szCs w:val="28"/>
        </w:rPr>
        <w:t>予保密的信息和</w:t>
      </w:r>
      <w:r>
        <w:rPr>
          <w:rFonts w:ascii="仿宋" w:eastAsia="仿宋" w:hAnsi="仿宋" w:cs="宋体" w:hint="eastAsia"/>
          <w:color w:val="000000" w:themeColor="text1"/>
          <w:sz w:val="28"/>
          <w:szCs w:val="28"/>
        </w:rPr>
        <w:t>资</w:t>
      </w:r>
      <w:r>
        <w:rPr>
          <w:rFonts w:ascii="仿宋" w:eastAsia="仿宋" w:hAnsi="仿宋" w:cs="MS Mincho" w:hint="eastAsia"/>
          <w:color w:val="000000" w:themeColor="text1"/>
          <w:sz w:val="28"/>
          <w:szCs w:val="28"/>
        </w:rPr>
        <w:t>料，包括但不限于</w:t>
      </w:r>
      <w:r>
        <w:rPr>
          <w:rFonts w:ascii="仿宋" w:eastAsia="仿宋" w:hAnsi="仿宋" w:cs="宋体" w:hint="eastAsia"/>
          <w:color w:val="000000" w:themeColor="text1"/>
          <w:sz w:val="28"/>
          <w:szCs w:val="28"/>
        </w:rPr>
        <w:t>涉</w:t>
      </w:r>
      <w:r>
        <w:rPr>
          <w:rFonts w:ascii="仿宋" w:eastAsia="仿宋" w:hAnsi="仿宋" w:cs="MS Mincho" w:hint="eastAsia"/>
          <w:color w:val="000000" w:themeColor="text1"/>
          <w:sz w:val="28"/>
          <w:szCs w:val="28"/>
        </w:rPr>
        <w:t>及双方以及其合作方的</w:t>
      </w:r>
      <w:r>
        <w:rPr>
          <w:rFonts w:ascii="仿宋" w:eastAsia="仿宋" w:hAnsi="仿宋" w:cs="宋体" w:hint="eastAsia"/>
          <w:color w:val="000000" w:themeColor="text1"/>
          <w:sz w:val="28"/>
          <w:szCs w:val="28"/>
        </w:rPr>
        <w:t>产</w:t>
      </w:r>
      <w:r>
        <w:rPr>
          <w:rFonts w:ascii="仿宋" w:eastAsia="仿宋" w:hAnsi="仿宋" w:cs="MS Mincho" w:hint="eastAsia"/>
          <w:color w:val="000000" w:themeColor="text1"/>
          <w:sz w:val="28"/>
          <w:szCs w:val="28"/>
        </w:rPr>
        <w:t>品</w:t>
      </w:r>
      <w:r>
        <w:rPr>
          <w:rFonts w:ascii="仿宋" w:eastAsia="仿宋" w:hAnsi="仿宋" w:cs="宋体" w:hint="eastAsia"/>
          <w:color w:val="000000" w:themeColor="text1"/>
          <w:sz w:val="28"/>
          <w:szCs w:val="28"/>
        </w:rPr>
        <w:t>资</w:t>
      </w:r>
      <w:r>
        <w:rPr>
          <w:rFonts w:ascii="仿宋" w:eastAsia="仿宋" w:hAnsi="仿宋" w:cs="MS Mincho" w:hint="eastAsia"/>
          <w:color w:val="000000" w:themeColor="text1"/>
          <w:sz w:val="28"/>
          <w:szCs w:val="28"/>
        </w:rPr>
        <w:t>料、技</w:t>
      </w:r>
      <w:r>
        <w:rPr>
          <w:rFonts w:ascii="仿宋" w:eastAsia="仿宋" w:hAnsi="仿宋" w:cs="宋体" w:hint="eastAsia"/>
          <w:color w:val="000000" w:themeColor="text1"/>
          <w:sz w:val="28"/>
          <w:szCs w:val="28"/>
        </w:rPr>
        <w:t>术</w:t>
      </w:r>
      <w:r>
        <w:rPr>
          <w:rFonts w:ascii="仿宋" w:eastAsia="仿宋" w:hAnsi="仿宋" w:cs="MS Mincho" w:hint="eastAsia"/>
          <w:color w:val="000000" w:themeColor="text1"/>
          <w:sz w:val="28"/>
          <w:szCs w:val="28"/>
        </w:rPr>
        <w:t>方案、</w:t>
      </w:r>
      <w:r>
        <w:rPr>
          <w:rFonts w:ascii="仿宋" w:eastAsia="仿宋" w:hAnsi="仿宋" w:cs="宋体" w:hint="eastAsia"/>
          <w:color w:val="000000" w:themeColor="text1"/>
          <w:sz w:val="28"/>
          <w:szCs w:val="28"/>
        </w:rPr>
        <w:t>专业</w:t>
      </w:r>
      <w:r>
        <w:rPr>
          <w:rFonts w:ascii="仿宋" w:eastAsia="仿宋" w:hAnsi="仿宋" w:cs="MS Mincho" w:hint="eastAsia"/>
          <w:color w:val="000000" w:themeColor="text1"/>
          <w:sz w:val="28"/>
          <w:szCs w:val="28"/>
        </w:rPr>
        <w:t>意</w:t>
      </w:r>
      <w:r>
        <w:rPr>
          <w:rFonts w:ascii="仿宋" w:eastAsia="仿宋" w:hAnsi="仿宋" w:cs="宋体" w:hint="eastAsia"/>
          <w:color w:val="000000" w:themeColor="text1"/>
          <w:sz w:val="28"/>
          <w:szCs w:val="28"/>
        </w:rPr>
        <w:t>见</w:t>
      </w:r>
      <w:r>
        <w:rPr>
          <w:rFonts w:ascii="仿宋" w:eastAsia="仿宋" w:hAnsi="仿宋" w:cs="MS Mincho" w:hint="eastAsia"/>
          <w:color w:val="000000" w:themeColor="text1"/>
          <w:sz w:val="28"/>
          <w:szCs w:val="28"/>
        </w:rPr>
        <w:t>、价格、</w:t>
      </w:r>
      <w:r>
        <w:rPr>
          <w:rFonts w:ascii="仿宋" w:eastAsia="仿宋" w:hAnsi="仿宋" w:cs="宋体" w:hint="eastAsia"/>
          <w:color w:val="000000" w:themeColor="text1"/>
          <w:sz w:val="28"/>
          <w:szCs w:val="28"/>
        </w:rPr>
        <w:t>业务战</w:t>
      </w:r>
      <w:r>
        <w:rPr>
          <w:rFonts w:ascii="仿宋" w:eastAsia="仿宋" w:hAnsi="仿宋" w:cs="MS Mincho" w:hint="eastAsia"/>
          <w:color w:val="000000" w:themeColor="text1"/>
          <w:sz w:val="28"/>
          <w:szCs w:val="28"/>
        </w:rPr>
        <w:t>略、用</w:t>
      </w:r>
      <w:r>
        <w:rPr>
          <w:rFonts w:ascii="仿宋" w:eastAsia="仿宋" w:hAnsi="仿宋" w:cs="宋体" w:hint="eastAsia"/>
          <w:color w:val="000000" w:themeColor="text1"/>
          <w:sz w:val="28"/>
          <w:szCs w:val="28"/>
        </w:rPr>
        <w:t>户</w:t>
      </w:r>
      <w:r>
        <w:rPr>
          <w:rFonts w:ascii="仿宋" w:eastAsia="仿宋" w:hAnsi="仿宋" w:cs="MS Mincho" w:hint="eastAsia"/>
          <w:color w:val="000000" w:themeColor="text1"/>
          <w:sz w:val="28"/>
          <w:szCs w:val="28"/>
        </w:rPr>
        <w:t>信息与数据、</w:t>
      </w:r>
      <w:r>
        <w:rPr>
          <w:rFonts w:ascii="仿宋" w:eastAsia="仿宋" w:hAnsi="仿宋" w:cs="宋体" w:hint="eastAsia"/>
          <w:color w:val="000000" w:themeColor="text1"/>
          <w:sz w:val="28"/>
          <w:szCs w:val="28"/>
        </w:rPr>
        <w:t>软</w:t>
      </w:r>
      <w:r>
        <w:rPr>
          <w:rFonts w:ascii="仿宋" w:eastAsia="仿宋" w:hAnsi="仿宋" w:cs="MS Mincho" w:hint="eastAsia"/>
          <w:color w:val="000000" w:themeColor="text1"/>
          <w:sz w:val="28"/>
          <w:szCs w:val="28"/>
        </w:rPr>
        <w:t>件、硬件、</w:t>
      </w:r>
      <w:r>
        <w:rPr>
          <w:rFonts w:ascii="仿宋" w:eastAsia="仿宋" w:hAnsi="仿宋"/>
          <w:color w:val="000000" w:themeColor="text1"/>
          <w:sz w:val="28"/>
          <w:szCs w:val="28"/>
        </w:rPr>
        <w:t>API</w:t>
      </w:r>
      <w:r>
        <w:rPr>
          <w:rFonts w:ascii="仿宋" w:eastAsia="仿宋" w:hAnsi="仿宋" w:hint="eastAsia"/>
          <w:color w:val="000000" w:themeColor="text1"/>
          <w:sz w:val="28"/>
          <w:szCs w:val="28"/>
        </w:rPr>
        <w:t>接口、</w:t>
      </w:r>
      <w:r>
        <w:rPr>
          <w:rFonts w:ascii="仿宋" w:eastAsia="仿宋" w:hAnsi="仿宋" w:cs="宋体" w:hint="eastAsia"/>
          <w:color w:val="000000" w:themeColor="text1"/>
          <w:sz w:val="28"/>
          <w:szCs w:val="28"/>
        </w:rPr>
        <w:t>设计</w:t>
      </w:r>
      <w:r>
        <w:rPr>
          <w:rFonts w:ascii="仿宋" w:eastAsia="仿宋" w:hAnsi="仿宋" w:cs="MS Mincho" w:hint="eastAsia"/>
          <w:color w:val="000000" w:themeColor="text1"/>
          <w:sz w:val="28"/>
          <w:szCs w:val="28"/>
        </w:rPr>
        <w:t>等及</w:t>
      </w:r>
      <w:r>
        <w:rPr>
          <w:rFonts w:ascii="仿宋" w:eastAsia="仿宋" w:hAnsi="仿宋" w:cs="宋体" w:hint="eastAsia"/>
          <w:snapToGrid w:val="0"/>
          <w:color w:val="000000"/>
          <w:kern w:val="0"/>
          <w:sz w:val="28"/>
          <w:szCs w:val="28"/>
        </w:rPr>
        <w:t>甲方处理的患者医疗信息、药品耗材信息、病案信息、医院运行信息、科研及试验数据、分析数据等信息及数据等</w:t>
      </w:r>
      <w:r>
        <w:rPr>
          <w:rFonts w:ascii="仿宋" w:eastAsia="仿宋" w:hAnsi="仿宋" w:cs="MS Mincho" w:hint="eastAsia"/>
          <w:color w:val="000000" w:themeColor="text1"/>
          <w:sz w:val="28"/>
          <w:szCs w:val="28"/>
        </w:rPr>
        <w:t>。无</w:t>
      </w:r>
      <w:r>
        <w:rPr>
          <w:rFonts w:ascii="仿宋" w:eastAsia="仿宋" w:hAnsi="仿宋" w:cs="宋体" w:hint="eastAsia"/>
          <w:color w:val="000000" w:themeColor="text1"/>
          <w:sz w:val="28"/>
          <w:szCs w:val="28"/>
        </w:rPr>
        <w:t>论</w:t>
      </w:r>
      <w:r>
        <w:rPr>
          <w:rFonts w:ascii="仿宋" w:eastAsia="仿宋" w:hAnsi="仿宋" w:cs="MS Mincho" w:hint="eastAsia"/>
          <w:color w:val="000000" w:themeColor="text1"/>
          <w:sz w:val="28"/>
          <w:szCs w:val="28"/>
        </w:rPr>
        <w:t>上述信息和</w:t>
      </w:r>
      <w:r>
        <w:rPr>
          <w:rFonts w:ascii="仿宋" w:eastAsia="仿宋" w:hAnsi="仿宋" w:cs="宋体" w:hint="eastAsia"/>
          <w:color w:val="000000" w:themeColor="text1"/>
          <w:sz w:val="28"/>
          <w:szCs w:val="28"/>
        </w:rPr>
        <w:t>资</w:t>
      </w:r>
      <w:r>
        <w:rPr>
          <w:rFonts w:ascii="仿宋" w:eastAsia="仿宋" w:hAnsi="仿宋" w:cs="MS Mincho" w:hint="eastAsia"/>
          <w:color w:val="000000" w:themeColor="text1"/>
          <w:sz w:val="28"/>
          <w:szCs w:val="28"/>
        </w:rPr>
        <w:t>料以何</w:t>
      </w:r>
      <w:r>
        <w:rPr>
          <w:rFonts w:ascii="仿宋" w:eastAsia="仿宋" w:hAnsi="仿宋" w:cs="宋体" w:hint="eastAsia"/>
          <w:color w:val="000000" w:themeColor="text1"/>
          <w:sz w:val="28"/>
          <w:szCs w:val="28"/>
        </w:rPr>
        <w:t>种</w:t>
      </w:r>
      <w:r>
        <w:rPr>
          <w:rFonts w:ascii="仿宋" w:eastAsia="仿宋" w:hAnsi="仿宋" w:cs="MS Mincho" w:hint="eastAsia"/>
          <w:color w:val="000000" w:themeColor="text1"/>
          <w:sz w:val="28"/>
          <w:szCs w:val="28"/>
        </w:rPr>
        <w:t>形式或</w:t>
      </w:r>
      <w:r>
        <w:rPr>
          <w:rFonts w:ascii="仿宋" w:eastAsia="仿宋" w:hAnsi="仿宋" w:cs="宋体" w:hint="eastAsia"/>
          <w:color w:val="000000" w:themeColor="text1"/>
          <w:sz w:val="28"/>
          <w:szCs w:val="28"/>
        </w:rPr>
        <w:t>载</w:t>
      </w:r>
      <w:r>
        <w:rPr>
          <w:rFonts w:ascii="仿宋" w:eastAsia="仿宋" w:hAnsi="仿宋" w:cs="MS Mincho" w:hint="eastAsia"/>
          <w:color w:val="000000" w:themeColor="text1"/>
          <w:sz w:val="28"/>
          <w:szCs w:val="28"/>
        </w:rPr>
        <w:t>于何</w:t>
      </w:r>
      <w:r>
        <w:rPr>
          <w:rFonts w:ascii="仿宋" w:eastAsia="仿宋" w:hAnsi="仿宋" w:cs="宋体" w:hint="eastAsia"/>
          <w:color w:val="000000" w:themeColor="text1"/>
          <w:sz w:val="28"/>
          <w:szCs w:val="28"/>
        </w:rPr>
        <w:t>种载</w:t>
      </w:r>
      <w:r>
        <w:rPr>
          <w:rFonts w:ascii="仿宋" w:eastAsia="仿宋" w:hAnsi="仿宋" w:cs="MS Mincho" w:hint="eastAsia"/>
          <w:color w:val="000000" w:themeColor="text1"/>
          <w:sz w:val="28"/>
          <w:szCs w:val="28"/>
        </w:rPr>
        <w:t>体，无</w:t>
      </w:r>
      <w:r>
        <w:rPr>
          <w:rFonts w:ascii="仿宋" w:eastAsia="仿宋" w:hAnsi="仿宋" w:cs="宋体" w:hint="eastAsia"/>
          <w:color w:val="000000" w:themeColor="text1"/>
          <w:sz w:val="28"/>
          <w:szCs w:val="28"/>
        </w:rPr>
        <w:t>论</w:t>
      </w:r>
      <w:r>
        <w:rPr>
          <w:rFonts w:ascii="仿宋" w:eastAsia="仿宋" w:hAnsi="仿宋" w:cs="MS Mincho" w:hint="eastAsia"/>
          <w:color w:val="000000" w:themeColor="text1"/>
          <w:sz w:val="28"/>
          <w:szCs w:val="28"/>
        </w:rPr>
        <w:t>披露方在披露</w:t>
      </w:r>
      <w:r>
        <w:rPr>
          <w:rFonts w:ascii="仿宋" w:eastAsia="仿宋" w:hAnsi="仿宋" w:cs="宋体" w:hint="eastAsia"/>
          <w:color w:val="000000" w:themeColor="text1"/>
          <w:sz w:val="28"/>
          <w:szCs w:val="28"/>
        </w:rPr>
        <w:t>时</w:t>
      </w:r>
      <w:r>
        <w:rPr>
          <w:rFonts w:ascii="仿宋" w:eastAsia="仿宋" w:hAnsi="仿宋" w:cs="MS Mincho" w:hint="eastAsia"/>
          <w:color w:val="000000" w:themeColor="text1"/>
          <w:sz w:val="28"/>
          <w:szCs w:val="28"/>
        </w:rPr>
        <w:t>是否以口</w:t>
      </w:r>
      <w:r>
        <w:rPr>
          <w:rFonts w:ascii="仿宋" w:eastAsia="仿宋" w:hAnsi="仿宋" w:cs="宋体" w:hint="eastAsia"/>
          <w:color w:val="000000" w:themeColor="text1"/>
          <w:sz w:val="28"/>
          <w:szCs w:val="28"/>
        </w:rPr>
        <w:t>头</w:t>
      </w:r>
      <w:r>
        <w:rPr>
          <w:rFonts w:ascii="仿宋" w:eastAsia="仿宋" w:hAnsi="仿宋" w:cs="MS Mincho" w:hint="eastAsia"/>
          <w:color w:val="000000" w:themeColor="text1"/>
          <w:sz w:val="28"/>
          <w:szCs w:val="28"/>
        </w:rPr>
        <w:t>、</w:t>
      </w:r>
      <w:r>
        <w:rPr>
          <w:rFonts w:ascii="仿宋" w:eastAsia="仿宋" w:hAnsi="仿宋" w:cs="宋体" w:hint="eastAsia"/>
          <w:color w:val="000000" w:themeColor="text1"/>
          <w:sz w:val="28"/>
          <w:szCs w:val="28"/>
        </w:rPr>
        <w:t>图</w:t>
      </w:r>
      <w:r>
        <w:rPr>
          <w:rFonts w:ascii="仿宋" w:eastAsia="仿宋" w:hAnsi="仿宋" w:cs="MS Mincho" w:hint="eastAsia"/>
          <w:color w:val="000000" w:themeColor="text1"/>
          <w:sz w:val="28"/>
          <w:szCs w:val="28"/>
        </w:rPr>
        <w:t>像或</w:t>
      </w:r>
      <w:r>
        <w:rPr>
          <w:rFonts w:ascii="仿宋" w:eastAsia="仿宋" w:hAnsi="仿宋" w:cs="宋体" w:hint="eastAsia"/>
          <w:color w:val="000000" w:themeColor="text1"/>
          <w:sz w:val="28"/>
          <w:szCs w:val="28"/>
        </w:rPr>
        <w:t>书</w:t>
      </w:r>
      <w:r>
        <w:rPr>
          <w:rFonts w:ascii="仿宋" w:eastAsia="仿宋" w:hAnsi="仿宋" w:cs="MS Mincho" w:hint="eastAsia"/>
          <w:color w:val="000000" w:themeColor="text1"/>
          <w:sz w:val="28"/>
          <w:szCs w:val="28"/>
        </w:rPr>
        <w:t>面等方式表明其具有保密性。</w:t>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2、本合同</w:t>
      </w:r>
      <w:r>
        <w:rPr>
          <w:rFonts w:ascii="仿宋" w:eastAsia="仿宋" w:hAnsi="仿宋" w:cs="MS Mincho" w:hint="eastAsia"/>
          <w:color w:val="000000" w:themeColor="text1"/>
          <w:sz w:val="28"/>
          <w:szCs w:val="28"/>
        </w:rPr>
        <w:t>双方承</w:t>
      </w:r>
      <w:r>
        <w:rPr>
          <w:rFonts w:ascii="仿宋" w:eastAsia="仿宋" w:hAnsi="仿宋" w:cs="宋体" w:hint="eastAsia"/>
          <w:color w:val="000000" w:themeColor="text1"/>
          <w:sz w:val="28"/>
          <w:szCs w:val="28"/>
        </w:rPr>
        <w:t>诺</w:t>
      </w:r>
      <w:r>
        <w:rPr>
          <w:rFonts w:ascii="仿宋" w:eastAsia="仿宋" w:hAnsi="仿宋" w:cs="MS Mincho" w:hint="eastAsia"/>
          <w:color w:val="000000" w:themeColor="text1"/>
          <w:sz w:val="28"/>
          <w:szCs w:val="28"/>
        </w:rPr>
        <w:t>并同意</w:t>
      </w:r>
      <w:r>
        <w:rPr>
          <w:rFonts w:ascii="仿宋" w:eastAsia="仿宋" w:hAnsi="仿宋" w:cs="宋体" w:hint="eastAsia"/>
          <w:color w:val="000000" w:themeColor="text1"/>
          <w:sz w:val="28"/>
          <w:szCs w:val="28"/>
        </w:rPr>
        <w:t>对</w:t>
      </w:r>
      <w:r>
        <w:rPr>
          <w:rFonts w:ascii="仿宋" w:eastAsia="仿宋" w:hAnsi="仿宋" w:cs="MS Mincho" w:hint="eastAsia"/>
          <w:color w:val="000000" w:themeColor="text1"/>
          <w:sz w:val="28"/>
          <w:szCs w:val="28"/>
        </w:rPr>
        <w:t>上述保密信息予以</w:t>
      </w:r>
      <w:r>
        <w:rPr>
          <w:rFonts w:ascii="仿宋" w:eastAsia="仿宋" w:hAnsi="仿宋" w:cs="宋体" w:hint="eastAsia"/>
          <w:color w:val="000000" w:themeColor="text1"/>
          <w:sz w:val="28"/>
          <w:szCs w:val="28"/>
        </w:rPr>
        <w:t>严</w:t>
      </w:r>
      <w:r>
        <w:rPr>
          <w:rFonts w:ascii="仿宋" w:eastAsia="仿宋" w:hAnsi="仿宋" w:cs="MS Mincho" w:hint="eastAsia"/>
          <w:color w:val="000000" w:themeColor="text1"/>
          <w:sz w:val="28"/>
          <w:szCs w:val="28"/>
        </w:rPr>
        <w:t>格保密，未</w:t>
      </w:r>
      <w:r>
        <w:rPr>
          <w:rFonts w:ascii="仿宋" w:eastAsia="仿宋" w:hAnsi="仿宋" w:cs="宋体" w:hint="eastAsia"/>
          <w:color w:val="000000" w:themeColor="text1"/>
          <w:sz w:val="28"/>
          <w:szCs w:val="28"/>
        </w:rPr>
        <w:t>经对</w:t>
      </w:r>
      <w:r>
        <w:rPr>
          <w:rFonts w:ascii="仿宋" w:eastAsia="仿宋" w:hAnsi="仿宋" w:cs="MS Mincho" w:hint="eastAsia"/>
          <w:color w:val="000000" w:themeColor="text1"/>
          <w:sz w:val="28"/>
          <w:szCs w:val="28"/>
        </w:rPr>
        <w:t>方</w:t>
      </w:r>
      <w:r>
        <w:rPr>
          <w:rFonts w:ascii="仿宋" w:eastAsia="仿宋" w:hAnsi="仿宋" w:cs="宋体" w:hint="eastAsia"/>
          <w:color w:val="000000" w:themeColor="text1"/>
          <w:sz w:val="28"/>
          <w:szCs w:val="28"/>
        </w:rPr>
        <w:t>书</w:t>
      </w:r>
      <w:r>
        <w:rPr>
          <w:rFonts w:ascii="仿宋" w:eastAsia="仿宋" w:hAnsi="仿宋" w:cs="MS Mincho" w:hint="eastAsia"/>
          <w:color w:val="000000" w:themeColor="text1"/>
          <w:sz w:val="28"/>
          <w:szCs w:val="28"/>
        </w:rPr>
        <w:t>面同意，不向任何其他方披露</w:t>
      </w:r>
      <w:r>
        <w:rPr>
          <w:rFonts w:ascii="仿宋" w:eastAsia="仿宋" w:hAnsi="仿宋" w:cs="宋体" w:hint="eastAsia"/>
          <w:color w:val="000000" w:themeColor="text1"/>
          <w:sz w:val="28"/>
          <w:szCs w:val="28"/>
        </w:rPr>
        <w:t>该</w:t>
      </w:r>
      <w:r>
        <w:rPr>
          <w:rFonts w:ascii="仿宋" w:eastAsia="仿宋" w:hAnsi="仿宋" w:cs="MS Mincho" w:hint="eastAsia"/>
          <w:color w:val="000000" w:themeColor="text1"/>
          <w:sz w:val="28"/>
          <w:szCs w:val="28"/>
        </w:rPr>
        <w:t>等信息。上</w:t>
      </w:r>
      <w:r>
        <w:rPr>
          <w:rFonts w:ascii="仿宋" w:eastAsia="仿宋" w:hAnsi="仿宋" w:hint="eastAsia"/>
          <w:color w:val="000000" w:themeColor="text1"/>
          <w:sz w:val="28"/>
          <w:szCs w:val="28"/>
        </w:rPr>
        <w:t>述保密信息</w:t>
      </w:r>
      <w:r>
        <w:rPr>
          <w:rFonts w:ascii="仿宋" w:eastAsia="仿宋" w:hAnsi="仿宋" w:cs="宋体" w:hint="eastAsia"/>
          <w:color w:val="000000" w:themeColor="text1"/>
          <w:sz w:val="28"/>
          <w:szCs w:val="28"/>
        </w:rPr>
        <w:t>仅</w:t>
      </w:r>
      <w:r>
        <w:rPr>
          <w:rFonts w:ascii="仿宋" w:eastAsia="仿宋" w:hAnsi="仿宋" w:cs="MS Mincho" w:hint="eastAsia"/>
          <w:color w:val="000000" w:themeColor="text1"/>
          <w:sz w:val="28"/>
          <w:szCs w:val="28"/>
        </w:rPr>
        <w:t>可在各自一方从事</w:t>
      </w:r>
      <w:r>
        <w:rPr>
          <w:rFonts w:ascii="仿宋" w:eastAsia="仿宋" w:hAnsi="仿宋" w:cs="宋体" w:hint="eastAsia"/>
          <w:color w:val="000000" w:themeColor="text1"/>
          <w:sz w:val="28"/>
          <w:szCs w:val="28"/>
        </w:rPr>
        <w:t>该业务</w:t>
      </w:r>
      <w:r>
        <w:rPr>
          <w:rFonts w:ascii="仿宋" w:eastAsia="仿宋" w:hAnsi="仿宋" w:cs="MS Mincho" w:hint="eastAsia"/>
          <w:color w:val="000000" w:themeColor="text1"/>
          <w:sz w:val="28"/>
          <w:szCs w:val="28"/>
        </w:rPr>
        <w:t>的</w:t>
      </w:r>
      <w:r>
        <w:rPr>
          <w:rFonts w:ascii="仿宋" w:eastAsia="仿宋" w:hAnsi="仿宋" w:cs="宋体" w:hint="eastAsia"/>
          <w:color w:val="000000" w:themeColor="text1"/>
          <w:sz w:val="28"/>
          <w:szCs w:val="28"/>
        </w:rPr>
        <w:t>负责</w:t>
      </w:r>
      <w:r>
        <w:rPr>
          <w:rFonts w:ascii="仿宋" w:eastAsia="仿宋" w:hAnsi="仿宋" w:cs="MS Mincho" w:hint="eastAsia"/>
          <w:color w:val="000000" w:themeColor="text1"/>
          <w:sz w:val="28"/>
          <w:szCs w:val="28"/>
        </w:rPr>
        <w:t>人</w:t>
      </w:r>
      <w:r>
        <w:rPr>
          <w:rFonts w:ascii="仿宋" w:eastAsia="仿宋" w:hAnsi="仿宋" w:cs="MS Mincho" w:hint="eastAsia"/>
          <w:color w:val="000000" w:themeColor="text1"/>
          <w:sz w:val="28"/>
          <w:szCs w:val="28"/>
        </w:rPr>
        <w:lastRenderedPageBreak/>
        <w:t>和雇</w:t>
      </w:r>
      <w:r>
        <w:rPr>
          <w:rFonts w:ascii="仿宋" w:eastAsia="仿宋" w:hAnsi="仿宋" w:cs="宋体" w:hint="eastAsia"/>
          <w:color w:val="000000" w:themeColor="text1"/>
          <w:sz w:val="28"/>
          <w:szCs w:val="28"/>
        </w:rPr>
        <w:t>员</w:t>
      </w:r>
      <w:r>
        <w:rPr>
          <w:rFonts w:ascii="仿宋" w:eastAsia="仿宋" w:hAnsi="仿宋" w:cs="MS Mincho" w:hint="eastAsia"/>
          <w:color w:val="000000" w:themeColor="text1"/>
          <w:sz w:val="28"/>
          <w:szCs w:val="28"/>
        </w:rPr>
        <w:t>范</w:t>
      </w:r>
      <w:r>
        <w:rPr>
          <w:rFonts w:ascii="仿宋" w:eastAsia="仿宋" w:hAnsi="仿宋" w:cs="宋体" w:hint="eastAsia"/>
          <w:color w:val="000000" w:themeColor="text1"/>
          <w:sz w:val="28"/>
          <w:szCs w:val="28"/>
        </w:rPr>
        <w:t>围</w:t>
      </w:r>
      <w:r>
        <w:rPr>
          <w:rFonts w:ascii="仿宋" w:eastAsia="仿宋" w:hAnsi="仿宋" w:cs="MS Mincho" w:hint="eastAsia"/>
          <w:color w:val="000000" w:themeColor="text1"/>
          <w:sz w:val="28"/>
          <w:szCs w:val="28"/>
        </w:rPr>
        <w:t>内知悉，双方需要</w:t>
      </w:r>
      <w:r>
        <w:rPr>
          <w:rFonts w:ascii="仿宋" w:eastAsia="仿宋" w:hAnsi="仿宋" w:cs="宋体" w:hint="eastAsia"/>
          <w:color w:val="000000" w:themeColor="text1"/>
          <w:sz w:val="28"/>
          <w:szCs w:val="28"/>
        </w:rPr>
        <w:t>严</w:t>
      </w:r>
      <w:r>
        <w:rPr>
          <w:rFonts w:ascii="仿宋" w:eastAsia="仿宋" w:hAnsi="仿宋" w:cs="MS Mincho" w:hint="eastAsia"/>
          <w:color w:val="000000" w:themeColor="text1"/>
          <w:sz w:val="28"/>
          <w:szCs w:val="28"/>
        </w:rPr>
        <w:t>格限制接触上述保密信息的</w:t>
      </w:r>
      <w:r>
        <w:rPr>
          <w:rFonts w:ascii="仿宋" w:eastAsia="仿宋" w:hAnsi="仿宋" w:cs="宋体" w:hint="eastAsia"/>
          <w:color w:val="000000" w:themeColor="text1"/>
          <w:sz w:val="28"/>
          <w:szCs w:val="28"/>
        </w:rPr>
        <w:t>员</w:t>
      </w:r>
      <w:r>
        <w:rPr>
          <w:rFonts w:ascii="仿宋" w:eastAsia="仿宋" w:hAnsi="仿宋" w:cs="MS Mincho" w:hint="eastAsia"/>
          <w:color w:val="000000" w:themeColor="text1"/>
          <w:sz w:val="28"/>
          <w:szCs w:val="28"/>
        </w:rPr>
        <w:t>工遵守本条之保密</w:t>
      </w:r>
      <w:r>
        <w:rPr>
          <w:rFonts w:ascii="仿宋" w:eastAsia="仿宋" w:hAnsi="仿宋" w:cs="宋体" w:hint="eastAsia"/>
          <w:color w:val="000000" w:themeColor="text1"/>
          <w:sz w:val="28"/>
          <w:szCs w:val="28"/>
        </w:rPr>
        <w:t>义务</w:t>
      </w:r>
      <w:r>
        <w:rPr>
          <w:rFonts w:ascii="仿宋" w:eastAsia="仿宋" w:hAnsi="仿宋" w:cs="MS Mincho" w:hint="eastAsia"/>
          <w:color w:val="000000" w:themeColor="text1"/>
          <w:sz w:val="28"/>
          <w:szCs w:val="28"/>
        </w:rPr>
        <w:t>。</w:t>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3、上述限制条款不适用于以下情况：（</w:t>
      </w:r>
      <w:r>
        <w:rPr>
          <w:rFonts w:ascii="仿宋" w:eastAsia="仿宋" w:hAnsi="仿宋"/>
          <w:color w:val="000000" w:themeColor="text1"/>
          <w:sz w:val="28"/>
          <w:szCs w:val="28"/>
        </w:rPr>
        <w:t>1</w:t>
      </w:r>
      <w:r>
        <w:rPr>
          <w:rFonts w:ascii="仿宋" w:eastAsia="仿宋" w:hAnsi="仿宋" w:hint="eastAsia"/>
          <w:color w:val="000000" w:themeColor="text1"/>
          <w:sz w:val="28"/>
          <w:szCs w:val="28"/>
        </w:rPr>
        <w:t>）在双方就本</w:t>
      </w:r>
      <w:r>
        <w:rPr>
          <w:rFonts w:ascii="仿宋" w:eastAsia="仿宋" w:hAnsi="仿宋" w:cs="宋体" w:hint="eastAsia"/>
          <w:color w:val="000000" w:themeColor="text1"/>
          <w:sz w:val="28"/>
          <w:szCs w:val="28"/>
        </w:rPr>
        <w:t>签</w:t>
      </w:r>
      <w:r>
        <w:rPr>
          <w:rFonts w:ascii="仿宋" w:eastAsia="仿宋" w:hAnsi="仿宋" w:cs="MS Mincho" w:hint="eastAsia"/>
          <w:color w:val="000000" w:themeColor="text1"/>
          <w:sz w:val="28"/>
          <w:szCs w:val="28"/>
        </w:rPr>
        <w:t>署本合同前，</w:t>
      </w:r>
      <w:r>
        <w:rPr>
          <w:rFonts w:ascii="仿宋" w:eastAsia="仿宋" w:hAnsi="仿宋" w:cs="宋体" w:hint="eastAsia"/>
          <w:color w:val="000000" w:themeColor="text1"/>
          <w:sz w:val="28"/>
          <w:szCs w:val="28"/>
        </w:rPr>
        <w:t>该</w:t>
      </w:r>
      <w:r>
        <w:rPr>
          <w:rFonts w:ascii="仿宋" w:eastAsia="仿宋" w:hAnsi="仿宋" w:cs="MS Mincho" w:hint="eastAsia"/>
          <w:color w:val="000000" w:themeColor="text1"/>
          <w:sz w:val="28"/>
          <w:szCs w:val="28"/>
        </w:rPr>
        <w:t>保密信息已以合法方式属接受方所有的；（</w:t>
      </w:r>
      <w:r>
        <w:rPr>
          <w:rFonts w:ascii="仿宋" w:eastAsia="仿宋" w:hAnsi="仿宋"/>
          <w:color w:val="000000" w:themeColor="text1"/>
          <w:sz w:val="28"/>
          <w:szCs w:val="28"/>
        </w:rPr>
        <w:t>2</w:t>
      </w:r>
      <w:r>
        <w:rPr>
          <w:rFonts w:ascii="仿宋" w:eastAsia="仿宋" w:hAnsi="仿宋" w:hint="eastAsia"/>
          <w:color w:val="000000" w:themeColor="text1"/>
          <w:sz w:val="28"/>
          <w:szCs w:val="28"/>
        </w:rPr>
        <w:t>）上述保密信息已</w:t>
      </w:r>
      <w:r>
        <w:rPr>
          <w:rFonts w:ascii="仿宋" w:eastAsia="仿宋" w:hAnsi="仿宋" w:cs="宋体" w:hint="eastAsia"/>
          <w:color w:val="000000" w:themeColor="text1"/>
          <w:sz w:val="28"/>
          <w:szCs w:val="28"/>
        </w:rPr>
        <w:t>经</w:t>
      </w:r>
      <w:r>
        <w:rPr>
          <w:rFonts w:ascii="仿宋" w:eastAsia="仿宋" w:hAnsi="仿宋" w:cs="MS Mincho" w:hint="eastAsia"/>
          <w:color w:val="000000" w:themeColor="text1"/>
          <w:sz w:val="28"/>
          <w:szCs w:val="28"/>
        </w:rPr>
        <w:t>公</w:t>
      </w:r>
      <w:r>
        <w:rPr>
          <w:rFonts w:ascii="仿宋" w:eastAsia="仿宋" w:hAnsi="仿宋" w:cs="宋体" w:hint="eastAsia"/>
          <w:color w:val="000000" w:themeColor="text1"/>
          <w:sz w:val="28"/>
          <w:szCs w:val="28"/>
        </w:rPr>
        <w:t>开</w:t>
      </w:r>
      <w:r>
        <w:rPr>
          <w:rFonts w:ascii="仿宋" w:eastAsia="仿宋" w:hAnsi="仿宋" w:cs="MS Mincho" w:hint="eastAsia"/>
          <w:color w:val="000000" w:themeColor="text1"/>
          <w:sz w:val="28"/>
          <w:szCs w:val="28"/>
        </w:rPr>
        <w:t>或能</w:t>
      </w:r>
      <w:r>
        <w:rPr>
          <w:rFonts w:ascii="仿宋" w:eastAsia="仿宋" w:hAnsi="仿宋" w:cs="宋体" w:hint="eastAsia"/>
          <w:color w:val="000000" w:themeColor="text1"/>
          <w:sz w:val="28"/>
          <w:szCs w:val="28"/>
        </w:rPr>
        <w:t>够</w:t>
      </w:r>
      <w:r>
        <w:rPr>
          <w:rFonts w:ascii="仿宋" w:eastAsia="仿宋" w:hAnsi="仿宋" w:cs="MS Mincho" w:hint="eastAsia"/>
          <w:color w:val="000000" w:themeColor="text1"/>
          <w:sz w:val="28"/>
          <w:szCs w:val="28"/>
        </w:rPr>
        <w:t>通</w:t>
      </w:r>
      <w:r>
        <w:rPr>
          <w:rFonts w:ascii="仿宋" w:eastAsia="仿宋" w:hAnsi="仿宋" w:cs="宋体" w:hint="eastAsia"/>
          <w:color w:val="000000" w:themeColor="text1"/>
          <w:sz w:val="28"/>
          <w:szCs w:val="28"/>
        </w:rPr>
        <w:t>过</w:t>
      </w:r>
      <w:r>
        <w:rPr>
          <w:rFonts w:ascii="仿宋" w:eastAsia="仿宋" w:hAnsi="仿宋" w:cs="MS Mincho" w:hint="eastAsia"/>
          <w:color w:val="000000" w:themeColor="text1"/>
          <w:sz w:val="28"/>
          <w:szCs w:val="28"/>
        </w:rPr>
        <w:t>合法方式在没有保密</w:t>
      </w:r>
      <w:r>
        <w:rPr>
          <w:rFonts w:ascii="仿宋" w:eastAsia="仿宋" w:hAnsi="仿宋" w:cs="宋体" w:hint="eastAsia"/>
          <w:color w:val="000000" w:themeColor="text1"/>
          <w:sz w:val="28"/>
          <w:szCs w:val="28"/>
        </w:rPr>
        <w:t>义务</w:t>
      </w:r>
      <w:r>
        <w:rPr>
          <w:rFonts w:ascii="仿宋" w:eastAsia="仿宋" w:hAnsi="仿宋" w:cs="MS Mincho" w:hint="eastAsia"/>
          <w:color w:val="000000" w:themeColor="text1"/>
          <w:sz w:val="28"/>
          <w:szCs w:val="28"/>
        </w:rPr>
        <w:t>的第三方</w:t>
      </w:r>
      <w:r>
        <w:rPr>
          <w:rFonts w:ascii="仿宋" w:eastAsia="仿宋" w:hAnsi="仿宋" w:cs="宋体" w:hint="eastAsia"/>
          <w:color w:val="000000" w:themeColor="text1"/>
          <w:sz w:val="28"/>
          <w:szCs w:val="28"/>
        </w:rPr>
        <w:t>处获</w:t>
      </w:r>
      <w:r>
        <w:rPr>
          <w:rFonts w:ascii="仿宋" w:eastAsia="仿宋" w:hAnsi="仿宋" w:cs="MS Mincho" w:hint="eastAsia"/>
          <w:color w:val="000000" w:themeColor="text1"/>
          <w:sz w:val="28"/>
          <w:szCs w:val="28"/>
        </w:rPr>
        <w:t>得的；（</w:t>
      </w:r>
      <w:r>
        <w:rPr>
          <w:rFonts w:ascii="仿宋" w:eastAsia="仿宋" w:hAnsi="仿宋"/>
          <w:color w:val="000000" w:themeColor="text1"/>
          <w:sz w:val="28"/>
          <w:szCs w:val="28"/>
        </w:rPr>
        <w:t>3</w:t>
      </w:r>
      <w:r>
        <w:rPr>
          <w:rFonts w:ascii="仿宋" w:eastAsia="仿宋" w:hAnsi="仿宋" w:hint="eastAsia"/>
          <w:color w:val="000000" w:themeColor="text1"/>
          <w:sz w:val="28"/>
          <w:szCs w:val="28"/>
        </w:rPr>
        <w:t>）按照法律法</w:t>
      </w:r>
      <w:r>
        <w:rPr>
          <w:rFonts w:ascii="仿宋" w:eastAsia="仿宋" w:hAnsi="仿宋" w:cs="宋体" w:hint="eastAsia"/>
          <w:color w:val="000000" w:themeColor="text1"/>
          <w:sz w:val="28"/>
          <w:szCs w:val="28"/>
        </w:rPr>
        <w:t>规</w:t>
      </w:r>
      <w:r>
        <w:rPr>
          <w:rFonts w:ascii="仿宋" w:eastAsia="仿宋" w:hAnsi="仿宋" w:cs="MS Mincho" w:hint="eastAsia"/>
          <w:color w:val="000000" w:themeColor="text1"/>
          <w:sz w:val="28"/>
          <w:szCs w:val="28"/>
        </w:rPr>
        <w:t>要求，接受方</w:t>
      </w:r>
      <w:r>
        <w:rPr>
          <w:rFonts w:ascii="仿宋" w:eastAsia="仿宋" w:hAnsi="仿宋" w:cs="宋体" w:hint="eastAsia"/>
          <w:color w:val="000000" w:themeColor="text1"/>
          <w:sz w:val="28"/>
          <w:szCs w:val="28"/>
        </w:rPr>
        <w:t>应</w:t>
      </w:r>
      <w:r>
        <w:rPr>
          <w:rFonts w:ascii="仿宋" w:eastAsia="仿宋" w:hAnsi="仿宋" w:cs="MS Mincho" w:hint="eastAsia"/>
          <w:color w:val="000000" w:themeColor="text1"/>
          <w:sz w:val="28"/>
          <w:szCs w:val="28"/>
        </w:rPr>
        <w:t>法院或其他法律、行政管理部</w:t>
      </w:r>
      <w:r>
        <w:rPr>
          <w:rFonts w:ascii="仿宋" w:eastAsia="仿宋" w:hAnsi="仿宋" w:cs="宋体" w:hint="eastAsia"/>
          <w:color w:val="000000" w:themeColor="text1"/>
          <w:sz w:val="28"/>
          <w:szCs w:val="28"/>
        </w:rPr>
        <w:t>门</w:t>
      </w:r>
      <w:r>
        <w:rPr>
          <w:rFonts w:ascii="仿宋" w:eastAsia="仿宋" w:hAnsi="仿宋" w:cs="MS Mincho" w:hint="eastAsia"/>
          <w:color w:val="000000" w:themeColor="text1"/>
          <w:sz w:val="28"/>
          <w:szCs w:val="28"/>
        </w:rPr>
        <w:t>要求而披露保密信息的；（</w:t>
      </w:r>
      <w:r>
        <w:rPr>
          <w:rFonts w:ascii="仿宋" w:eastAsia="仿宋" w:hAnsi="仿宋"/>
          <w:color w:val="000000" w:themeColor="text1"/>
          <w:sz w:val="28"/>
          <w:szCs w:val="28"/>
        </w:rPr>
        <w:t>4</w:t>
      </w:r>
      <w:r>
        <w:rPr>
          <w:rFonts w:ascii="仿宋" w:eastAsia="仿宋" w:hAnsi="仿宋" w:hint="eastAsia"/>
          <w:color w:val="000000" w:themeColor="text1"/>
          <w:sz w:val="28"/>
          <w:szCs w:val="28"/>
        </w:rPr>
        <w:t>）接受方</w:t>
      </w:r>
      <w:r>
        <w:rPr>
          <w:rFonts w:ascii="仿宋" w:eastAsia="仿宋" w:hAnsi="仿宋" w:cs="宋体" w:hint="eastAsia"/>
          <w:color w:val="000000" w:themeColor="text1"/>
          <w:sz w:val="28"/>
          <w:szCs w:val="28"/>
        </w:rPr>
        <w:t>为</w:t>
      </w:r>
      <w:r>
        <w:rPr>
          <w:rFonts w:ascii="仿宋" w:eastAsia="仿宋" w:hAnsi="仿宋" w:cs="MS Mincho" w:hint="eastAsia"/>
          <w:color w:val="000000" w:themeColor="text1"/>
          <w:sz w:val="28"/>
          <w:szCs w:val="28"/>
        </w:rPr>
        <w:t>向行政管理部</w:t>
      </w:r>
      <w:r>
        <w:rPr>
          <w:rFonts w:ascii="仿宋" w:eastAsia="仿宋" w:hAnsi="仿宋" w:cs="宋体" w:hint="eastAsia"/>
          <w:color w:val="000000" w:themeColor="text1"/>
          <w:sz w:val="28"/>
          <w:szCs w:val="28"/>
        </w:rPr>
        <w:t>门</w:t>
      </w:r>
      <w:r>
        <w:rPr>
          <w:rFonts w:ascii="仿宋" w:eastAsia="仿宋" w:hAnsi="仿宋" w:cs="MS Mincho" w:hint="eastAsia"/>
          <w:color w:val="000000" w:themeColor="text1"/>
          <w:sz w:val="28"/>
          <w:szCs w:val="28"/>
        </w:rPr>
        <w:t>、行</w:t>
      </w:r>
      <w:r>
        <w:rPr>
          <w:rFonts w:ascii="仿宋" w:eastAsia="仿宋" w:hAnsi="仿宋" w:cs="宋体" w:hint="eastAsia"/>
          <w:color w:val="000000" w:themeColor="text1"/>
          <w:sz w:val="28"/>
          <w:szCs w:val="28"/>
        </w:rPr>
        <w:t>业协</w:t>
      </w:r>
      <w:r>
        <w:rPr>
          <w:rFonts w:ascii="仿宋" w:eastAsia="仿宋" w:hAnsi="仿宋" w:cs="MS Mincho" w:hint="eastAsia"/>
          <w:color w:val="000000" w:themeColor="text1"/>
          <w:sz w:val="28"/>
          <w:szCs w:val="28"/>
        </w:rPr>
        <w:t>会等申</w:t>
      </w:r>
      <w:r>
        <w:rPr>
          <w:rFonts w:ascii="仿宋" w:eastAsia="仿宋" w:hAnsi="仿宋" w:cs="宋体" w:hint="eastAsia"/>
          <w:color w:val="000000" w:themeColor="text1"/>
          <w:sz w:val="28"/>
          <w:szCs w:val="28"/>
        </w:rPr>
        <w:t>请业务资质</w:t>
      </w:r>
      <w:r>
        <w:rPr>
          <w:rFonts w:ascii="仿宋" w:eastAsia="仿宋" w:hAnsi="仿宋" w:cs="MS Mincho" w:hint="eastAsia"/>
          <w:color w:val="000000" w:themeColor="text1"/>
          <w:sz w:val="28"/>
          <w:szCs w:val="28"/>
        </w:rPr>
        <w:t>、</w:t>
      </w:r>
      <w:r>
        <w:rPr>
          <w:rFonts w:ascii="仿宋" w:eastAsia="仿宋" w:hAnsi="仿宋" w:cs="宋体" w:hint="eastAsia"/>
          <w:color w:val="000000" w:themeColor="text1"/>
          <w:sz w:val="28"/>
          <w:szCs w:val="28"/>
        </w:rPr>
        <w:t>获</w:t>
      </w:r>
      <w:r>
        <w:rPr>
          <w:rFonts w:ascii="仿宋" w:eastAsia="仿宋" w:hAnsi="仿宋" w:cs="MS Mincho" w:hint="eastAsia"/>
          <w:color w:val="000000" w:themeColor="text1"/>
          <w:sz w:val="28"/>
          <w:szCs w:val="28"/>
        </w:rPr>
        <w:t>得</w:t>
      </w:r>
      <w:r>
        <w:rPr>
          <w:rFonts w:ascii="仿宋" w:eastAsia="仿宋" w:hAnsi="仿宋" w:cs="宋体" w:hint="eastAsia"/>
          <w:color w:val="000000" w:themeColor="text1"/>
          <w:sz w:val="28"/>
          <w:szCs w:val="28"/>
        </w:rPr>
        <w:t>认</w:t>
      </w:r>
      <w:r>
        <w:rPr>
          <w:rFonts w:ascii="仿宋" w:eastAsia="仿宋" w:hAnsi="仿宋" w:cs="MS Mincho" w:hint="eastAsia"/>
          <w:color w:val="000000" w:themeColor="text1"/>
          <w:sz w:val="28"/>
          <w:szCs w:val="28"/>
        </w:rPr>
        <w:t>定或符合国家、行</w:t>
      </w:r>
      <w:r>
        <w:rPr>
          <w:rFonts w:ascii="仿宋" w:eastAsia="仿宋" w:hAnsi="仿宋" w:cs="宋体" w:hint="eastAsia"/>
          <w:color w:val="000000" w:themeColor="text1"/>
          <w:sz w:val="28"/>
          <w:szCs w:val="28"/>
        </w:rPr>
        <w:t>业标</w:t>
      </w:r>
      <w:r>
        <w:rPr>
          <w:rFonts w:ascii="仿宋" w:eastAsia="仿宋" w:hAnsi="仿宋" w:cs="MS Mincho" w:hint="eastAsia"/>
          <w:color w:val="000000" w:themeColor="text1"/>
          <w:sz w:val="28"/>
          <w:szCs w:val="28"/>
        </w:rPr>
        <w:t>准</w:t>
      </w:r>
      <w:r>
        <w:rPr>
          <w:rFonts w:ascii="仿宋" w:eastAsia="仿宋" w:hAnsi="仿宋"/>
          <w:color w:val="000000" w:themeColor="text1"/>
          <w:sz w:val="28"/>
          <w:szCs w:val="28"/>
        </w:rPr>
        <w:t>/</w:t>
      </w:r>
      <w:r>
        <w:rPr>
          <w:rFonts w:ascii="仿宋" w:eastAsia="仿宋" w:hAnsi="仿宋" w:cs="宋体" w:hint="eastAsia"/>
          <w:color w:val="000000" w:themeColor="text1"/>
          <w:sz w:val="28"/>
          <w:szCs w:val="28"/>
        </w:rPr>
        <w:t>认证</w:t>
      </w:r>
      <w:r>
        <w:rPr>
          <w:rFonts w:ascii="仿宋" w:eastAsia="仿宋" w:hAnsi="仿宋" w:cs="MS Mincho" w:hint="eastAsia"/>
          <w:color w:val="000000" w:themeColor="text1"/>
          <w:sz w:val="28"/>
          <w:szCs w:val="28"/>
        </w:rPr>
        <w:t>，因此需要向上述机构提交材料或</w:t>
      </w:r>
      <w:r>
        <w:rPr>
          <w:rFonts w:ascii="仿宋" w:eastAsia="仿宋" w:hAnsi="仿宋" w:cs="宋体" w:hint="eastAsia"/>
          <w:color w:val="000000" w:themeColor="text1"/>
          <w:sz w:val="28"/>
          <w:szCs w:val="28"/>
        </w:rPr>
        <w:t>进</w:t>
      </w:r>
      <w:r>
        <w:rPr>
          <w:rFonts w:ascii="仿宋" w:eastAsia="仿宋" w:hAnsi="仿宋" w:cs="MS Mincho" w:hint="eastAsia"/>
          <w:color w:val="000000" w:themeColor="text1"/>
          <w:sz w:val="28"/>
          <w:szCs w:val="28"/>
        </w:rPr>
        <w:t>行</w:t>
      </w:r>
      <w:r>
        <w:rPr>
          <w:rFonts w:ascii="仿宋" w:eastAsia="仿宋" w:hAnsi="仿宋" w:cs="宋体" w:hint="eastAsia"/>
          <w:color w:val="000000" w:themeColor="text1"/>
          <w:sz w:val="28"/>
          <w:szCs w:val="28"/>
        </w:rPr>
        <w:t>说</w:t>
      </w:r>
      <w:r>
        <w:rPr>
          <w:rFonts w:ascii="仿宋" w:eastAsia="仿宋" w:hAnsi="仿宋" w:cs="MS Mincho" w:hint="eastAsia"/>
          <w:color w:val="000000" w:themeColor="text1"/>
          <w:sz w:val="28"/>
          <w:szCs w:val="28"/>
        </w:rPr>
        <w:t>明的，但需要求</w:t>
      </w:r>
      <w:r>
        <w:rPr>
          <w:rFonts w:ascii="仿宋" w:eastAsia="仿宋" w:hAnsi="仿宋" w:cs="宋体" w:hint="eastAsia"/>
          <w:color w:val="000000" w:themeColor="text1"/>
          <w:sz w:val="28"/>
          <w:szCs w:val="28"/>
        </w:rPr>
        <w:t>获</w:t>
      </w:r>
      <w:r>
        <w:rPr>
          <w:rFonts w:ascii="仿宋" w:eastAsia="仿宋" w:hAnsi="仿宋" w:cs="MS Mincho" w:hint="eastAsia"/>
          <w:color w:val="000000" w:themeColor="text1"/>
          <w:sz w:val="28"/>
          <w:szCs w:val="28"/>
        </w:rPr>
        <w:t>知保密信息的机构予以保密。</w:t>
      </w:r>
    </w:p>
    <w:p w:rsidR="00415222" w:rsidRDefault="00415222" w:rsidP="00415222">
      <w:pPr>
        <w:pStyle w:val="afff9"/>
        <w:spacing w:line="560" w:lineRule="exact"/>
        <w:ind w:left="1470" w:right="1470" w:firstLineChars="200" w:firstLine="560"/>
        <w:rPr>
          <w:rFonts w:ascii="仿宋" w:eastAsia="仿宋" w:hAnsi="仿宋" w:cs="MS Mincho"/>
          <w:color w:val="000000" w:themeColor="text1"/>
          <w:sz w:val="28"/>
          <w:szCs w:val="28"/>
        </w:rPr>
      </w:pPr>
      <w:r>
        <w:rPr>
          <w:rFonts w:ascii="仿宋" w:eastAsia="仿宋" w:hAnsi="仿宋" w:hint="eastAsia"/>
          <w:color w:val="000000" w:themeColor="text1"/>
          <w:sz w:val="28"/>
          <w:szCs w:val="28"/>
        </w:rPr>
        <w:t>4、在任何情形下，本条款所</w:t>
      </w:r>
      <w:r>
        <w:rPr>
          <w:rFonts w:ascii="仿宋" w:eastAsia="仿宋" w:hAnsi="仿宋" w:cs="宋体" w:hint="eastAsia"/>
          <w:color w:val="000000" w:themeColor="text1"/>
          <w:sz w:val="28"/>
          <w:szCs w:val="28"/>
        </w:rPr>
        <w:t>约</w:t>
      </w:r>
      <w:r>
        <w:rPr>
          <w:rFonts w:ascii="仿宋" w:eastAsia="仿宋" w:hAnsi="仿宋" w:cs="MS Mincho" w:hint="eastAsia"/>
          <w:color w:val="000000" w:themeColor="text1"/>
          <w:sz w:val="28"/>
          <w:szCs w:val="28"/>
        </w:rPr>
        <w:t>定的保密</w:t>
      </w:r>
      <w:r>
        <w:rPr>
          <w:rFonts w:ascii="仿宋" w:eastAsia="仿宋" w:hAnsi="仿宋" w:cs="宋体" w:hint="eastAsia"/>
          <w:color w:val="000000" w:themeColor="text1"/>
          <w:sz w:val="28"/>
          <w:szCs w:val="28"/>
        </w:rPr>
        <w:t>义务长</w:t>
      </w:r>
      <w:r>
        <w:rPr>
          <w:rFonts w:ascii="仿宋" w:eastAsia="仿宋" w:hAnsi="仿宋" w:cs="MS Mincho" w:hint="eastAsia"/>
          <w:color w:val="000000" w:themeColor="text1"/>
          <w:sz w:val="28"/>
          <w:szCs w:val="28"/>
        </w:rPr>
        <w:t>期有效。</w:t>
      </w:r>
    </w:p>
    <w:p w:rsidR="00415222" w:rsidRDefault="00415222" w:rsidP="00415222">
      <w:pPr>
        <w:widowControl/>
        <w:adjustRightInd w:val="0"/>
        <w:snapToGrid w:val="0"/>
        <w:spacing w:line="540" w:lineRule="exact"/>
        <w:ind w:firstLine="560"/>
        <w:jc w:val="left"/>
        <w:rPr>
          <w:rFonts w:ascii="仿宋" w:eastAsia="仿宋" w:hAnsi="仿宋" w:cs="宋体"/>
          <w:snapToGrid w:val="0"/>
          <w:color w:val="000000"/>
          <w:kern w:val="0"/>
          <w:sz w:val="28"/>
          <w:szCs w:val="28"/>
        </w:rPr>
      </w:pPr>
      <w:commentRangeStart w:id="91"/>
      <w:r>
        <w:rPr>
          <w:rFonts w:ascii="仿宋" w:eastAsia="仿宋" w:hAnsi="仿宋" w:cs="宋体" w:hint="eastAsia"/>
          <w:snapToGrid w:val="0"/>
          <w:color w:val="000000"/>
          <w:kern w:val="0"/>
          <w:sz w:val="28"/>
          <w:szCs w:val="28"/>
        </w:rPr>
        <w:t>5、甲方使用乙方提供的系统所产生的所有数据或甲方上传至乙方系统的信息等均归甲方所有，未经甲方书面授权，乙方不得使用。乙方应保证对甲方所有的数据及信息进行保密和保护，如出现由乙方原因造成的甲方数据及信息泄密或丢失情况，乙方承担责任并赔偿甲方损失。</w:t>
      </w:r>
      <w:commentRangeEnd w:id="91"/>
      <w:r>
        <w:commentReference w:id="91"/>
      </w:r>
    </w:p>
    <w:p w:rsidR="00415222" w:rsidRDefault="00415222" w:rsidP="00415222">
      <w:pPr>
        <w:widowControl/>
        <w:adjustRightInd w:val="0"/>
        <w:snapToGrid w:val="0"/>
        <w:spacing w:line="540" w:lineRule="exact"/>
        <w:ind w:firstLine="560"/>
        <w:jc w:val="left"/>
        <w:rPr>
          <w:rFonts w:ascii="仿宋" w:eastAsia="仿宋" w:hAnsi="仿宋" w:cs="宋体"/>
          <w:snapToGrid w:val="0"/>
          <w:color w:val="000000"/>
          <w:kern w:val="0"/>
          <w:sz w:val="28"/>
          <w:szCs w:val="28"/>
        </w:rPr>
      </w:pPr>
      <w:r>
        <w:rPr>
          <w:rFonts w:ascii="仿宋" w:eastAsia="仿宋" w:hAnsi="仿宋" w:cs="宋体" w:hint="eastAsia"/>
          <w:snapToGrid w:val="0"/>
          <w:color w:val="000000"/>
          <w:kern w:val="0"/>
          <w:sz w:val="28"/>
          <w:szCs w:val="28"/>
        </w:rPr>
        <w:t>6、本合同无论因合作原因终止、解除、无效或被撤销，除法律另有规定外，乙方应在确认本合同已终止、解除、无效或被撤销之日起7日内或者甲方书面提出要求时，将从甲方获取的任何含有保密信息的资料、文件或其他含有保密信息的载体归还甲方，或者在甲方代表的监督下将该等资料、文件或其他含有保密信息的载体予以销毁或将保密信息从其载体上卸载。上述含有保密信息的资料、文件或其他含有保密信息的载体包括该等资料、文件或载体的复印件、拷贝或其他复制品。本条约定不免除乙方在此后仍应承担的保密责任。</w:t>
      </w:r>
    </w:p>
    <w:p w:rsidR="00415222" w:rsidRDefault="00415222" w:rsidP="00415222">
      <w:pPr>
        <w:pStyle w:val="afff9"/>
        <w:spacing w:line="560" w:lineRule="exact"/>
        <w:ind w:left="1470" w:right="1470"/>
        <w:rPr>
          <w:rFonts w:ascii="仿宋" w:eastAsia="仿宋" w:hAnsi="仿宋"/>
          <w:b/>
          <w:color w:val="000000" w:themeColor="text1"/>
          <w:sz w:val="28"/>
          <w:szCs w:val="28"/>
        </w:rPr>
      </w:pPr>
      <w:r>
        <w:rPr>
          <w:rFonts w:ascii="仿宋" w:eastAsia="仿宋" w:hAnsi="仿宋" w:hint="eastAsia"/>
          <w:b/>
          <w:color w:val="000000" w:themeColor="text1"/>
          <w:sz w:val="28"/>
          <w:szCs w:val="28"/>
        </w:rPr>
        <w:t>第十三条</w:t>
      </w:r>
      <w:r>
        <w:rPr>
          <w:rFonts w:ascii="仿宋" w:eastAsia="仿宋" w:hAnsi="仿宋"/>
          <w:b/>
          <w:color w:val="000000" w:themeColor="text1"/>
          <w:sz w:val="28"/>
          <w:szCs w:val="28"/>
        </w:rPr>
        <w:t xml:space="preserve"> </w:t>
      </w:r>
      <w:r>
        <w:rPr>
          <w:rFonts w:ascii="仿宋" w:eastAsia="仿宋" w:hAnsi="仿宋" w:cs="宋体" w:hint="eastAsia"/>
          <w:b/>
          <w:color w:val="000000" w:themeColor="text1"/>
          <w:sz w:val="28"/>
          <w:szCs w:val="28"/>
        </w:rPr>
        <w:t>违约责</w:t>
      </w:r>
      <w:r>
        <w:rPr>
          <w:rFonts w:ascii="仿宋" w:eastAsia="仿宋" w:hAnsi="仿宋" w:cs="MS Mincho" w:hint="eastAsia"/>
          <w:b/>
          <w:color w:val="000000" w:themeColor="text1"/>
          <w:sz w:val="28"/>
          <w:szCs w:val="28"/>
        </w:rPr>
        <w:t>任</w:t>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commentRangeStart w:id="92"/>
      <w:r>
        <w:rPr>
          <w:rFonts w:ascii="仿宋" w:eastAsia="仿宋" w:hAnsi="仿宋" w:hint="eastAsia"/>
          <w:color w:val="000000" w:themeColor="text1"/>
          <w:sz w:val="28"/>
          <w:szCs w:val="28"/>
        </w:rPr>
        <w:lastRenderedPageBreak/>
        <w:t>1、乙方未在本合同约定期限内向甲方交付合格服务成果的，每逾期一日，应向甲方支付XX‰的违约金，逾期超过XX日的，乙方应当向甲方支付XX%的违约金，且甲方还有权单方解除本合同并要求乙方返还已收取的全部费用。</w:t>
      </w:r>
      <w:commentRangeEnd w:id="92"/>
      <w:r>
        <w:commentReference w:id="92"/>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2、乙方提供的服务不符合本合同约定标准的，甲方有权要求乙方按照XX元/项（处）支付违约金，并要求乙方在指定期限内整改。乙方未在指定期限内整改完成，或在本合同约定服务期限内累计出现XX次（项）前述违约情形的，乙方应向甲方支付合同金额XX%的违约金，且甲方有权单方解除本合同并要求乙方返还已收取的全部费用。</w:t>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3、甲方要求乙方更换不符合要求的服务人员的，乙方应在收到甲方通知后3日内更换。逾期更换的，乙方应按照每人每日XX元的标准向甲方支付违约金。更换后的人员到位前，甲方有权拒绝接受被更换的服务人员提供的服务，因此产生的责任由乙方自行承担。若迟延更换达XX日或XX人，乙方应向甲方支付合同金额XX%的违约金，且甲方还有权单方解除本合同并要求乙方返还已收取的全部费用。</w:t>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4、未经甲方事前书面同意，乙方不得将其在本合同项下的权利义务全部或者部分转让给第三方。否则，甲方有权单方解除本合同并要求乙方支付合同金额XX%的违约金，且乙方还应当向甲方返还已收取的全部费用。</w:t>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5、任何一方违反本合同约定的保密义务，应立即停</w:t>
      </w:r>
      <w:r>
        <w:rPr>
          <w:rFonts w:ascii="仿宋" w:eastAsia="仿宋" w:hAnsi="仿宋" w:hint="eastAsia"/>
          <w:color w:val="000000" w:themeColor="text1"/>
          <w:sz w:val="28"/>
          <w:szCs w:val="28"/>
        </w:rPr>
        <w:lastRenderedPageBreak/>
        <w:t>止违约行为、采取措施减小违约造成的损失，并应向保密信息拥有方支付合同总额XX%的违约金。</w:t>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commentRangeStart w:id="93"/>
      <w:r>
        <w:rPr>
          <w:rFonts w:ascii="仿宋" w:eastAsia="仿宋" w:hAnsi="仿宋" w:hint="eastAsia"/>
          <w:color w:val="000000" w:themeColor="text1"/>
          <w:sz w:val="28"/>
          <w:szCs w:val="28"/>
        </w:rPr>
        <w:t>6、乙方在履行本合同时，不得对甲方的通信网络、信息网络发起任何形式的攻击、预留软件后门或内置黑客软件等，且乙方应当加强对其工作人员的工号、权限管理和教育，以避免前述攻击的发生。在发现乙方或乙方人员对甲方或甲方网管网络的前述攻击时，甲方将立即解除本合同，终止和乙方的任何合作，且乙方应当向甲方支付XX万元的违约金。</w:t>
      </w:r>
      <w:commentRangeEnd w:id="93"/>
      <w:r>
        <w:commentReference w:id="93"/>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7、本合同约定服务期限内，乙方原因造成甲方或第三方人身伤害或财产损失的，或非甲方原因造成乙方或乙方人员损失的，相应的赔偿责任由乙方承担。</w:t>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commentRangeStart w:id="94"/>
      <w:r>
        <w:rPr>
          <w:rFonts w:ascii="仿宋" w:eastAsia="仿宋" w:hAnsi="仿宋" w:hint="eastAsia"/>
          <w:color w:val="000000" w:themeColor="text1"/>
          <w:sz w:val="28"/>
          <w:szCs w:val="28"/>
        </w:rPr>
        <w:t>8、乙方未按照本合同约定向甲方提供售后服务的，甲方有权要求乙方支付XX元/次的违约金。若乙方在甲方提出售后服务需求后在XX小时以上仍未提供售后服务或在甲方提出售后服务需求后XX小时内仍未满足甲方售后服务需求的，甲方还有权委托第三方提供相应服务，因此产生的费用由乙方承担。</w:t>
      </w:r>
      <w:commentRangeEnd w:id="94"/>
      <w:r>
        <w:commentReference w:id="94"/>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9、合同履行期间，如乙方认为甲方有违约行为，应及时与甲方协商解决，但无论因何原因，乙方不得单方终止服务、不得降低服务标准、不得撤出、减少或调换乙方服务人员，否则乙方应当承担违约责任，并赔偿甲方损失。</w:t>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10、乙方在承担上述一项或多项违约责任后，仍应继续履行合同规定的义务（甲方解除合同的除外）。甲方</w:t>
      </w:r>
      <w:r>
        <w:rPr>
          <w:rFonts w:ascii="仿宋" w:eastAsia="仿宋" w:hAnsi="仿宋" w:hint="eastAsia"/>
          <w:color w:val="000000" w:themeColor="text1"/>
          <w:sz w:val="28"/>
          <w:szCs w:val="28"/>
        </w:rPr>
        <w:lastRenderedPageBreak/>
        <w:t>未能及时追究乙方的任何一项违约责任并不表明甲方放弃追究乙方该项或其他违约责任。</w:t>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11、本合同约定违约金不足以弥补甲方损失的，乙方应补足差额部分。本合同约定损失包括甲方的实际损失、为减少或消除损失所支出的费用、合同如能履行可以获得的利益，甲方为实现本合同项下对乙方的权益而支出的费用（包括诉讼费、律师费、保全费、执行费、鉴定费、差旅费用等）亦由乙方承担。</w:t>
      </w:r>
    </w:p>
    <w:p w:rsidR="00415222" w:rsidRDefault="00415222" w:rsidP="00415222">
      <w:pPr>
        <w:pStyle w:val="afff9"/>
        <w:spacing w:line="560" w:lineRule="exact"/>
        <w:ind w:left="1470" w:right="1470"/>
        <w:rPr>
          <w:rFonts w:ascii="仿宋" w:eastAsia="仿宋" w:hAnsi="仿宋"/>
          <w:b/>
          <w:color w:val="000000" w:themeColor="text1"/>
          <w:sz w:val="28"/>
          <w:szCs w:val="28"/>
        </w:rPr>
      </w:pPr>
      <w:r>
        <w:rPr>
          <w:rFonts w:ascii="仿宋" w:eastAsia="仿宋" w:hAnsi="仿宋" w:hint="eastAsia"/>
          <w:b/>
          <w:color w:val="000000" w:themeColor="text1"/>
          <w:sz w:val="28"/>
          <w:szCs w:val="28"/>
        </w:rPr>
        <w:t>第十四条 不可抗力</w:t>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1、本合同所指不可抗力，是指不能预见、不能避免并不能克服的客观情况，包括：自然灾害或灾难性事件如传染病、核事故、火灾、洪水、台风或地震；政府行为，如外汇限制、取消或暂停进出口许可、政府对材料或劳动力使用的强制命令、分配或限制；战争、暴乱、恐怖行动，破坏活动或革命等，但因乙方原因所致的员工罢工不属于不可抗力。</w:t>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2、由于不可抗力事件，致使一方在履行其在本合同项下的义务过程中遇到障碍或延误，不能按约定的条款全部或部分履行其义务的，遇到不可抗力事件的一方（“受阻方”），只要满足下列所有条件，不应视为违反本合同约定，无需承担违约责任：</w:t>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1）受阻方不能全部或部分履行其义务，是由于不可抗力事件直接造成的，且在不可抗力发生前受阻方不存在迟延履行相关义务的情形；</w:t>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2）受阻方已尽最大努力履行其义务并减少由于不可</w:t>
      </w:r>
      <w:r>
        <w:rPr>
          <w:rFonts w:ascii="仿宋" w:eastAsia="仿宋" w:hAnsi="仿宋" w:hint="eastAsia"/>
          <w:color w:val="000000" w:themeColor="text1"/>
          <w:sz w:val="28"/>
          <w:szCs w:val="28"/>
        </w:rPr>
        <w:lastRenderedPageBreak/>
        <w:t>抗力事件给另一方造成的损失；</w:t>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3）不可抗力事件发生时，受阻方立即通知了对方，并在不可抗力事件发生后的XX日内提供有关该事件的公证文书和书面说明，书面说明中应包括对延迟履行或部分履行本合同的原因说明。</w:t>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3、不可抗力事件终止或被排除后，受阻方应继续履行本合同，并应尽快通知另一方。受阻方应可延长履行义务的时间，延长期应相当于不可抗力事件实际造成延误的时间。</w:t>
      </w:r>
    </w:p>
    <w:p w:rsidR="00415222" w:rsidRDefault="00415222" w:rsidP="00415222">
      <w:pPr>
        <w:pStyle w:val="afff9"/>
        <w:spacing w:line="560" w:lineRule="exact"/>
        <w:ind w:left="1470" w:right="1470" w:firstLineChars="200" w:firstLine="560"/>
        <w:rPr>
          <w:rFonts w:ascii="仿宋" w:eastAsia="仿宋" w:hAnsi="仿宋"/>
          <w:b/>
          <w:color w:val="000000" w:themeColor="text1"/>
          <w:sz w:val="28"/>
          <w:szCs w:val="28"/>
        </w:rPr>
      </w:pPr>
      <w:r>
        <w:rPr>
          <w:rFonts w:ascii="仿宋" w:eastAsia="仿宋" w:hAnsi="仿宋" w:hint="eastAsia"/>
          <w:color w:val="000000" w:themeColor="text1"/>
          <w:sz w:val="28"/>
          <w:szCs w:val="28"/>
        </w:rPr>
        <w:t>4、如果不可抗力事件的影响持续达XX日或以上时，双方应根据该事件对本合同履行的影响程度协商对本合同的修改或终止。如在一方发出协商书面通知之日起XX日内双方无法就此达成一致，任何一方均有权解除本合同而无需承担违约责任。</w:t>
      </w:r>
      <w:r>
        <w:rPr>
          <w:rFonts w:ascii="仿宋" w:eastAsia="仿宋" w:hAnsi="仿宋"/>
          <w:color w:val="000000" w:themeColor="text1"/>
          <w:sz w:val="28"/>
          <w:szCs w:val="28"/>
        </w:rPr>
        <w:cr/>
      </w:r>
      <w:r>
        <w:rPr>
          <w:rFonts w:ascii="仿宋" w:eastAsia="仿宋" w:hAnsi="仿宋" w:hint="eastAsia"/>
          <w:b/>
          <w:color w:val="000000" w:themeColor="text1"/>
          <w:sz w:val="28"/>
          <w:szCs w:val="28"/>
        </w:rPr>
        <w:t>第十五条</w:t>
      </w:r>
      <w:r>
        <w:rPr>
          <w:rFonts w:ascii="仿宋" w:eastAsia="仿宋" w:hAnsi="仿宋"/>
          <w:b/>
          <w:color w:val="000000" w:themeColor="text1"/>
          <w:sz w:val="28"/>
          <w:szCs w:val="28"/>
        </w:rPr>
        <w:t xml:space="preserve"> </w:t>
      </w:r>
      <w:r>
        <w:rPr>
          <w:rFonts w:ascii="仿宋" w:eastAsia="仿宋" w:hAnsi="仿宋" w:hint="eastAsia"/>
          <w:b/>
          <w:color w:val="000000" w:themeColor="text1"/>
          <w:sz w:val="28"/>
          <w:szCs w:val="28"/>
        </w:rPr>
        <w:t>法律的适用及争</w:t>
      </w:r>
      <w:r>
        <w:rPr>
          <w:rFonts w:ascii="仿宋" w:eastAsia="仿宋" w:hAnsi="仿宋" w:cs="宋体" w:hint="eastAsia"/>
          <w:b/>
          <w:color w:val="000000" w:themeColor="text1"/>
          <w:sz w:val="28"/>
          <w:szCs w:val="28"/>
        </w:rPr>
        <w:t>议</w:t>
      </w:r>
      <w:r>
        <w:rPr>
          <w:rFonts w:ascii="仿宋" w:eastAsia="仿宋" w:hAnsi="仿宋" w:cs="MS Mincho" w:hint="eastAsia"/>
          <w:b/>
          <w:color w:val="000000" w:themeColor="text1"/>
          <w:sz w:val="28"/>
          <w:szCs w:val="28"/>
        </w:rPr>
        <w:t>的解决</w:t>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1</w:t>
      </w:r>
      <w:r>
        <w:rPr>
          <w:rFonts w:ascii="仿宋" w:eastAsia="仿宋" w:hAnsi="仿宋" w:hint="eastAsia"/>
          <w:color w:val="000000" w:themeColor="text1"/>
          <w:sz w:val="28"/>
          <w:szCs w:val="28"/>
        </w:rPr>
        <w:t>、本合同的理解及解</w:t>
      </w:r>
      <w:r>
        <w:rPr>
          <w:rFonts w:ascii="仿宋" w:eastAsia="仿宋" w:hAnsi="仿宋" w:cs="宋体" w:hint="eastAsia"/>
          <w:color w:val="000000" w:themeColor="text1"/>
          <w:sz w:val="28"/>
          <w:szCs w:val="28"/>
        </w:rPr>
        <w:t>释</w:t>
      </w:r>
      <w:r>
        <w:rPr>
          <w:rFonts w:ascii="仿宋" w:eastAsia="仿宋" w:hAnsi="仿宋" w:cs="MS Mincho" w:hint="eastAsia"/>
          <w:color w:val="000000" w:themeColor="text1"/>
          <w:sz w:val="28"/>
          <w:szCs w:val="28"/>
        </w:rPr>
        <w:t>均适用中</w:t>
      </w:r>
      <w:r>
        <w:rPr>
          <w:rFonts w:ascii="仿宋" w:eastAsia="仿宋" w:hAnsi="仿宋" w:cs="宋体" w:hint="eastAsia"/>
          <w:color w:val="000000" w:themeColor="text1"/>
          <w:sz w:val="28"/>
          <w:szCs w:val="28"/>
        </w:rPr>
        <w:t>华</w:t>
      </w:r>
      <w:r>
        <w:rPr>
          <w:rFonts w:ascii="仿宋" w:eastAsia="仿宋" w:hAnsi="仿宋" w:cs="MS Mincho" w:hint="eastAsia"/>
          <w:color w:val="000000" w:themeColor="text1"/>
          <w:sz w:val="28"/>
          <w:szCs w:val="28"/>
        </w:rPr>
        <w:t>人民共和国法律、法</w:t>
      </w:r>
      <w:r>
        <w:rPr>
          <w:rFonts w:ascii="仿宋" w:eastAsia="仿宋" w:hAnsi="仿宋" w:cs="宋体" w:hint="eastAsia"/>
          <w:color w:val="000000" w:themeColor="text1"/>
          <w:sz w:val="28"/>
          <w:szCs w:val="28"/>
        </w:rPr>
        <w:t>规</w:t>
      </w:r>
      <w:r>
        <w:rPr>
          <w:rFonts w:ascii="仿宋" w:eastAsia="仿宋" w:hAnsi="仿宋" w:cs="MS Mincho" w:hint="eastAsia"/>
          <w:color w:val="000000" w:themeColor="text1"/>
          <w:sz w:val="28"/>
          <w:szCs w:val="28"/>
        </w:rPr>
        <w:t>和司法解</w:t>
      </w:r>
      <w:r>
        <w:rPr>
          <w:rFonts w:ascii="仿宋" w:eastAsia="仿宋" w:hAnsi="仿宋" w:cs="宋体" w:hint="eastAsia"/>
          <w:color w:val="000000" w:themeColor="text1"/>
          <w:sz w:val="28"/>
          <w:szCs w:val="28"/>
        </w:rPr>
        <w:t>释</w:t>
      </w:r>
      <w:r>
        <w:rPr>
          <w:rFonts w:ascii="仿宋" w:eastAsia="仿宋" w:hAnsi="仿宋" w:cs="MS Mincho" w:hint="eastAsia"/>
          <w:color w:val="000000" w:themeColor="text1"/>
          <w:sz w:val="28"/>
          <w:szCs w:val="28"/>
        </w:rPr>
        <w:t>。</w:t>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2</w:t>
      </w:r>
      <w:r>
        <w:rPr>
          <w:rFonts w:ascii="仿宋" w:eastAsia="仿宋" w:hAnsi="仿宋" w:hint="eastAsia"/>
          <w:color w:val="000000" w:themeColor="text1"/>
          <w:sz w:val="28"/>
          <w:szCs w:val="28"/>
        </w:rPr>
        <w:t>、因本合同</w:t>
      </w:r>
      <w:r>
        <w:rPr>
          <w:rFonts w:ascii="仿宋" w:eastAsia="仿宋" w:hAnsi="仿宋" w:cs="宋体" w:hint="eastAsia"/>
          <w:color w:val="000000" w:themeColor="text1"/>
          <w:sz w:val="28"/>
          <w:szCs w:val="28"/>
        </w:rPr>
        <w:t>发生</w:t>
      </w:r>
      <w:r>
        <w:rPr>
          <w:rFonts w:ascii="仿宋" w:eastAsia="仿宋" w:hAnsi="仿宋" w:cs="MS Mincho" w:hint="eastAsia"/>
          <w:color w:val="000000" w:themeColor="text1"/>
          <w:sz w:val="28"/>
          <w:szCs w:val="28"/>
        </w:rPr>
        <w:t>的任何争</w:t>
      </w:r>
      <w:r>
        <w:rPr>
          <w:rFonts w:ascii="仿宋" w:eastAsia="仿宋" w:hAnsi="仿宋" w:cs="宋体" w:hint="eastAsia"/>
          <w:color w:val="000000" w:themeColor="text1"/>
          <w:sz w:val="28"/>
          <w:szCs w:val="28"/>
        </w:rPr>
        <w:t>议</w:t>
      </w:r>
      <w:r>
        <w:rPr>
          <w:rFonts w:ascii="仿宋" w:eastAsia="仿宋" w:hAnsi="仿宋" w:cs="MS Mincho" w:hint="eastAsia"/>
          <w:color w:val="000000" w:themeColor="text1"/>
          <w:sz w:val="28"/>
          <w:szCs w:val="28"/>
        </w:rPr>
        <w:t>，双方</w:t>
      </w:r>
      <w:r>
        <w:rPr>
          <w:rFonts w:ascii="仿宋" w:eastAsia="仿宋" w:hAnsi="仿宋" w:cs="宋体" w:hint="eastAsia"/>
          <w:color w:val="000000" w:themeColor="text1"/>
          <w:sz w:val="28"/>
          <w:szCs w:val="28"/>
        </w:rPr>
        <w:t>应</w:t>
      </w:r>
      <w:r>
        <w:rPr>
          <w:rFonts w:ascii="仿宋" w:eastAsia="仿宋" w:hAnsi="仿宋" w:cs="MS Mincho" w:hint="eastAsia"/>
          <w:color w:val="000000" w:themeColor="text1"/>
          <w:sz w:val="28"/>
          <w:szCs w:val="28"/>
        </w:rPr>
        <w:t>通</w:t>
      </w:r>
      <w:r>
        <w:rPr>
          <w:rFonts w:ascii="仿宋" w:eastAsia="仿宋" w:hAnsi="仿宋" w:cs="宋体" w:hint="eastAsia"/>
          <w:color w:val="000000" w:themeColor="text1"/>
          <w:sz w:val="28"/>
          <w:szCs w:val="28"/>
        </w:rPr>
        <w:t>过</w:t>
      </w:r>
      <w:r>
        <w:rPr>
          <w:rFonts w:ascii="仿宋" w:eastAsia="仿宋" w:hAnsi="仿宋" w:cs="MS Mincho" w:hint="eastAsia"/>
          <w:color w:val="000000" w:themeColor="text1"/>
          <w:sz w:val="28"/>
          <w:szCs w:val="28"/>
        </w:rPr>
        <w:t>友好</w:t>
      </w:r>
      <w:r>
        <w:rPr>
          <w:rFonts w:ascii="仿宋" w:eastAsia="仿宋" w:hAnsi="仿宋" w:cs="宋体" w:hint="eastAsia"/>
          <w:color w:val="000000" w:themeColor="text1"/>
          <w:sz w:val="28"/>
          <w:szCs w:val="28"/>
        </w:rPr>
        <w:t>协</w:t>
      </w:r>
      <w:r>
        <w:rPr>
          <w:rFonts w:ascii="仿宋" w:eastAsia="仿宋" w:hAnsi="仿宋" w:cs="MS Mincho" w:hint="eastAsia"/>
          <w:color w:val="000000" w:themeColor="text1"/>
          <w:sz w:val="28"/>
          <w:szCs w:val="28"/>
        </w:rPr>
        <w:t>商解决；</w:t>
      </w:r>
      <w:r>
        <w:rPr>
          <w:rFonts w:ascii="仿宋" w:eastAsia="仿宋" w:hAnsi="仿宋" w:cs="宋体" w:hint="eastAsia"/>
          <w:color w:val="000000" w:themeColor="text1"/>
          <w:sz w:val="28"/>
          <w:szCs w:val="28"/>
        </w:rPr>
        <w:t>协</w:t>
      </w:r>
      <w:r>
        <w:rPr>
          <w:rFonts w:ascii="仿宋" w:eastAsia="仿宋" w:hAnsi="仿宋" w:cs="MS Mincho" w:hint="eastAsia"/>
          <w:color w:val="000000" w:themeColor="text1"/>
          <w:sz w:val="28"/>
          <w:szCs w:val="28"/>
        </w:rPr>
        <w:t>商不成</w:t>
      </w:r>
      <w:r>
        <w:rPr>
          <w:rFonts w:ascii="仿宋" w:eastAsia="仿宋" w:hAnsi="仿宋" w:cs="宋体" w:hint="eastAsia"/>
          <w:color w:val="000000" w:themeColor="text1"/>
          <w:sz w:val="28"/>
          <w:szCs w:val="28"/>
        </w:rPr>
        <w:t>时</w:t>
      </w:r>
      <w:r>
        <w:rPr>
          <w:rFonts w:ascii="仿宋" w:eastAsia="仿宋" w:hAnsi="仿宋" w:cs="MS Mincho" w:hint="eastAsia"/>
          <w:color w:val="000000" w:themeColor="text1"/>
          <w:sz w:val="28"/>
          <w:szCs w:val="28"/>
        </w:rPr>
        <w:t>，任何一方均可将争</w:t>
      </w:r>
      <w:r>
        <w:rPr>
          <w:rFonts w:ascii="仿宋" w:eastAsia="仿宋" w:hAnsi="仿宋" w:cs="宋体" w:hint="eastAsia"/>
          <w:color w:val="000000" w:themeColor="text1"/>
          <w:sz w:val="28"/>
          <w:szCs w:val="28"/>
        </w:rPr>
        <w:t>议</w:t>
      </w:r>
      <w:r>
        <w:rPr>
          <w:rFonts w:ascii="仿宋" w:eastAsia="仿宋" w:hAnsi="仿宋" w:cs="MS Mincho" w:hint="eastAsia"/>
          <w:color w:val="000000" w:themeColor="text1"/>
          <w:sz w:val="28"/>
          <w:szCs w:val="28"/>
        </w:rPr>
        <w:t>提交至甲方住所地人民法院诉讼解决。</w:t>
      </w:r>
    </w:p>
    <w:p w:rsidR="00415222" w:rsidRDefault="00415222" w:rsidP="00415222">
      <w:pPr>
        <w:pStyle w:val="afff9"/>
        <w:spacing w:line="560" w:lineRule="exact"/>
        <w:ind w:left="1470" w:right="1470"/>
        <w:rPr>
          <w:rFonts w:ascii="仿宋" w:eastAsia="仿宋" w:hAnsi="仿宋"/>
          <w:b/>
          <w:color w:val="000000" w:themeColor="text1"/>
          <w:sz w:val="28"/>
          <w:szCs w:val="28"/>
        </w:rPr>
      </w:pPr>
      <w:r>
        <w:rPr>
          <w:rFonts w:ascii="仿宋" w:eastAsia="仿宋" w:hAnsi="仿宋" w:hint="eastAsia"/>
          <w:b/>
          <w:color w:val="000000" w:themeColor="text1"/>
          <w:sz w:val="28"/>
          <w:szCs w:val="28"/>
        </w:rPr>
        <w:t>第十六条  通知送达</w:t>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本合同首部分各方的地址和电话为一方或司法机关向对方送达信函、通知、材料、法律文书等的法定送达地址和联系电话，合同一方变更地址和电话的，应提前五日书面通知对方，变更方未及时通知对方的，因此产</w:t>
      </w:r>
      <w:r>
        <w:rPr>
          <w:rFonts w:ascii="仿宋" w:eastAsia="仿宋" w:hAnsi="仿宋" w:hint="eastAsia"/>
          <w:color w:val="000000" w:themeColor="text1"/>
          <w:sz w:val="28"/>
          <w:szCs w:val="28"/>
        </w:rPr>
        <w:lastRenderedPageBreak/>
        <w:t>生的责任和损失应由变更方承担。合同一方或司法机关按约定的地址和电话将信函、通知、材料等以邮件挂号信件、</w:t>
      </w:r>
      <w:r>
        <w:rPr>
          <w:rFonts w:ascii="仿宋" w:eastAsia="仿宋" w:hAnsi="仿宋"/>
          <w:color w:val="000000" w:themeColor="text1"/>
          <w:sz w:val="28"/>
          <w:szCs w:val="28"/>
        </w:rPr>
        <w:t>EMS</w:t>
      </w:r>
      <w:r>
        <w:rPr>
          <w:rFonts w:ascii="仿宋" w:eastAsia="仿宋" w:hAnsi="仿宋" w:hint="eastAsia"/>
          <w:color w:val="000000" w:themeColor="text1"/>
          <w:sz w:val="28"/>
          <w:szCs w:val="28"/>
        </w:rPr>
        <w:t>特快专递寄发后，即视为履行了通知、送达义务，并产生相应的法律效力。邮政挂号信件、</w:t>
      </w:r>
      <w:r>
        <w:rPr>
          <w:rFonts w:ascii="仿宋" w:eastAsia="仿宋" w:hAnsi="仿宋"/>
          <w:color w:val="000000" w:themeColor="text1"/>
          <w:sz w:val="28"/>
          <w:szCs w:val="28"/>
        </w:rPr>
        <w:t>EMS</w:t>
      </w:r>
      <w:r>
        <w:rPr>
          <w:rFonts w:ascii="仿宋" w:eastAsia="仿宋" w:hAnsi="仿宋" w:hint="eastAsia"/>
          <w:color w:val="000000" w:themeColor="text1"/>
          <w:sz w:val="28"/>
          <w:szCs w:val="28"/>
        </w:rPr>
        <w:t>邮件，对方拒收、非本人签收、退回、无法送达等均视为送达并产生送达的法律效力。</w:t>
      </w:r>
      <w:r>
        <w:rPr>
          <w:rFonts w:ascii="仿宋" w:eastAsia="仿宋" w:hAnsi="仿宋"/>
          <w:color w:val="000000" w:themeColor="text1"/>
          <w:sz w:val="28"/>
          <w:szCs w:val="28"/>
        </w:rPr>
        <w:t xml:space="preserve">   </w:t>
      </w:r>
    </w:p>
    <w:p w:rsidR="00415222" w:rsidRDefault="00415222" w:rsidP="00415222">
      <w:pPr>
        <w:pStyle w:val="afff9"/>
        <w:spacing w:line="560" w:lineRule="exact"/>
        <w:ind w:left="1470" w:right="1470"/>
        <w:rPr>
          <w:rFonts w:ascii="仿宋" w:eastAsia="仿宋" w:hAnsi="仿宋"/>
          <w:b/>
          <w:color w:val="000000" w:themeColor="text1"/>
          <w:sz w:val="28"/>
          <w:szCs w:val="28"/>
        </w:rPr>
      </w:pPr>
      <w:r>
        <w:rPr>
          <w:rFonts w:ascii="仿宋" w:eastAsia="仿宋" w:hAnsi="仿宋" w:hint="eastAsia"/>
          <w:b/>
          <w:color w:val="000000" w:themeColor="text1"/>
          <w:sz w:val="28"/>
          <w:szCs w:val="28"/>
        </w:rPr>
        <w:t>第十七条  其他</w:t>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1、本合同在甲、乙双方</w:t>
      </w:r>
      <w:r>
        <w:rPr>
          <w:rFonts w:ascii="仿宋" w:eastAsia="仿宋" w:hAnsi="仿宋" w:cs="宋体" w:hint="eastAsia"/>
          <w:color w:val="000000" w:themeColor="text1"/>
          <w:sz w:val="28"/>
          <w:szCs w:val="28"/>
        </w:rPr>
        <w:t>签</w:t>
      </w:r>
      <w:r>
        <w:rPr>
          <w:rFonts w:ascii="仿宋" w:eastAsia="仿宋" w:hAnsi="仿宋" w:cs="MS Mincho" w:hint="eastAsia"/>
          <w:color w:val="000000" w:themeColor="text1"/>
          <w:sz w:val="28"/>
          <w:szCs w:val="28"/>
        </w:rPr>
        <w:t>字盖章后生效。</w:t>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2、在本合同</w:t>
      </w:r>
      <w:r>
        <w:rPr>
          <w:rFonts w:ascii="仿宋" w:eastAsia="仿宋" w:hAnsi="仿宋" w:cs="MS Mincho" w:hint="eastAsia"/>
          <w:color w:val="000000" w:themeColor="text1"/>
          <w:sz w:val="28"/>
          <w:szCs w:val="28"/>
        </w:rPr>
        <w:t>履行</w:t>
      </w:r>
      <w:r>
        <w:rPr>
          <w:rFonts w:ascii="仿宋" w:eastAsia="仿宋" w:hAnsi="仿宋" w:cs="宋体" w:hint="eastAsia"/>
          <w:color w:val="000000" w:themeColor="text1"/>
          <w:sz w:val="28"/>
          <w:szCs w:val="28"/>
        </w:rPr>
        <w:t>过</w:t>
      </w:r>
      <w:r>
        <w:rPr>
          <w:rFonts w:ascii="仿宋" w:eastAsia="仿宋" w:hAnsi="仿宋" w:cs="MS Mincho" w:hint="eastAsia"/>
          <w:color w:val="000000" w:themeColor="text1"/>
          <w:sz w:val="28"/>
          <w:szCs w:val="28"/>
        </w:rPr>
        <w:t>程中，一方未行使或未及</w:t>
      </w:r>
      <w:r>
        <w:rPr>
          <w:rFonts w:ascii="仿宋" w:eastAsia="仿宋" w:hAnsi="仿宋" w:cs="宋体" w:hint="eastAsia"/>
          <w:color w:val="000000" w:themeColor="text1"/>
          <w:sz w:val="28"/>
          <w:szCs w:val="28"/>
        </w:rPr>
        <w:t>时</w:t>
      </w:r>
      <w:r>
        <w:rPr>
          <w:rFonts w:ascii="仿宋" w:eastAsia="仿宋" w:hAnsi="仿宋" w:cs="MS Mincho" w:hint="eastAsia"/>
          <w:color w:val="000000" w:themeColor="text1"/>
          <w:sz w:val="28"/>
          <w:szCs w:val="28"/>
        </w:rPr>
        <w:t>行使其在本合同</w:t>
      </w:r>
      <w:r>
        <w:rPr>
          <w:rFonts w:ascii="仿宋" w:eastAsia="仿宋" w:hAnsi="仿宋" w:cs="宋体" w:hint="eastAsia"/>
          <w:color w:val="000000" w:themeColor="text1"/>
          <w:sz w:val="28"/>
          <w:szCs w:val="28"/>
        </w:rPr>
        <w:t>项</w:t>
      </w:r>
      <w:r>
        <w:rPr>
          <w:rFonts w:ascii="仿宋" w:eastAsia="仿宋" w:hAnsi="仿宋" w:cs="MS Mincho" w:hint="eastAsia"/>
          <w:color w:val="000000" w:themeColor="text1"/>
          <w:sz w:val="28"/>
          <w:szCs w:val="28"/>
        </w:rPr>
        <w:t>下的任何</w:t>
      </w:r>
      <w:r>
        <w:rPr>
          <w:rFonts w:ascii="仿宋" w:eastAsia="仿宋" w:hAnsi="仿宋" w:cs="宋体" w:hint="eastAsia"/>
          <w:color w:val="000000" w:themeColor="text1"/>
          <w:sz w:val="28"/>
          <w:szCs w:val="28"/>
        </w:rPr>
        <w:t>权</w:t>
      </w:r>
      <w:r>
        <w:rPr>
          <w:rFonts w:ascii="仿宋" w:eastAsia="仿宋" w:hAnsi="仿宋" w:cs="MS Mincho" w:hint="eastAsia"/>
          <w:color w:val="000000" w:themeColor="text1"/>
          <w:sz w:val="28"/>
          <w:szCs w:val="28"/>
        </w:rPr>
        <w:t>利，不</w:t>
      </w:r>
      <w:r>
        <w:rPr>
          <w:rFonts w:ascii="仿宋" w:eastAsia="仿宋" w:hAnsi="仿宋" w:cs="宋体" w:hint="eastAsia"/>
          <w:color w:val="000000" w:themeColor="text1"/>
          <w:sz w:val="28"/>
          <w:szCs w:val="28"/>
        </w:rPr>
        <w:t>视为</w:t>
      </w:r>
      <w:r>
        <w:rPr>
          <w:rFonts w:ascii="仿宋" w:eastAsia="仿宋" w:hAnsi="仿宋" w:cs="MS Mincho" w:hint="eastAsia"/>
          <w:color w:val="000000" w:themeColor="text1"/>
          <w:sz w:val="28"/>
          <w:szCs w:val="28"/>
        </w:rPr>
        <w:t>放弃</w:t>
      </w:r>
      <w:r>
        <w:rPr>
          <w:rFonts w:ascii="仿宋" w:eastAsia="仿宋" w:hAnsi="仿宋" w:cs="宋体" w:hint="eastAsia"/>
          <w:color w:val="000000" w:themeColor="text1"/>
          <w:sz w:val="28"/>
          <w:szCs w:val="28"/>
        </w:rPr>
        <w:t>该权</w:t>
      </w:r>
      <w:r>
        <w:rPr>
          <w:rFonts w:ascii="仿宋" w:eastAsia="仿宋" w:hAnsi="仿宋" w:cs="MS Mincho" w:hint="eastAsia"/>
          <w:color w:val="000000" w:themeColor="text1"/>
          <w:sz w:val="28"/>
          <w:szCs w:val="28"/>
        </w:rPr>
        <w:t>利，亦不影响其行使在本合同</w:t>
      </w:r>
      <w:r>
        <w:rPr>
          <w:rFonts w:ascii="仿宋" w:eastAsia="仿宋" w:hAnsi="仿宋" w:cs="宋体" w:hint="eastAsia"/>
          <w:color w:val="000000" w:themeColor="text1"/>
          <w:sz w:val="28"/>
          <w:szCs w:val="28"/>
        </w:rPr>
        <w:t>项</w:t>
      </w:r>
      <w:r>
        <w:rPr>
          <w:rFonts w:ascii="仿宋" w:eastAsia="仿宋" w:hAnsi="仿宋" w:cs="MS Mincho" w:hint="eastAsia"/>
          <w:color w:val="000000" w:themeColor="text1"/>
          <w:sz w:val="28"/>
          <w:szCs w:val="28"/>
        </w:rPr>
        <w:t>下的其他</w:t>
      </w:r>
      <w:r>
        <w:rPr>
          <w:rFonts w:ascii="仿宋" w:eastAsia="仿宋" w:hAnsi="仿宋" w:cs="宋体" w:hint="eastAsia"/>
          <w:color w:val="000000" w:themeColor="text1"/>
          <w:sz w:val="28"/>
          <w:szCs w:val="28"/>
        </w:rPr>
        <w:t>权</w:t>
      </w:r>
      <w:r>
        <w:rPr>
          <w:rFonts w:ascii="仿宋" w:eastAsia="仿宋" w:hAnsi="仿宋" w:cs="MS Mincho" w:hint="eastAsia"/>
          <w:color w:val="000000" w:themeColor="text1"/>
          <w:sz w:val="28"/>
          <w:szCs w:val="28"/>
        </w:rPr>
        <w:t>利及另一方履行其在本合同</w:t>
      </w:r>
      <w:r>
        <w:rPr>
          <w:rFonts w:ascii="仿宋" w:eastAsia="仿宋" w:hAnsi="仿宋" w:cs="宋体" w:hint="eastAsia"/>
          <w:color w:val="000000" w:themeColor="text1"/>
          <w:sz w:val="28"/>
          <w:szCs w:val="28"/>
        </w:rPr>
        <w:t>项</w:t>
      </w:r>
      <w:r>
        <w:rPr>
          <w:rFonts w:ascii="仿宋" w:eastAsia="仿宋" w:hAnsi="仿宋" w:cs="MS Mincho" w:hint="eastAsia"/>
          <w:color w:val="000000" w:themeColor="text1"/>
          <w:sz w:val="28"/>
          <w:szCs w:val="28"/>
        </w:rPr>
        <w:t>下的任何</w:t>
      </w:r>
      <w:r>
        <w:rPr>
          <w:rFonts w:ascii="仿宋" w:eastAsia="仿宋" w:hAnsi="仿宋" w:cs="宋体" w:hint="eastAsia"/>
          <w:color w:val="000000" w:themeColor="text1"/>
          <w:sz w:val="28"/>
          <w:szCs w:val="28"/>
        </w:rPr>
        <w:t>义务</w:t>
      </w:r>
      <w:r>
        <w:rPr>
          <w:rFonts w:ascii="仿宋" w:eastAsia="仿宋" w:hAnsi="仿宋" w:cs="MS Mincho" w:hint="eastAsia"/>
          <w:color w:val="000000" w:themeColor="text1"/>
          <w:sz w:val="28"/>
          <w:szCs w:val="28"/>
        </w:rPr>
        <w:t>。所有</w:t>
      </w:r>
      <w:r>
        <w:rPr>
          <w:rFonts w:ascii="仿宋" w:eastAsia="仿宋" w:hAnsi="仿宋" w:cs="宋体" w:hint="eastAsia"/>
          <w:color w:val="000000" w:themeColor="text1"/>
          <w:sz w:val="28"/>
          <w:szCs w:val="28"/>
        </w:rPr>
        <w:t>权</w:t>
      </w:r>
      <w:r>
        <w:rPr>
          <w:rFonts w:ascii="仿宋" w:eastAsia="仿宋" w:hAnsi="仿宋" w:cs="MS Mincho" w:hint="eastAsia"/>
          <w:color w:val="000000" w:themeColor="text1"/>
          <w:sz w:val="28"/>
          <w:szCs w:val="28"/>
        </w:rPr>
        <w:t>利放弃均</w:t>
      </w:r>
      <w:r>
        <w:rPr>
          <w:rFonts w:ascii="仿宋" w:eastAsia="仿宋" w:hAnsi="仿宋" w:cs="宋体" w:hint="eastAsia"/>
          <w:color w:val="000000" w:themeColor="text1"/>
          <w:sz w:val="28"/>
          <w:szCs w:val="28"/>
        </w:rPr>
        <w:t>应书</w:t>
      </w:r>
      <w:r>
        <w:rPr>
          <w:rFonts w:ascii="仿宋" w:eastAsia="仿宋" w:hAnsi="仿宋" w:cs="MS Mincho" w:hint="eastAsia"/>
          <w:color w:val="000000" w:themeColor="text1"/>
          <w:sz w:val="28"/>
          <w:szCs w:val="28"/>
        </w:rPr>
        <w:t>面做出。</w:t>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3、未</w:t>
      </w:r>
      <w:r>
        <w:rPr>
          <w:rFonts w:ascii="仿宋" w:eastAsia="仿宋" w:hAnsi="仿宋" w:cs="宋体" w:hint="eastAsia"/>
          <w:color w:val="000000" w:themeColor="text1"/>
          <w:sz w:val="28"/>
          <w:szCs w:val="28"/>
        </w:rPr>
        <w:t>经对</w:t>
      </w:r>
      <w:r>
        <w:rPr>
          <w:rFonts w:ascii="仿宋" w:eastAsia="仿宋" w:hAnsi="仿宋" w:cs="MS Mincho" w:hint="eastAsia"/>
          <w:color w:val="000000" w:themeColor="text1"/>
          <w:sz w:val="28"/>
          <w:szCs w:val="28"/>
        </w:rPr>
        <w:t>方</w:t>
      </w:r>
      <w:r>
        <w:rPr>
          <w:rFonts w:ascii="仿宋" w:eastAsia="仿宋" w:hAnsi="仿宋" w:cs="宋体" w:hint="eastAsia"/>
          <w:color w:val="000000" w:themeColor="text1"/>
          <w:sz w:val="28"/>
          <w:szCs w:val="28"/>
        </w:rPr>
        <w:t>书</w:t>
      </w:r>
      <w:r>
        <w:rPr>
          <w:rFonts w:ascii="仿宋" w:eastAsia="仿宋" w:hAnsi="仿宋" w:cs="MS Mincho" w:hint="eastAsia"/>
          <w:color w:val="000000" w:themeColor="text1"/>
          <w:sz w:val="28"/>
          <w:szCs w:val="28"/>
        </w:rPr>
        <w:t>面</w:t>
      </w:r>
      <w:r>
        <w:rPr>
          <w:rFonts w:ascii="仿宋" w:eastAsia="仿宋" w:hAnsi="仿宋" w:cs="宋体" w:hint="eastAsia"/>
          <w:color w:val="000000" w:themeColor="text1"/>
          <w:sz w:val="28"/>
          <w:szCs w:val="28"/>
        </w:rPr>
        <w:t>许</w:t>
      </w:r>
      <w:r>
        <w:rPr>
          <w:rFonts w:ascii="仿宋" w:eastAsia="仿宋" w:hAnsi="仿宋" w:cs="MS Mincho" w:hint="eastAsia"/>
          <w:color w:val="000000" w:themeColor="text1"/>
          <w:sz w:val="28"/>
          <w:szCs w:val="28"/>
        </w:rPr>
        <w:t>可，甲乙双方在本合同下的</w:t>
      </w:r>
      <w:r>
        <w:rPr>
          <w:rFonts w:ascii="仿宋" w:eastAsia="仿宋" w:hAnsi="仿宋" w:cs="宋体" w:hint="eastAsia"/>
          <w:color w:val="000000" w:themeColor="text1"/>
          <w:sz w:val="28"/>
          <w:szCs w:val="28"/>
        </w:rPr>
        <w:t>权</w:t>
      </w:r>
      <w:r>
        <w:rPr>
          <w:rFonts w:ascii="仿宋" w:eastAsia="仿宋" w:hAnsi="仿宋" w:cs="MS Mincho" w:hint="eastAsia"/>
          <w:color w:val="000000" w:themeColor="text1"/>
          <w:sz w:val="28"/>
          <w:szCs w:val="28"/>
        </w:rPr>
        <w:t>利</w:t>
      </w:r>
      <w:r>
        <w:rPr>
          <w:rFonts w:ascii="仿宋" w:eastAsia="仿宋" w:hAnsi="仿宋" w:cs="宋体" w:hint="eastAsia"/>
          <w:color w:val="000000" w:themeColor="text1"/>
          <w:sz w:val="28"/>
          <w:szCs w:val="28"/>
        </w:rPr>
        <w:t>义务</w:t>
      </w:r>
      <w:r>
        <w:rPr>
          <w:rFonts w:ascii="仿宋" w:eastAsia="仿宋" w:hAnsi="仿宋" w:cs="MS Mincho" w:hint="eastAsia"/>
          <w:color w:val="000000" w:themeColor="text1"/>
          <w:sz w:val="28"/>
          <w:szCs w:val="28"/>
        </w:rPr>
        <w:t>不得</w:t>
      </w:r>
      <w:r>
        <w:rPr>
          <w:rFonts w:ascii="仿宋" w:eastAsia="仿宋" w:hAnsi="仿宋" w:cs="宋体" w:hint="eastAsia"/>
          <w:color w:val="000000" w:themeColor="text1"/>
          <w:sz w:val="28"/>
          <w:szCs w:val="28"/>
        </w:rPr>
        <w:t>转让</w:t>
      </w:r>
      <w:r>
        <w:rPr>
          <w:rFonts w:ascii="仿宋" w:eastAsia="仿宋" w:hAnsi="仿宋" w:cs="MS Mincho" w:hint="eastAsia"/>
          <w:color w:val="000000" w:themeColor="text1"/>
          <w:sz w:val="28"/>
          <w:szCs w:val="28"/>
        </w:rPr>
        <w:t>。</w:t>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4、本合同与招</w:t>
      </w:r>
      <w:r>
        <w:rPr>
          <w:rFonts w:ascii="仿宋" w:eastAsia="仿宋" w:hAnsi="仿宋" w:cs="宋体" w:hint="eastAsia"/>
          <w:color w:val="000000" w:themeColor="text1"/>
          <w:sz w:val="28"/>
          <w:szCs w:val="28"/>
        </w:rPr>
        <w:t>标</w:t>
      </w:r>
      <w:r>
        <w:rPr>
          <w:rFonts w:ascii="仿宋" w:eastAsia="仿宋" w:hAnsi="仿宋" w:cs="MS Mincho" w:hint="eastAsia"/>
          <w:color w:val="000000" w:themeColor="text1"/>
          <w:sz w:val="28"/>
          <w:szCs w:val="28"/>
        </w:rPr>
        <w:t>文件（</w:t>
      </w:r>
      <w:r>
        <w:rPr>
          <w:rFonts w:ascii="仿宋" w:eastAsia="仿宋" w:hAnsi="仿宋" w:cs="宋体" w:hint="eastAsia"/>
          <w:color w:val="000000" w:themeColor="text1"/>
          <w:sz w:val="28"/>
          <w:szCs w:val="28"/>
        </w:rPr>
        <w:t>招标编</w:t>
      </w:r>
      <w:r>
        <w:rPr>
          <w:rFonts w:ascii="仿宋" w:eastAsia="仿宋" w:hAnsi="仿宋" w:cs="MS Mincho" w:hint="eastAsia"/>
          <w:color w:val="000000" w:themeColor="text1"/>
          <w:sz w:val="28"/>
          <w:szCs w:val="28"/>
        </w:rPr>
        <w:t>号：XXX</w:t>
      </w:r>
      <w:r>
        <w:rPr>
          <w:rFonts w:ascii="仿宋" w:eastAsia="仿宋" w:hAnsi="仿宋" w:hint="eastAsia"/>
          <w:color w:val="000000" w:themeColor="text1"/>
          <w:sz w:val="28"/>
          <w:szCs w:val="28"/>
        </w:rPr>
        <w:t>）、乙方投</w:t>
      </w:r>
      <w:r>
        <w:rPr>
          <w:rFonts w:ascii="仿宋" w:eastAsia="仿宋" w:hAnsi="仿宋" w:cs="宋体" w:hint="eastAsia"/>
          <w:color w:val="000000" w:themeColor="text1"/>
          <w:sz w:val="28"/>
          <w:szCs w:val="28"/>
        </w:rPr>
        <w:t>标</w:t>
      </w:r>
      <w:r>
        <w:rPr>
          <w:rFonts w:ascii="仿宋" w:eastAsia="仿宋" w:hAnsi="仿宋" w:cs="MS Mincho" w:hint="eastAsia"/>
          <w:color w:val="000000" w:themeColor="text1"/>
          <w:sz w:val="28"/>
          <w:szCs w:val="28"/>
        </w:rPr>
        <w:t>文件如有抵触之</w:t>
      </w:r>
      <w:r>
        <w:rPr>
          <w:rFonts w:ascii="仿宋" w:eastAsia="仿宋" w:hAnsi="仿宋" w:cs="宋体" w:hint="eastAsia"/>
          <w:color w:val="000000" w:themeColor="text1"/>
          <w:sz w:val="28"/>
          <w:szCs w:val="28"/>
        </w:rPr>
        <w:t>处</w:t>
      </w:r>
      <w:r>
        <w:rPr>
          <w:rFonts w:ascii="仿宋" w:eastAsia="仿宋" w:hAnsi="仿宋" w:cs="MS Mincho" w:hint="eastAsia"/>
          <w:color w:val="000000" w:themeColor="text1"/>
          <w:sz w:val="28"/>
          <w:szCs w:val="28"/>
        </w:rPr>
        <w:t>，以本合同条款</w:t>
      </w:r>
      <w:r>
        <w:rPr>
          <w:rFonts w:ascii="仿宋" w:eastAsia="仿宋" w:hAnsi="仿宋" w:cs="宋体" w:hint="eastAsia"/>
          <w:color w:val="000000" w:themeColor="text1"/>
          <w:sz w:val="28"/>
          <w:szCs w:val="28"/>
        </w:rPr>
        <w:t>为</w:t>
      </w:r>
      <w:r>
        <w:rPr>
          <w:rFonts w:ascii="仿宋" w:eastAsia="仿宋" w:hAnsi="仿宋" w:cs="MS Mincho" w:hint="eastAsia"/>
          <w:color w:val="000000" w:themeColor="text1"/>
          <w:sz w:val="28"/>
          <w:szCs w:val="28"/>
        </w:rPr>
        <w:t>准，但</w:t>
      </w:r>
      <w:r>
        <w:rPr>
          <w:rFonts w:ascii="仿宋" w:eastAsia="仿宋" w:hAnsi="仿宋" w:cs="宋体" w:hint="eastAsia"/>
          <w:color w:val="000000" w:themeColor="text1"/>
          <w:sz w:val="28"/>
          <w:szCs w:val="28"/>
        </w:rPr>
        <w:t>实质</w:t>
      </w:r>
      <w:r>
        <w:rPr>
          <w:rFonts w:ascii="仿宋" w:eastAsia="仿宋" w:hAnsi="仿宋" w:cs="MS Mincho" w:hint="eastAsia"/>
          <w:color w:val="000000" w:themeColor="text1"/>
          <w:sz w:val="28"/>
          <w:szCs w:val="28"/>
        </w:rPr>
        <w:t>性条款除外。下列文件均</w:t>
      </w:r>
      <w:r>
        <w:rPr>
          <w:rFonts w:ascii="仿宋" w:eastAsia="仿宋" w:hAnsi="仿宋" w:cs="宋体" w:hint="eastAsia"/>
          <w:color w:val="000000" w:themeColor="text1"/>
          <w:sz w:val="28"/>
          <w:szCs w:val="28"/>
        </w:rPr>
        <w:t>为</w:t>
      </w:r>
      <w:r>
        <w:rPr>
          <w:rFonts w:ascii="仿宋" w:eastAsia="仿宋" w:hAnsi="仿宋" w:cs="MS Mincho" w:hint="eastAsia"/>
          <w:color w:val="000000" w:themeColor="text1"/>
          <w:sz w:val="28"/>
          <w:szCs w:val="28"/>
        </w:rPr>
        <w:t>本合同的</w:t>
      </w:r>
      <w:r>
        <w:rPr>
          <w:rFonts w:ascii="仿宋" w:eastAsia="仿宋" w:hAnsi="仿宋" w:cs="宋体" w:hint="eastAsia"/>
          <w:color w:val="000000" w:themeColor="text1"/>
          <w:sz w:val="28"/>
          <w:szCs w:val="28"/>
        </w:rPr>
        <w:t>组</w:t>
      </w:r>
      <w:r>
        <w:rPr>
          <w:rFonts w:ascii="仿宋" w:eastAsia="仿宋" w:hAnsi="仿宋" w:cs="MS Mincho" w:hint="eastAsia"/>
          <w:color w:val="000000" w:themeColor="text1"/>
          <w:sz w:val="28"/>
          <w:szCs w:val="28"/>
        </w:rPr>
        <w:t>成部分，本合同未尽事宜，按以下顺序优先适用：</w:t>
      </w:r>
      <w:r>
        <w:rPr>
          <w:rFonts w:ascii="仿宋" w:eastAsia="仿宋" w:hAnsi="仿宋"/>
          <w:color w:val="000000" w:themeColor="text1"/>
          <w:sz w:val="28"/>
          <w:szCs w:val="28"/>
        </w:rPr>
        <w:t xml:space="preserve">  </w:t>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1</w:t>
      </w:r>
      <w:r>
        <w:rPr>
          <w:rFonts w:ascii="仿宋" w:eastAsia="仿宋" w:hAnsi="仿宋" w:hint="eastAsia"/>
          <w:color w:val="000000" w:themeColor="text1"/>
          <w:sz w:val="28"/>
          <w:szCs w:val="28"/>
        </w:rPr>
        <w:t>）招</w:t>
      </w:r>
      <w:r>
        <w:rPr>
          <w:rFonts w:ascii="仿宋" w:eastAsia="仿宋" w:hAnsi="仿宋" w:cs="宋体" w:hint="eastAsia"/>
          <w:color w:val="000000" w:themeColor="text1"/>
          <w:sz w:val="28"/>
          <w:szCs w:val="28"/>
        </w:rPr>
        <w:t>标</w:t>
      </w:r>
      <w:r>
        <w:rPr>
          <w:rFonts w:ascii="仿宋" w:eastAsia="仿宋" w:hAnsi="仿宋" w:cs="MS Mincho" w:hint="eastAsia"/>
          <w:color w:val="000000" w:themeColor="text1"/>
          <w:sz w:val="28"/>
          <w:szCs w:val="28"/>
        </w:rPr>
        <w:t>文件、答疑及</w:t>
      </w:r>
      <w:r>
        <w:rPr>
          <w:rFonts w:ascii="仿宋" w:eastAsia="仿宋" w:hAnsi="仿宋" w:cs="宋体" w:hint="eastAsia"/>
          <w:color w:val="000000" w:themeColor="text1"/>
          <w:sz w:val="28"/>
          <w:szCs w:val="28"/>
        </w:rPr>
        <w:t>补</w:t>
      </w:r>
      <w:r>
        <w:rPr>
          <w:rFonts w:ascii="仿宋" w:eastAsia="仿宋" w:hAnsi="仿宋" w:cs="MS Mincho" w:hint="eastAsia"/>
          <w:color w:val="000000" w:themeColor="text1"/>
          <w:sz w:val="28"/>
          <w:szCs w:val="28"/>
        </w:rPr>
        <w:t>充通知；</w:t>
      </w:r>
      <w:r>
        <w:rPr>
          <w:rFonts w:ascii="仿宋" w:eastAsia="仿宋" w:hAnsi="仿宋"/>
          <w:color w:val="000000" w:themeColor="text1"/>
          <w:sz w:val="28"/>
          <w:szCs w:val="28"/>
        </w:rPr>
        <w:t xml:space="preserve">   </w:t>
      </w:r>
    </w:p>
    <w:p w:rsidR="00415222" w:rsidRDefault="00415222" w:rsidP="00415222">
      <w:pPr>
        <w:pStyle w:val="afff9"/>
        <w:spacing w:line="560" w:lineRule="exact"/>
        <w:ind w:left="1470" w:right="1470" w:firstLineChars="200" w:firstLine="560"/>
        <w:rPr>
          <w:rFonts w:ascii="仿宋" w:eastAsia="仿宋" w:hAnsi="仿宋" w:cs="MS Mincho"/>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2</w:t>
      </w:r>
      <w:r>
        <w:rPr>
          <w:rFonts w:ascii="仿宋" w:eastAsia="仿宋" w:hAnsi="仿宋" w:hint="eastAsia"/>
          <w:color w:val="000000" w:themeColor="text1"/>
          <w:sz w:val="28"/>
          <w:szCs w:val="28"/>
        </w:rPr>
        <w:t>）本合同</w:t>
      </w:r>
      <w:r>
        <w:rPr>
          <w:rFonts w:ascii="仿宋" w:eastAsia="仿宋" w:hAnsi="仿宋" w:cs="宋体" w:hint="eastAsia"/>
          <w:color w:val="000000" w:themeColor="text1"/>
          <w:sz w:val="28"/>
          <w:szCs w:val="28"/>
        </w:rPr>
        <w:t>执</w:t>
      </w:r>
      <w:r>
        <w:rPr>
          <w:rFonts w:ascii="仿宋" w:eastAsia="仿宋" w:hAnsi="仿宋" w:cs="MS Mincho" w:hint="eastAsia"/>
          <w:color w:val="000000" w:themeColor="text1"/>
          <w:sz w:val="28"/>
          <w:szCs w:val="28"/>
        </w:rPr>
        <w:t>行中共同</w:t>
      </w:r>
      <w:r>
        <w:rPr>
          <w:rFonts w:ascii="仿宋" w:eastAsia="仿宋" w:hAnsi="仿宋" w:cs="宋体" w:hint="eastAsia"/>
          <w:color w:val="000000" w:themeColor="text1"/>
          <w:sz w:val="28"/>
          <w:szCs w:val="28"/>
        </w:rPr>
        <w:t>签</w:t>
      </w:r>
      <w:r>
        <w:rPr>
          <w:rFonts w:ascii="仿宋" w:eastAsia="仿宋" w:hAnsi="仿宋" w:cs="MS Mincho" w:hint="eastAsia"/>
          <w:color w:val="000000" w:themeColor="text1"/>
          <w:sz w:val="28"/>
          <w:szCs w:val="28"/>
        </w:rPr>
        <w:t>署的</w:t>
      </w:r>
      <w:r>
        <w:rPr>
          <w:rFonts w:ascii="仿宋" w:eastAsia="仿宋" w:hAnsi="仿宋" w:cs="宋体" w:hint="eastAsia"/>
          <w:color w:val="000000" w:themeColor="text1"/>
          <w:sz w:val="28"/>
          <w:szCs w:val="28"/>
        </w:rPr>
        <w:t>补</w:t>
      </w:r>
      <w:r>
        <w:rPr>
          <w:rFonts w:ascii="仿宋" w:eastAsia="仿宋" w:hAnsi="仿宋" w:cs="MS Mincho" w:hint="eastAsia"/>
          <w:color w:val="000000" w:themeColor="text1"/>
          <w:sz w:val="28"/>
          <w:szCs w:val="28"/>
        </w:rPr>
        <w:t>充与修正文件；</w:t>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r>
        <w:rPr>
          <w:rFonts w:ascii="仿宋" w:eastAsia="仿宋" w:hAnsi="仿宋" w:cs="MS Mincho" w:hint="eastAsia"/>
          <w:color w:val="000000" w:themeColor="text1"/>
          <w:sz w:val="28"/>
          <w:szCs w:val="28"/>
        </w:rPr>
        <w:t>（3）</w:t>
      </w:r>
      <w:r>
        <w:rPr>
          <w:rFonts w:ascii="仿宋" w:eastAsia="仿宋" w:hAnsi="仿宋" w:hint="eastAsia"/>
          <w:color w:val="000000" w:themeColor="text1"/>
          <w:sz w:val="28"/>
          <w:szCs w:val="28"/>
        </w:rPr>
        <w:t>投</w:t>
      </w:r>
      <w:r>
        <w:rPr>
          <w:rFonts w:ascii="仿宋" w:eastAsia="仿宋" w:hAnsi="仿宋" w:cs="宋体" w:hint="eastAsia"/>
          <w:color w:val="000000" w:themeColor="text1"/>
          <w:sz w:val="28"/>
          <w:szCs w:val="28"/>
        </w:rPr>
        <w:t>标</w:t>
      </w:r>
      <w:r>
        <w:rPr>
          <w:rFonts w:ascii="仿宋" w:eastAsia="仿宋" w:hAnsi="仿宋" w:cs="MS Mincho" w:hint="eastAsia"/>
          <w:color w:val="000000" w:themeColor="text1"/>
          <w:sz w:val="28"/>
          <w:szCs w:val="28"/>
        </w:rPr>
        <w:t>文件。</w:t>
      </w:r>
      <w:r>
        <w:rPr>
          <w:rFonts w:ascii="仿宋" w:eastAsia="仿宋" w:hAnsi="仿宋"/>
          <w:color w:val="000000" w:themeColor="text1"/>
          <w:sz w:val="28"/>
          <w:szCs w:val="28"/>
        </w:rPr>
        <w:t xml:space="preserve">  </w:t>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r>
        <w:rPr>
          <w:rFonts w:ascii="仿宋" w:eastAsia="仿宋" w:hAnsi="仿宋" w:cs="MS Mincho" w:hint="eastAsia"/>
          <w:color w:val="000000" w:themeColor="text1"/>
          <w:sz w:val="28"/>
          <w:szCs w:val="28"/>
        </w:rPr>
        <w:t>5、当构成合同的文件，</w:t>
      </w:r>
      <w:r>
        <w:rPr>
          <w:rFonts w:ascii="仿宋" w:eastAsia="仿宋" w:hAnsi="仿宋" w:cs="宋体" w:hint="eastAsia"/>
          <w:color w:val="000000" w:themeColor="text1"/>
          <w:sz w:val="28"/>
          <w:szCs w:val="28"/>
        </w:rPr>
        <w:t>对</w:t>
      </w:r>
      <w:r>
        <w:rPr>
          <w:rFonts w:ascii="仿宋" w:eastAsia="仿宋" w:hAnsi="仿宋" w:cs="MS Mincho" w:hint="eastAsia"/>
          <w:color w:val="000000" w:themeColor="text1"/>
          <w:sz w:val="28"/>
          <w:szCs w:val="28"/>
        </w:rPr>
        <w:t>同一事</w:t>
      </w:r>
      <w:r>
        <w:rPr>
          <w:rFonts w:ascii="仿宋" w:eastAsia="仿宋" w:hAnsi="仿宋" w:cs="宋体" w:hint="eastAsia"/>
          <w:color w:val="000000" w:themeColor="text1"/>
          <w:sz w:val="28"/>
          <w:szCs w:val="28"/>
        </w:rPr>
        <w:t>项</w:t>
      </w:r>
      <w:r>
        <w:rPr>
          <w:rFonts w:ascii="仿宋" w:eastAsia="仿宋" w:hAnsi="仿宋" w:cs="MS Mincho" w:hint="eastAsia"/>
          <w:color w:val="000000" w:themeColor="text1"/>
          <w:sz w:val="28"/>
          <w:szCs w:val="28"/>
        </w:rPr>
        <w:t>的</w:t>
      </w:r>
      <w:r>
        <w:rPr>
          <w:rFonts w:ascii="仿宋" w:eastAsia="仿宋" w:hAnsi="仿宋" w:cs="宋体" w:hint="eastAsia"/>
          <w:color w:val="000000" w:themeColor="text1"/>
          <w:sz w:val="28"/>
          <w:szCs w:val="28"/>
        </w:rPr>
        <w:t>约</w:t>
      </w:r>
      <w:r>
        <w:rPr>
          <w:rFonts w:ascii="仿宋" w:eastAsia="仿宋" w:hAnsi="仿宋" w:cs="MS Mincho" w:hint="eastAsia"/>
          <w:color w:val="000000" w:themeColor="text1"/>
          <w:sz w:val="28"/>
          <w:szCs w:val="28"/>
        </w:rPr>
        <w:t>定不一致</w:t>
      </w:r>
      <w:r>
        <w:rPr>
          <w:rFonts w:ascii="仿宋" w:eastAsia="仿宋" w:hAnsi="仿宋" w:cs="宋体" w:hint="eastAsia"/>
          <w:color w:val="000000" w:themeColor="text1"/>
          <w:sz w:val="28"/>
          <w:szCs w:val="28"/>
        </w:rPr>
        <w:t>时</w:t>
      </w:r>
      <w:r>
        <w:rPr>
          <w:rFonts w:ascii="仿宋" w:eastAsia="仿宋" w:hAnsi="仿宋" w:cs="MS Mincho" w:hint="eastAsia"/>
          <w:color w:val="000000" w:themeColor="text1"/>
          <w:sz w:val="28"/>
          <w:szCs w:val="28"/>
        </w:rPr>
        <w:t>，</w:t>
      </w:r>
      <w:r>
        <w:rPr>
          <w:rFonts w:ascii="仿宋" w:eastAsia="仿宋" w:hAnsi="仿宋" w:cs="宋体" w:hint="eastAsia"/>
          <w:color w:val="000000" w:themeColor="text1"/>
          <w:sz w:val="28"/>
          <w:szCs w:val="28"/>
        </w:rPr>
        <w:t>关</w:t>
      </w:r>
      <w:r>
        <w:rPr>
          <w:rFonts w:ascii="仿宋" w:eastAsia="仿宋" w:hAnsi="仿宋" w:cs="MS Mincho" w:hint="eastAsia"/>
          <w:color w:val="000000" w:themeColor="text1"/>
          <w:sz w:val="28"/>
          <w:szCs w:val="28"/>
        </w:rPr>
        <w:t>于价款、履</w:t>
      </w:r>
      <w:r>
        <w:rPr>
          <w:rFonts w:ascii="仿宋" w:eastAsia="仿宋" w:hAnsi="仿宋" w:cs="宋体" w:hint="eastAsia"/>
          <w:color w:val="000000" w:themeColor="text1"/>
          <w:sz w:val="28"/>
          <w:szCs w:val="28"/>
        </w:rPr>
        <w:t>约</w:t>
      </w:r>
      <w:r>
        <w:rPr>
          <w:rFonts w:ascii="仿宋" w:eastAsia="仿宋" w:hAnsi="仿宋" w:cs="MS Mincho" w:hint="eastAsia"/>
          <w:color w:val="000000" w:themeColor="text1"/>
          <w:sz w:val="28"/>
          <w:szCs w:val="28"/>
        </w:rPr>
        <w:t>日期的表述，以</w:t>
      </w:r>
      <w:r>
        <w:rPr>
          <w:rFonts w:ascii="仿宋" w:eastAsia="仿宋" w:hAnsi="仿宋" w:cs="宋体" w:hint="eastAsia"/>
          <w:color w:val="000000" w:themeColor="text1"/>
          <w:sz w:val="28"/>
          <w:szCs w:val="28"/>
        </w:rPr>
        <w:t>签</w:t>
      </w:r>
      <w:r>
        <w:rPr>
          <w:rFonts w:ascii="仿宋" w:eastAsia="仿宋" w:hAnsi="仿宋" w:cs="MS Mincho" w:hint="eastAsia"/>
          <w:color w:val="000000" w:themeColor="text1"/>
          <w:sz w:val="28"/>
          <w:szCs w:val="28"/>
        </w:rPr>
        <w:t>署</w:t>
      </w:r>
      <w:r>
        <w:rPr>
          <w:rFonts w:ascii="仿宋" w:eastAsia="仿宋" w:hAnsi="仿宋" w:cs="宋体" w:hint="eastAsia"/>
          <w:color w:val="000000" w:themeColor="text1"/>
          <w:sz w:val="28"/>
          <w:szCs w:val="28"/>
        </w:rPr>
        <w:t>时间</w:t>
      </w:r>
      <w:r>
        <w:rPr>
          <w:rFonts w:ascii="仿宋" w:eastAsia="仿宋" w:hAnsi="仿宋" w:cs="MS Mincho" w:hint="eastAsia"/>
          <w:color w:val="000000" w:themeColor="text1"/>
          <w:sz w:val="28"/>
          <w:szCs w:val="28"/>
        </w:rPr>
        <w:t>在后的</w:t>
      </w:r>
      <w:r>
        <w:rPr>
          <w:rFonts w:ascii="仿宋" w:eastAsia="仿宋" w:hAnsi="仿宋" w:cs="宋体" w:hint="eastAsia"/>
          <w:color w:val="000000" w:themeColor="text1"/>
          <w:sz w:val="28"/>
          <w:szCs w:val="28"/>
        </w:rPr>
        <w:t>为</w:t>
      </w:r>
      <w:r>
        <w:rPr>
          <w:rFonts w:ascii="仿宋" w:eastAsia="仿宋" w:hAnsi="仿宋" w:cs="MS Mincho" w:hint="eastAsia"/>
          <w:color w:val="000000" w:themeColor="text1"/>
          <w:sz w:val="28"/>
          <w:szCs w:val="28"/>
        </w:rPr>
        <w:t>准；</w:t>
      </w:r>
      <w:r>
        <w:rPr>
          <w:rFonts w:ascii="仿宋" w:eastAsia="仿宋" w:hAnsi="仿宋" w:cs="宋体" w:hint="eastAsia"/>
          <w:color w:val="000000" w:themeColor="text1"/>
          <w:sz w:val="28"/>
          <w:szCs w:val="28"/>
        </w:rPr>
        <w:t>关</w:t>
      </w:r>
      <w:r>
        <w:rPr>
          <w:rFonts w:ascii="仿宋" w:eastAsia="仿宋" w:hAnsi="仿宋" w:cs="MS Mincho" w:hint="eastAsia"/>
          <w:color w:val="000000" w:themeColor="text1"/>
          <w:sz w:val="28"/>
          <w:szCs w:val="28"/>
        </w:rPr>
        <w:t>于</w:t>
      </w:r>
      <w:r>
        <w:rPr>
          <w:rFonts w:ascii="仿宋" w:eastAsia="仿宋" w:hAnsi="仿宋" w:cs="宋体" w:hint="eastAsia"/>
          <w:color w:val="000000" w:themeColor="text1"/>
          <w:sz w:val="28"/>
          <w:szCs w:val="28"/>
        </w:rPr>
        <w:t>质</w:t>
      </w:r>
      <w:r>
        <w:rPr>
          <w:rFonts w:ascii="仿宋" w:eastAsia="仿宋" w:hAnsi="仿宋" w:cs="MS Mincho" w:hint="eastAsia"/>
          <w:color w:val="000000" w:themeColor="text1"/>
          <w:sz w:val="28"/>
          <w:szCs w:val="28"/>
        </w:rPr>
        <w:t>量、</w:t>
      </w:r>
      <w:r>
        <w:rPr>
          <w:rFonts w:ascii="仿宋" w:eastAsia="仿宋" w:hAnsi="仿宋" w:cs="宋体" w:hint="eastAsia"/>
          <w:color w:val="000000" w:themeColor="text1"/>
          <w:sz w:val="28"/>
          <w:szCs w:val="28"/>
        </w:rPr>
        <w:t>验</w:t>
      </w:r>
      <w:r>
        <w:rPr>
          <w:rFonts w:ascii="仿宋" w:eastAsia="仿宋" w:hAnsi="仿宋" w:cs="MS Mincho" w:hint="eastAsia"/>
          <w:color w:val="000000" w:themeColor="text1"/>
          <w:sz w:val="28"/>
          <w:szCs w:val="28"/>
        </w:rPr>
        <w:t>收</w:t>
      </w:r>
      <w:r>
        <w:rPr>
          <w:rFonts w:ascii="仿宋" w:eastAsia="仿宋" w:hAnsi="仿宋" w:cs="宋体" w:hint="eastAsia"/>
          <w:color w:val="000000" w:themeColor="text1"/>
          <w:sz w:val="28"/>
          <w:szCs w:val="28"/>
        </w:rPr>
        <w:t>标</w:t>
      </w:r>
      <w:r>
        <w:rPr>
          <w:rFonts w:ascii="仿宋" w:eastAsia="仿宋" w:hAnsi="仿宋" w:cs="MS Mincho" w:hint="eastAsia"/>
          <w:color w:val="000000" w:themeColor="text1"/>
          <w:sz w:val="28"/>
          <w:szCs w:val="28"/>
        </w:rPr>
        <w:t>准及其他内容的表述，以</w:t>
      </w:r>
      <w:r>
        <w:rPr>
          <w:rFonts w:ascii="仿宋" w:eastAsia="仿宋" w:hAnsi="仿宋" w:cs="宋体" w:hint="eastAsia"/>
          <w:color w:val="000000" w:themeColor="text1"/>
          <w:sz w:val="28"/>
          <w:szCs w:val="28"/>
        </w:rPr>
        <w:t>标</w:t>
      </w:r>
      <w:r>
        <w:rPr>
          <w:rFonts w:ascii="仿宋" w:eastAsia="仿宋" w:hAnsi="仿宋" w:cs="MS Mincho" w:hint="eastAsia"/>
          <w:color w:val="000000" w:themeColor="text1"/>
          <w:sz w:val="28"/>
          <w:szCs w:val="28"/>
        </w:rPr>
        <w:t>准或要求</w:t>
      </w:r>
      <w:r>
        <w:rPr>
          <w:rFonts w:ascii="仿宋" w:eastAsia="仿宋" w:hAnsi="仿宋" w:cs="宋体" w:hint="eastAsia"/>
          <w:color w:val="000000" w:themeColor="text1"/>
          <w:sz w:val="28"/>
          <w:szCs w:val="28"/>
        </w:rPr>
        <w:t>较</w:t>
      </w:r>
      <w:r>
        <w:rPr>
          <w:rFonts w:ascii="仿宋" w:eastAsia="仿宋" w:hAnsi="仿宋" w:cs="MS Mincho" w:hint="eastAsia"/>
          <w:color w:val="000000" w:themeColor="text1"/>
          <w:sz w:val="28"/>
          <w:szCs w:val="28"/>
        </w:rPr>
        <w:t>高者</w:t>
      </w:r>
      <w:r>
        <w:rPr>
          <w:rFonts w:ascii="仿宋" w:eastAsia="仿宋" w:hAnsi="仿宋" w:cs="宋体" w:hint="eastAsia"/>
          <w:color w:val="000000" w:themeColor="text1"/>
          <w:sz w:val="28"/>
          <w:szCs w:val="28"/>
        </w:rPr>
        <w:t>为</w:t>
      </w:r>
      <w:r>
        <w:rPr>
          <w:rFonts w:ascii="仿宋" w:eastAsia="仿宋" w:hAnsi="仿宋" w:cs="MS Mincho" w:hint="eastAsia"/>
          <w:color w:val="000000" w:themeColor="text1"/>
          <w:sz w:val="28"/>
          <w:szCs w:val="28"/>
        </w:rPr>
        <w:t>准。</w:t>
      </w:r>
    </w:p>
    <w:p w:rsidR="00415222" w:rsidRDefault="00415222" w:rsidP="00415222">
      <w:pPr>
        <w:pStyle w:val="afff9"/>
        <w:spacing w:line="560" w:lineRule="exact"/>
        <w:ind w:left="1470" w:right="1470" w:firstLine="555"/>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6、本合同一式XX份，甲方执XX份，乙方执XX份，具有同等法律效力</w:t>
      </w:r>
      <w:r>
        <w:rPr>
          <w:rFonts w:ascii="仿宋" w:eastAsia="仿宋" w:hAnsi="仿宋" w:cs="MS Mincho" w:hint="eastAsia"/>
          <w:color w:val="000000" w:themeColor="text1"/>
          <w:sz w:val="28"/>
          <w:szCs w:val="28"/>
        </w:rPr>
        <w:t>。</w:t>
      </w:r>
      <w:r>
        <w:rPr>
          <w:rFonts w:ascii="仿宋" w:eastAsia="仿宋" w:hAnsi="仿宋"/>
          <w:color w:val="000000" w:themeColor="text1"/>
          <w:sz w:val="28"/>
          <w:szCs w:val="28"/>
        </w:rPr>
        <w:t xml:space="preserve">  </w:t>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7、本合同未尽事宜，应由双方友好协商解决。如需对本合同及其附件作任何修改或补充，须由双方以书面做出方为有效。修改或补充文件与本合同有不一致的，以修改或补充文件为准。 </w:t>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8、合同附件为本合同的组成部分，与本合同正文具有同等法律效力。若合同附件与合同正文有任何冲突，以合同正文为准。</w:t>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附件一：XX</w:t>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附件二：XX</w:t>
      </w:r>
    </w:p>
    <w:p w:rsidR="00415222" w:rsidRDefault="00415222" w:rsidP="00415222">
      <w:pPr>
        <w:pStyle w:val="afff9"/>
        <w:spacing w:line="560" w:lineRule="exact"/>
        <w:ind w:left="1470" w:right="1470"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（以下无正文）</w:t>
      </w:r>
    </w:p>
    <w:p w:rsidR="00415222" w:rsidRDefault="00415222" w:rsidP="00415222">
      <w:pPr>
        <w:pStyle w:val="afff9"/>
        <w:spacing w:line="560" w:lineRule="exact"/>
        <w:ind w:left="1470" w:right="1470"/>
        <w:rPr>
          <w:rFonts w:ascii="仿宋" w:eastAsia="仿宋" w:hAnsi="仿宋"/>
          <w:color w:val="000000" w:themeColor="text1"/>
          <w:sz w:val="28"/>
          <w:szCs w:val="28"/>
        </w:rPr>
      </w:pPr>
    </w:p>
    <w:p w:rsidR="00415222" w:rsidRDefault="00415222" w:rsidP="00415222">
      <w:pPr>
        <w:widowControl/>
        <w:adjustRightInd w:val="0"/>
        <w:snapToGrid w:val="0"/>
        <w:spacing w:line="540" w:lineRule="exact"/>
        <w:jc w:val="left"/>
        <w:rPr>
          <w:rFonts w:ascii="仿宋" w:eastAsia="仿宋" w:hAnsi="仿宋" w:cs="Arial"/>
          <w:snapToGrid w:val="0"/>
          <w:color w:val="000000"/>
          <w:kern w:val="0"/>
          <w:sz w:val="28"/>
          <w:szCs w:val="28"/>
        </w:rPr>
      </w:pPr>
      <w:r>
        <w:rPr>
          <w:rFonts w:ascii="仿宋" w:eastAsia="仿宋" w:hAnsi="仿宋" w:cs="Arial"/>
          <w:snapToGrid w:val="0"/>
          <w:color w:val="000000"/>
          <w:kern w:val="0"/>
          <w:sz w:val="28"/>
          <w:szCs w:val="28"/>
        </w:rPr>
        <w:t>甲方：</w:t>
      </w:r>
      <w:r>
        <w:rPr>
          <w:rFonts w:ascii="仿宋" w:eastAsia="仿宋" w:hAnsi="仿宋" w:hint="eastAsia"/>
          <w:bCs/>
          <w:color w:val="000000" w:themeColor="text1"/>
          <w:sz w:val="28"/>
          <w:szCs w:val="28"/>
        </w:rPr>
        <w:t>深圳市第二人民医院</w:t>
      </w:r>
      <w:r>
        <w:rPr>
          <w:rFonts w:ascii="仿宋" w:eastAsia="仿宋" w:hAnsi="仿宋" w:cs="Arial"/>
          <w:snapToGrid w:val="0"/>
          <w:color w:val="000000"/>
          <w:kern w:val="0"/>
          <w:sz w:val="28"/>
          <w:szCs w:val="28"/>
        </w:rPr>
        <w:t xml:space="preserve">    乙方：</w:t>
      </w:r>
      <w:r>
        <w:rPr>
          <w:rFonts w:ascii="仿宋" w:eastAsia="仿宋" w:hAnsi="仿宋" w:cs="Arial" w:hint="eastAsia"/>
          <w:snapToGrid w:val="0"/>
          <w:color w:val="000000"/>
          <w:kern w:val="0"/>
          <w:sz w:val="28"/>
          <w:szCs w:val="28"/>
        </w:rPr>
        <w:t xml:space="preserve"> </w:t>
      </w:r>
    </w:p>
    <w:p w:rsidR="00415222" w:rsidRDefault="00415222" w:rsidP="00415222">
      <w:pPr>
        <w:widowControl/>
        <w:adjustRightInd w:val="0"/>
        <w:snapToGrid w:val="0"/>
        <w:spacing w:line="540" w:lineRule="exact"/>
        <w:jc w:val="left"/>
        <w:rPr>
          <w:rFonts w:ascii="仿宋" w:eastAsia="仿宋" w:hAnsi="仿宋" w:cs="Arial"/>
          <w:snapToGrid w:val="0"/>
          <w:color w:val="000000"/>
          <w:kern w:val="0"/>
          <w:sz w:val="28"/>
          <w:szCs w:val="28"/>
        </w:rPr>
      </w:pPr>
      <w:r>
        <w:rPr>
          <w:rFonts w:ascii="仿宋" w:eastAsia="仿宋" w:hAnsi="仿宋" w:cs="Arial"/>
          <w:snapToGrid w:val="0"/>
          <w:color w:val="000000"/>
          <w:kern w:val="0"/>
          <w:sz w:val="28"/>
          <w:szCs w:val="28"/>
        </w:rPr>
        <w:t>（盖章）                   （盖章）</w:t>
      </w:r>
    </w:p>
    <w:p w:rsidR="00415222" w:rsidRDefault="00415222" w:rsidP="00415222">
      <w:pPr>
        <w:adjustRightInd w:val="0"/>
        <w:snapToGrid w:val="0"/>
        <w:spacing w:line="540" w:lineRule="exact"/>
        <w:rPr>
          <w:rFonts w:ascii="仿宋" w:eastAsia="仿宋" w:hAnsi="仿宋" w:cs="Arial"/>
          <w:snapToGrid w:val="0"/>
          <w:color w:val="000000"/>
          <w:kern w:val="0"/>
          <w:sz w:val="28"/>
          <w:szCs w:val="28"/>
        </w:rPr>
      </w:pPr>
      <w:r>
        <w:rPr>
          <w:rFonts w:ascii="仿宋" w:eastAsia="仿宋" w:hAnsi="仿宋" w:cs="Arial" w:hint="eastAsia"/>
          <w:snapToGrid w:val="0"/>
          <w:color w:val="000000"/>
          <w:kern w:val="0"/>
          <w:sz w:val="28"/>
          <w:szCs w:val="28"/>
        </w:rPr>
        <w:t>法定代表人</w:t>
      </w:r>
      <w:r>
        <w:rPr>
          <w:rFonts w:ascii="仿宋" w:eastAsia="仿宋" w:hAnsi="仿宋" w:cs="Arial"/>
          <w:snapToGrid w:val="0"/>
          <w:color w:val="000000"/>
          <w:kern w:val="0"/>
          <w:sz w:val="28"/>
          <w:szCs w:val="28"/>
        </w:rPr>
        <w:t>（签字）：</w:t>
      </w:r>
      <w:r>
        <w:rPr>
          <w:rFonts w:ascii="仿宋" w:eastAsia="仿宋" w:hAnsi="仿宋" w:cs="Arial"/>
          <w:snapToGrid w:val="0"/>
          <w:color w:val="000000"/>
          <w:kern w:val="0"/>
          <w:sz w:val="28"/>
          <w:szCs w:val="28"/>
        </w:rPr>
        <w:tab/>
        <w:t xml:space="preserve">    </w:t>
      </w:r>
      <w:r>
        <w:rPr>
          <w:rFonts w:ascii="仿宋" w:eastAsia="仿宋" w:hAnsi="仿宋" w:cs="Arial" w:hint="eastAsia"/>
          <w:snapToGrid w:val="0"/>
          <w:color w:val="000000"/>
          <w:kern w:val="0"/>
          <w:sz w:val="28"/>
          <w:szCs w:val="28"/>
        </w:rPr>
        <w:t xml:space="preserve">  法定代表</w:t>
      </w:r>
      <w:r>
        <w:rPr>
          <w:rFonts w:ascii="仿宋" w:eastAsia="仿宋" w:hAnsi="仿宋" w:cs="Arial"/>
          <w:snapToGrid w:val="0"/>
          <w:color w:val="000000"/>
          <w:kern w:val="0"/>
          <w:sz w:val="28"/>
          <w:szCs w:val="28"/>
        </w:rPr>
        <w:t>人（签字）：</w:t>
      </w:r>
    </w:p>
    <w:p w:rsidR="00415222" w:rsidRDefault="00415222" w:rsidP="00415222">
      <w:pPr>
        <w:adjustRightInd w:val="0"/>
        <w:snapToGrid w:val="0"/>
        <w:spacing w:line="540" w:lineRule="exact"/>
        <w:rPr>
          <w:rFonts w:ascii="仿宋" w:eastAsia="仿宋" w:hAnsi="仿宋" w:cs="Arial"/>
          <w:snapToGrid w:val="0"/>
          <w:color w:val="000000"/>
          <w:kern w:val="0"/>
          <w:sz w:val="28"/>
          <w:szCs w:val="28"/>
        </w:rPr>
      </w:pPr>
      <w:r>
        <w:rPr>
          <w:rFonts w:ascii="仿宋" w:eastAsia="仿宋" w:hAnsi="仿宋" w:cs="Arial"/>
          <w:snapToGrid w:val="0"/>
          <w:color w:val="000000"/>
          <w:kern w:val="0"/>
          <w:sz w:val="28"/>
          <w:szCs w:val="28"/>
        </w:rPr>
        <w:t xml:space="preserve">日期：   </w:t>
      </w:r>
      <w:r>
        <w:rPr>
          <w:rFonts w:ascii="仿宋" w:eastAsia="仿宋" w:hAnsi="仿宋" w:cs="Arial"/>
          <w:snapToGrid w:val="0"/>
          <w:color w:val="000000"/>
          <w:kern w:val="0"/>
          <w:sz w:val="28"/>
          <w:szCs w:val="28"/>
        </w:rPr>
        <w:tab/>
        <w:t xml:space="preserve">               日期：  </w:t>
      </w:r>
    </w:p>
    <w:p w:rsidR="00415222" w:rsidRDefault="00415222" w:rsidP="00415222">
      <w:pPr>
        <w:pStyle w:val="afff9"/>
        <w:ind w:left="1470" w:right="1470"/>
        <w:rPr>
          <w:rFonts w:ascii="仿宋" w:eastAsia="仿宋" w:hAnsi="仿宋"/>
          <w:color w:val="000000" w:themeColor="text1"/>
          <w:sz w:val="28"/>
          <w:szCs w:val="28"/>
        </w:rPr>
      </w:pPr>
    </w:p>
    <w:p w:rsidR="00415222" w:rsidRDefault="00415222" w:rsidP="00415222">
      <w:pPr>
        <w:pStyle w:val="afff9"/>
        <w:spacing w:line="560" w:lineRule="exact"/>
        <w:ind w:left="1470" w:right="1470"/>
        <w:rPr>
          <w:rFonts w:ascii="仿宋" w:eastAsia="仿宋" w:hAnsi="仿宋"/>
          <w:color w:val="000000" w:themeColor="text1"/>
          <w:sz w:val="28"/>
          <w:szCs w:val="28"/>
        </w:rPr>
      </w:pPr>
    </w:p>
    <w:p w:rsidR="008038BE" w:rsidRDefault="008038BE">
      <w:pPr>
        <w:jc w:val="center"/>
        <w:rPr>
          <w:b/>
          <w:sz w:val="52"/>
          <w:szCs w:val="52"/>
        </w:rPr>
      </w:pPr>
    </w:p>
    <w:p w:rsidR="008038BE" w:rsidRDefault="008038BE">
      <w:pPr>
        <w:tabs>
          <w:tab w:val="left" w:pos="1875"/>
        </w:tabs>
      </w:pPr>
    </w:p>
    <w:p w:rsidR="008038BE" w:rsidRDefault="008038BE">
      <w:pPr>
        <w:tabs>
          <w:tab w:val="left" w:pos="1875"/>
        </w:tabs>
      </w:pPr>
    </w:p>
    <w:p w:rsidR="008038BE" w:rsidRDefault="008038BE">
      <w:pPr>
        <w:tabs>
          <w:tab w:val="left" w:pos="1875"/>
        </w:tabs>
      </w:pPr>
    </w:p>
    <w:p w:rsidR="008038BE" w:rsidRDefault="008038BE">
      <w:pPr>
        <w:tabs>
          <w:tab w:val="left" w:pos="1875"/>
        </w:tabs>
      </w:pPr>
    </w:p>
    <w:p w:rsidR="008038BE" w:rsidRDefault="008038BE">
      <w:pPr>
        <w:tabs>
          <w:tab w:val="left" w:pos="1875"/>
        </w:tabs>
      </w:pPr>
    </w:p>
    <w:p w:rsidR="008038BE" w:rsidRDefault="008038BE">
      <w:pPr>
        <w:tabs>
          <w:tab w:val="left" w:pos="1875"/>
        </w:tabs>
      </w:pPr>
    </w:p>
    <w:p w:rsidR="008038BE" w:rsidRDefault="008038BE">
      <w:pPr>
        <w:tabs>
          <w:tab w:val="left" w:pos="1875"/>
        </w:tabs>
      </w:pPr>
    </w:p>
    <w:p w:rsidR="008038BE" w:rsidRDefault="008038BE">
      <w:pPr>
        <w:tabs>
          <w:tab w:val="left" w:pos="1875"/>
        </w:tabs>
      </w:pPr>
    </w:p>
    <w:p w:rsidR="008038BE" w:rsidRDefault="008038BE">
      <w:pPr>
        <w:tabs>
          <w:tab w:val="left" w:pos="1875"/>
        </w:tabs>
      </w:pPr>
    </w:p>
    <w:p w:rsidR="008038BE" w:rsidRDefault="008038BE">
      <w:pPr>
        <w:tabs>
          <w:tab w:val="left" w:pos="1875"/>
        </w:tabs>
      </w:pPr>
    </w:p>
    <w:p w:rsidR="008038BE" w:rsidRDefault="008038BE">
      <w:pPr>
        <w:tabs>
          <w:tab w:val="left" w:pos="1875"/>
        </w:tabs>
      </w:pPr>
    </w:p>
    <w:p w:rsidR="008038BE" w:rsidRDefault="008038BE">
      <w:pPr>
        <w:tabs>
          <w:tab w:val="left" w:pos="1875"/>
        </w:tabs>
      </w:pPr>
    </w:p>
    <w:p w:rsidR="008038BE" w:rsidRDefault="008038BE">
      <w:pPr>
        <w:tabs>
          <w:tab w:val="left" w:pos="1875"/>
        </w:tabs>
      </w:pPr>
    </w:p>
    <w:p w:rsidR="008038BE" w:rsidRDefault="008038BE">
      <w:pPr>
        <w:tabs>
          <w:tab w:val="left" w:pos="1875"/>
        </w:tabs>
      </w:pPr>
    </w:p>
    <w:p w:rsidR="008038BE" w:rsidRDefault="008038BE">
      <w:pPr>
        <w:tabs>
          <w:tab w:val="left" w:pos="1875"/>
        </w:tabs>
      </w:pPr>
    </w:p>
    <w:p w:rsidR="008038BE" w:rsidRDefault="008038BE">
      <w:pPr>
        <w:tabs>
          <w:tab w:val="left" w:pos="1875"/>
        </w:tabs>
      </w:pPr>
    </w:p>
    <w:p w:rsidR="008038BE" w:rsidRDefault="008038BE">
      <w:pPr>
        <w:tabs>
          <w:tab w:val="left" w:pos="1875"/>
        </w:tabs>
      </w:pPr>
    </w:p>
    <w:p w:rsidR="008038BE" w:rsidRDefault="008038BE">
      <w:pPr>
        <w:tabs>
          <w:tab w:val="left" w:pos="1875"/>
        </w:tabs>
      </w:pPr>
    </w:p>
    <w:p w:rsidR="008038BE" w:rsidRDefault="008038BE">
      <w:pPr>
        <w:tabs>
          <w:tab w:val="left" w:pos="1875"/>
        </w:tabs>
      </w:pPr>
    </w:p>
    <w:p w:rsidR="008038BE" w:rsidRDefault="008038BE">
      <w:pPr>
        <w:tabs>
          <w:tab w:val="left" w:pos="1875"/>
        </w:tabs>
      </w:pPr>
    </w:p>
    <w:p w:rsidR="008038BE" w:rsidRDefault="008038BE">
      <w:pPr>
        <w:tabs>
          <w:tab w:val="left" w:pos="1875"/>
        </w:tabs>
      </w:pPr>
    </w:p>
    <w:p w:rsidR="008038BE" w:rsidRDefault="008038BE">
      <w:pPr>
        <w:tabs>
          <w:tab w:val="left" w:pos="1875"/>
        </w:tabs>
      </w:pPr>
    </w:p>
    <w:p w:rsidR="008038BE" w:rsidRDefault="008038BE">
      <w:pPr>
        <w:tabs>
          <w:tab w:val="left" w:pos="1875"/>
        </w:tabs>
      </w:pPr>
    </w:p>
    <w:p w:rsidR="008038BE" w:rsidRDefault="008038BE">
      <w:pPr>
        <w:tabs>
          <w:tab w:val="left" w:pos="1875"/>
        </w:tabs>
      </w:pPr>
    </w:p>
    <w:p w:rsidR="008038BE" w:rsidRDefault="008038BE">
      <w:pPr>
        <w:tabs>
          <w:tab w:val="left" w:pos="1875"/>
        </w:tabs>
      </w:pPr>
    </w:p>
    <w:p w:rsidR="008038BE" w:rsidRDefault="008038BE">
      <w:pPr>
        <w:tabs>
          <w:tab w:val="left" w:pos="1875"/>
        </w:tabs>
      </w:pPr>
    </w:p>
    <w:p w:rsidR="008038BE" w:rsidRDefault="001F0FC4">
      <w:pPr>
        <w:pStyle w:val="1"/>
      </w:pPr>
      <w:bookmarkStart w:id="95" w:name="_Toc18776"/>
      <w:bookmarkStart w:id="96" w:name="_Toc73610161"/>
      <w:r>
        <w:rPr>
          <w:rFonts w:hint="eastAsia"/>
        </w:rPr>
        <w:t>第九章</w:t>
      </w:r>
      <w:r>
        <w:rPr>
          <w:rFonts w:hint="eastAsia"/>
        </w:rPr>
        <w:t xml:space="preserve">  </w:t>
      </w:r>
      <w:r>
        <w:rPr>
          <w:rFonts w:hint="eastAsia"/>
        </w:rPr>
        <w:t>附件</w:t>
      </w:r>
      <w:bookmarkEnd w:id="95"/>
      <w:bookmarkEnd w:id="96"/>
    </w:p>
    <w:p w:rsidR="008038BE" w:rsidRDefault="001F0FC4">
      <w:pPr>
        <w:keepNext/>
        <w:keepLines/>
        <w:jc w:val="center"/>
        <w:outlineLvl w:val="2"/>
        <w:rPr>
          <w:rFonts w:ascii="宋体" w:hAnsi="宋体"/>
          <w:b/>
          <w:bCs/>
          <w:kern w:val="0"/>
          <w:sz w:val="28"/>
          <w:szCs w:val="32"/>
        </w:rPr>
      </w:pPr>
      <w:bookmarkStart w:id="97" w:name="_Toc73610162"/>
      <w:bookmarkStart w:id="98" w:name="_Toc73613644"/>
      <w:bookmarkStart w:id="99" w:name="_Toc6040"/>
      <w:r>
        <w:rPr>
          <w:rFonts w:ascii="宋体" w:hAnsi="宋体" w:hint="eastAsia"/>
          <w:b/>
          <w:bCs/>
          <w:kern w:val="0"/>
          <w:sz w:val="28"/>
          <w:szCs w:val="32"/>
        </w:rPr>
        <w:t>一、财政部 工业和信息化部关于印发《政府采购促进中小企业发展管理办法》的通知</w:t>
      </w:r>
      <w:bookmarkEnd w:id="97"/>
      <w:bookmarkEnd w:id="98"/>
      <w:bookmarkEnd w:id="99"/>
    </w:p>
    <w:p w:rsidR="008038BE" w:rsidRDefault="001F0FC4">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财库〔2020〕46号</w:t>
      </w:r>
    </w:p>
    <w:p w:rsidR="008038BE" w:rsidRDefault="001F0FC4">
      <w:pPr>
        <w:widowControl/>
        <w:shd w:val="clear" w:color="auto" w:fill="FFFFFF"/>
        <w:spacing w:line="360" w:lineRule="auto"/>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各中央预算单位办公厅（室），各省、自治区、直辖市、计划单列市财政厅（局）、工业和信息化主管部门，新疆生产建设兵团财政局、工业和信息化主管部门：</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附件：政府采购促进中小企业发展管理办法</w:t>
      </w:r>
    </w:p>
    <w:p w:rsidR="008038BE" w:rsidRDefault="001F0FC4">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财　　政　　部</w:t>
      </w:r>
    </w:p>
    <w:p w:rsidR="008038BE" w:rsidRDefault="001F0FC4">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工业和信息化部</w:t>
      </w:r>
    </w:p>
    <w:p w:rsidR="008038BE" w:rsidRDefault="001F0FC4">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2020年12月18日</w:t>
      </w:r>
    </w:p>
    <w:p w:rsidR="008038BE" w:rsidRDefault="008038BE">
      <w:pPr>
        <w:widowControl/>
        <w:shd w:val="clear" w:color="auto" w:fill="FFFFFF"/>
        <w:spacing w:line="360" w:lineRule="auto"/>
        <w:ind w:firstLine="480"/>
        <w:rPr>
          <w:rFonts w:asciiTheme="minorEastAsia" w:eastAsiaTheme="minorEastAsia" w:hAnsiTheme="minorEastAsia" w:cs="宋体"/>
          <w:color w:val="333333"/>
          <w:kern w:val="0"/>
          <w:szCs w:val="21"/>
        </w:rPr>
      </w:pPr>
    </w:p>
    <w:p w:rsidR="008038BE" w:rsidRDefault="001F0FC4">
      <w:pPr>
        <w:widowControl/>
        <w:shd w:val="clear" w:color="auto" w:fill="FFFFFF"/>
        <w:spacing w:line="360" w:lineRule="auto"/>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附件</w:t>
      </w:r>
    </w:p>
    <w:p w:rsidR="008038BE" w:rsidRDefault="008038BE">
      <w:pPr>
        <w:widowControl/>
        <w:shd w:val="clear" w:color="auto" w:fill="FFFFFF"/>
        <w:spacing w:line="360" w:lineRule="auto"/>
        <w:ind w:firstLine="480"/>
        <w:rPr>
          <w:rFonts w:asciiTheme="minorEastAsia" w:eastAsiaTheme="minorEastAsia" w:hAnsiTheme="minorEastAsia" w:cs="宋体"/>
          <w:color w:val="333333"/>
          <w:kern w:val="0"/>
          <w:szCs w:val="21"/>
        </w:rPr>
      </w:pPr>
    </w:p>
    <w:p w:rsidR="008038BE" w:rsidRDefault="001F0FC4">
      <w:pPr>
        <w:widowControl/>
        <w:shd w:val="clear" w:color="auto" w:fill="FFFFFF"/>
        <w:spacing w:line="360" w:lineRule="auto"/>
        <w:jc w:val="center"/>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政府采购促进中小企业发展管理办法</w:t>
      </w:r>
    </w:p>
    <w:p w:rsidR="008038BE" w:rsidRDefault="008038BE">
      <w:pPr>
        <w:widowControl/>
        <w:shd w:val="clear" w:color="auto" w:fill="FFFFFF"/>
        <w:spacing w:line="360" w:lineRule="auto"/>
        <w:ind w:firstLine="480"/>
        <w:rPr>
          <w:rFonts w:asciiTheme="minorEastAsia" w:eastAsiaTheme="minorEastAsia" w:hAnsiTheme="minorEastAsia" w:cs="宋体"/>
          <w:color w:val="333333"/>
          <w:kern w:val="0"/>
          <w:szCs w:val="21"/>
        </w:rPr>
      </w:pP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第一条</w:t>
      </w:r>
      <w:r>
        <w:rPr>
          <w:rFonts w:asciiTheme="minorEastAsia" w:eastAsiaTheme="minorEastAsia" w:hAnsiTheme="minorEastAsia" w:cs="宋体" w:hint="eastAsia"/>
          <w:color w:val="333333"/>
          <w:kern w:val="0"/>
          <w:szCs w:val="21"/>
        </w:rPr>
        <w:t xml:space="preserve">　为了发挥政府采购的政策功能，促进中小企业健康发展，根据《中华人民共和国政府采购法》、《中华人民共和国中小企业促进法》等有关法律法规，制定本办法。</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第二条</w:t>
      </w:r>
      <w:r>
        <w:rPr>
          <w:rFonts w:asciiTheme="minorEastAsia" w:eastAsiaTheme="minorEastAsia" w:hAnsiTheme="minorEastAsia" w:cs="宋体" w:hint="eastAsia"/>
          <w:color w:val="333333"/>
          <w:kern w:val="0"/>
          <w:szCs w:val="21"/>
        </w:rPr>
        <w:t xml:space="preserve">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符合中小企业划分标准的个体工商户，在政府采购活动中视同中小企业。</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第三条</w:t>
      </w:r>
      <w:r>
        <w:rPr>
          <w:rFonts w:asciiTheme="minorEastAsia" w:eastAsiaTheme="minorEastAsia" w:hAnsiTheme="minorEastAsia" w:cs="宋体" w:hint="eastAsia"/>
          <w:color w:val="333333"/>
          <w:kern w:val="0"/>
          <w:szCs w:val="21"/>
        </w:rPr>
        <w:t xml:space="preserve">　采购人在政府采购活动中应当通过加强采购需求管理，落实预留采购份额、价格评审优惠、优先采购等措施，提高中小企业在政府采购中的份额，支持中小企业发展。</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第四条</w:t>
      </w:r>
      <w:r>
        <w:rPr>
          <w:rFonts w:asciiTheme="minorEastAsia" w:eastAsiaTheme="minorEastAsia" w:hAnsiTheme="minorEastAsia" w:cs="宋体" w:hint="eastAsia"/>
          <w:color w:val="333333"/>
          <w:kern w:val="0"/>
          <w:szCs w:val="21"/>
        </w:rPr>
        <w:t xml:space="preserve">　在政府采购活动中，供应商提供的货物、工程或者服务符合下列情形的，享受本办法规定的中小企业扶持政策：</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（一）在货物采购项目中，货物由中小企业制造，即货物由中小企业生产且使用该中小企业商号或者注册商标；</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（二）在工程采购项目中，工程由中小企业承建，即工程施工单位为中小企业；</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（三）在服务采购项目中，服务由中小企业承接，即提供服务的人员为中小企业依照《中华人民共和国劳动合同法》订立劳动合同的从业人员。</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在货物采购项目中，供应商提供的货物既有中小企业制造货物，也有大型企业制造货物的，不享受本办法规定的中小企业扶持政策。</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以联合体形式参加政府采购活动，联合体各方均为中小企业的，联合体视同中小企业。其中，联合体各方均为小微企业的，联合体视同小微企业。</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第五条</w:t>
      </w:r>
      <w:r>
        <w:rPr>
          <w:rFonts w:asciiTheme="minorEastAsia" w:eastAsiaTheme="minorEastAsia" w:hAnsiTheme="minorEastAsia" w:cs="宋体" w:hint="eastAsia"/>
          <w:color w:val="333333"/>
          <w:kern w:val="0"/>
          <w:szCs w:val="21"/>
        </w:rPr>
        <w:t xml:space="preserve">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第六条</w:t>
      </w:r>
      <w:r>
        <w:rPr>
          <w:rFonts w:asciiTheme="minorEastAsia" w:eastAsiaTheme="minorEastAsia" w:hAnsiTheme="minorEastAsia" w:cs="宋体" w:hint="eastAsia"/>
          <w:color w:val="333333"/>
          <w:kern w:val="0"/>
          <w:szCs w:val="21"/>
        </w:rPr>
        <w:t xml:space="preserve">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符合下列情形之一的，可不专门面向中小企业预留采购份额：</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（一）法律法规和国家有关政策明确规定优先或者应当面向事业单位、社会组织等非企业主体采购的；</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lastRenderedPageBreak/>
        <w:t>（二）因确需使用不可替代的专利、专有技术，基础设施限制，或者提供特定公共服务等原因，只能从中小企业之外的供应商处采购的；</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（三）按照本办法规定预留采购份额无法确保充分供应、充分竞争，或者存在可能影响政府采购目标实现的情形；</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（四）框架协议采购项目；</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（五）省级以上人民政府财政部门规定的其他情形。</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除上述情形外，其他均为适宜由中小企业提供的情形。</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第七条</w:t>
      </w:r>
      <w:r>
        <w:rPr>
          <w:rFonts w:asciiTheme="minorEastAsia" w:eastAsiaTheme="minorEastAsia" w:hAnsiTheme="minorEastAsia" w:cs="宋体" w:hint="eastAsia"/>
          <w:color w:val="333333"/>
          <w:kern w:val="0"/>
          <w:szCs w:val="21"/>
        </w:rPr>
        <w:t xml:space="preserve">　采购限额标准以上，200万元以下的货物和服务采购项目、400万元以下的工程采购项目，适宜由中小企业提供的，采购人应当专门面向中小企业采购。</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第八条</w:t>
      </w:r>
      <w:r>
        <w:rPr>
          <w:rFonts w:asciiTheme="minorEastAsia" w:eastAsiaTheme="minorEastAsia" w:hAnsiTheme="minorEastAsia" w:cs="宋体" w:hint="eastAsia"/>
          <w:color w:val="333333"/>
          <w:kern w:val="0"/>
          <w:szCs w:val="21"/>
        </w:rPr>
        <w:t xml:space="preserve">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（一）将采购项目整体或者设置采购包专门面向中小企业采购；</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（二）要求供应商以联合体形式参加采购活动，且联合体中中小企业承担的部分达到一定比例；</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（三）要求获得采购合同的供应商将采购项目中的一定比例分包给一家或者多家中小企业。</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组成联合体或者接受分包合同的中小企业与联合体内其他企业、分包企业之间不得存在直接控股、管理关系。</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第九条</w:t>
      </w:r>
      <w:r>
        <w:rPr>
          <w:rFonts w:asciiTheme="minorEastAsia" w:eastAsiaTheme="minorEastAsia" w:hAnsiTheme="minorEastAsia" w:cs="宋体" w:hint="eastAsia"/>
          <w:color w:val="333333"/>
          <w:kern w:val="0"/>
          <w:szCs w:val="21"/>
        </w:rPr>
        <w:t xml:space="preserve">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lastRenderedPageBreak/>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第十条</w:t>
      </w:r>
      <w:r>
        <w:rPr>
          <w:rFonts w:asciiTheme="minorEastAsia" w:eastAsiaTheme="minorEastAsia" w:hAnsiTheme="minorEastAsia" w:cs="宋体" w:hint="eastAsia"/>
          <w:color w:val="333333"/>
          <w:kern w:val="0"/>
          <w:szCs w:val="21"/>
        </w:rPr>
        <w:t xml:space="preserve">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第十一条</w:t>
      </w:r>
      <w:r>
        <w:rPr>
          <w:rFonts w:asciiTheme="minorEastAsia" w:eastAsiaTheme="minorEastAsia" w:hAnsiTheme="minorEastAsia" w:cs="宋体" w:hint="eastAsia"/>
          <w:color w:val="333333"/>
          <w:kern w:val="0"/>
          <w:szCs w:val="21"/>
        </w:rPr>
        <w:t xml:space="preserve">　中小企业参加政府采购活动，应当出具本办法规定的《中小企业声明函》（附1），否则不得享受相关中小企业扶持政策。任何单位和个人不得要求供应商提供《中小企业声明函》之外的中小企业身份证明文件。</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第十二条</w:t>
      </w:r>
      <w:r>
        <w:rPr>
          <w:rFonts w:asciiTheme="minorEastAsia" w:eastAsiaTheme="minorEastAsia" w:hAnsiTheme="minorEastAsia" w:cs="宋体" w:hint="eastAsia"/>
          <w:color w:val="333333"/>
          <w:kern w:val="0"/>
          <w:szCs w:val="21"/>
        </w:rPr>
        <w:t xml:space="preserve">　采购项目涉及中小企业采购的，采购文件应当明确以下内容：</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（一）预留份额的采购项目或者采购包，明确该项目或相关采购包专门面向中小企业采购，以及相关标的及预算金额；</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（二）要求以联合体形式参加或者合同分包的，明确联合协议或者分包意向协议中中小企业合同金额应当达到的比例，并作为供应商资格条件；</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（三）非预留份额的采购项目或者采购包，明确有关价格扣除比例或者价格分加分比例；</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（四）规定依据本办法规定享受扶持政策获得政府采购合同的，小微企业不得将合同分包给大中型企业，中型企业不得将合同分包给大型企业；</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（五）采购人认为具备相关条件的，明确对中小企业在资金支付期限、预付款比例等方面的优惠措施；</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（六）明确采购标的对应的中小企业划分标准所属行业；</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（七）法律法规和省级以上人民政府财政部门规定的其他事项。</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第十三条</w:t>
      </w:r>
      <w:r>
        <w:rPr>
          <w:rFonts w:asciiTheme="minorEastAsia" w:eastAsiaTheme="minorEastAsia" w:hAnsiTheme="minorEastAsia" w:cs="宋体" w:hint="eastAsia"/>
          <w:color w:val="333333"/>
          <w:kern w:val="0"/>
          <w:szCs w:val="21"/>
        </w:rPr>
        <w:t xml:space="preserve">　中标、成交供应商享受本办法规定的中小企业扶持政策的，采购人、采购代理机构应当随中标、成交结果公开中标、成交供应商的《中小企业声明函》。</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适用招标投标法的政府采购工程建设项目，应当在公示中标候选人时公开中标候选人的《中小企业声明函》。</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第十四条</w:t>
      </w:r>
      <w:r>
        <w:rPr>
          <w:rFonts w:asciiTheme="minorEastAsia" w:eastAsiaTheme="minorEastAsia" w:hAnsiTheme="minorEastAsia" w:cs="宋体" w:hint="eastAsia"/>
          <w:color w:val="333333"/>
          <w:kern w:val="0"/>
          <w:szCs w:val="21"/>
        </w:rPr>
        <w:t xml:space="preserve">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第十五条</w:t>
      </w:r>
      <w:r>
        <w:rPr>
          <w:rFonts w:asciiTheme="minorEastAsia" w:eastAsiaTheme="minorEastAsia" w:hAnsiTheme="minorEastAsia" w:cs="宋体" w:hint="eastAsia"/>
          <w:color w:val="333333"/>
          <w:kern w:val="0"/>
          <w:szCs w:val="21"/>
        </w:rPr>
        <w:t xml:space="preserve">　鼓励各地区、各部门在采购活动中允许中小企业引入信用担保手段，为中小企业在投标（响应）保证、履约保证等方面提供专业化服务。鼓励中小企业依法合规通过政府采购合同融资。</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第十六条</w:t>
      </w:r>
      <w:r>
        <w:rPr>
          <w:rFonts w:asciiTheme="minorEastAsia" w:eastAsiaTheme="minorEastAsia" w:hAnsiTheme="minorEastAsia" w:cs="宋体" w:hint="eastAsia"/>
          <w:color w:val="333333"/>
          <w:kern w:val="0"/>
          <w:szCs w:val="21"/>
        </w:rPr>
        <w:t xml:space="preserve">　政府采购监督检查、投诉处理及政府采购行政处罚中对中小企业的认定，由货物制造商或者工程、服务供应商注册登记所在地的县级以上人民政府中小企业主管部门负责。</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中小企业主管部门应当在收到财政部门或者有关招标投标行政监督部门关于协助开展中小企业认定函后10个工作日内做出书面答复。</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第十七条</w:t>
      </w:r>
      <w:r>
        <w:rPr>
          <w:rFonts w:asciiTheme="minorEastAsia" w:eastAsiaTheme="minorEastAsia" w:hAnsiTheme="minorEastAsia" w:cs="宋体" w:hint="eastAsia"/>
          <w:color w:val="333333"/>
          <w:kern w:val="0"/>
          <w:szCs w:val="21"/>
        </w:rPr>
        <w:t xml:space="preserve">　各地区、各部门应当对涉及中小企业采购的预算项目实施全过程绩效管理，合理设置绩效目标和指标，落实扶持中小企业有关政策要求，定期开展绩效监控和评价，强化绩效评价结果应用。</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第十八条</w:t>
      </w:r>
      <w:r>
        <w:rPr>
          <w:rFonts w:asciiTheme="minorEastAsia" w:eastAsiaTheme="minorEastAsia" w:hAnsiTheme="minorEastAsia" w:cs="宋体" w:hint="eastAsia"/>
          <w:color w:val="333333"/>
          <w:kern w:val="0"/>
          <w:szCs w:val="21"/>
        </w:rPr>
        <w:t xml:space="preserve">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第十九条</w:t>
      </w:r>
      <w:r>
        <w:rPr>
          <w:rFonts w:asciiTheme="minorEastAsia" w:eastAsiaTheme="minorEastAsia" w:hAnsiTheme="minorEastAsia" w:cs="宋体" w:hint="eastAsia"/>
          <w:color w:val="333333"/>
          <w:kern w:val="0"/>
          <w:szCs w:val="21"/>
        </w:rPr>
        <w:t xml:space="preserve">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第二十条</w:t>
      </w:r>
      <w:r>
        <w:rPr>
          <w:rFonts w:asciiTheme="minorEastAsia" w:eastAsiaTheme="minorEastAsia" w:hAnsiTheme="minorEastAsia" w:cs="宋体" w:hint="eastAsia"/>
          <w:color w:val="333333"/>
          <w:kern w:val="0"/>
          <w:szCs w:val="21"/>
        </w:rPr>
        <w:t xml:space="preserve">　供应商按照本办法规定提供声明函内容不实的，属于提供虚假材料谋取中标、成交，依照《中华人民共和国政府采购法》等国家有关规定追究相应责任。</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第二十一条</w:t>
      </w:r>
      <w:r>
        <w:rPr>
          <w:rFonts w:asciiTheme="minorEastAsia" w:eastAsiaTheme="minorEastAsia" w:hAnsiTheme="minorEastAsia" w:cs="宋体" w:hint="eastAsia"/>
          <w:color w:val="333333"/>
          <w:kern w:val="0"/>
          <w:szCs w:val="21"/>
        </w:rPr>
        <w:t xml:space="preserve">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第二十二条</w:t>
      </w:r>
      <w:r>
        <w:rPr>
          <w:rFonts w:asciiTheme="minorEastAsia" w:eastAsiaTheme="minorEastAsia" w:hAnsiTheme="minorEastAsia" w:cs="宋体" w:hint="eastAsia"/>
          <w:color w:val="333333"/>
          <w:kern w:val="0"/>
          <w:szCs w:val="21"/>
        </w:rPr>
        <w:t xml:space="preserve">　对外援助项目、国家相关资格或者资质管理制度另有规定的项目，不适用本办法。</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第二十三条</w:t>
      </w:r>
      <w:r>
        <w:rPr>
          <w:rFonts w:asciiTheme="minorEastAsia" w:eastAsiaTheme="minorEastAsia" w:hAnsiTheme="minorEastAsia" w:cs="宋体" w:hint="eastAsia"/>
          <w:color w:val="333333"/>
          <w:kern w:val="0"/>
          <w:szCs w:val="21"/>
        </w:rPr>
        <w:t xml:space="preserve">　关于视同中小企业的其他主体的政府采购扶持政策，由财政部会同有关部门另行规定。</w:t>
      </w:r>
    </w:p>
    <w:p w:rsidR="008038BE" w:rsidRDefault="001F0FC4">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第二十四条</w:t>
      </w:r>
      <w:r>
        <w:rPr>
          <w:rFonts w:asciiTheme="minorEastAsia" w:eastAsiaTheme="minorEastAsia" w:hAnsiTheme="minorEastAsia" w:cs="宋体" w:hint="eastAsia"/>
          <w:color w:val="333333"/>
          <w:kern w:val="0"/>
          <w:szCs w:val="21"/>
        </w:rPr>
        <w:t xml:space="preserve">　省级财政部门可以会同中小企业主管部门根据本办法的规定制定具体实施办法。</w:t>
      </w:r>
    </w:p>
    <w:p w:rsidR="008038BE" w:rsidRDefault="001F0FC4">
      <w:pPr>
        <w:widowControl/>
        <w:shd w:val="clear" w:color="auto" w:fill="FFFFFF"/>
        <w:spacing w:line="360" w:lineRule="auto"/>
        <w:ind w:firstLine="480"/>
        <w:jc w:val="left"/>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第二十五条</w:t>
      </w:r>
      <w:r>
        <w:rPr>
          <w:rFonts w:asciiTheme="minorEastAsia" w:eastAsiaTheme="minorEastAsia" w:hAnsiTheme="minorEastAsia" w:cs="宋体" w:hint="eastAsia"/>
          <w:color w:val="333333"/>
          <w:kern w:val="0"/>
          <w:szCs w:val="21"/>
        </w:rPr>
        <w:t xml:space="preserve">　本办法自2021年1月1日起施行。《财政部 工业和信息化部关于印发〈政府采购促进中小企业发展暂行办法〉的通知》（财库〔2011〕181号）同时废止。</w:t>
      </w:r>
    </w:p>
    <w:p w:rsidR="008038BE" w:rsidRDefault="008038BE">
      <w:pPr>
        <w:widowControl/>
        <w:shd w:val="clear" w:color="auto" w:fill="FFFFFF"/>
        <w:spacing w:line="360" w:lineRule="auto"/>
        <w:ind w:firstLine="480"/>
        <w:jc w:val="left"/>
        <w:rPr>
          <w:rFonts w:asciiTheme="minorEastAsia" w:eastAsiaTheme="minorEastAsia" w:hAnsiTheme="minorEastAsia" w:cs="宋体"/>
          <w:color w:val="333333"/>
          <w:kern w:val="0"/>
          <w:szCs w:val="21"/>
        </w:rPr>
      </w:pPr>
    </w:p>
    <w:p w:rsidR="008038BE" w:rsidRDefault="008038BE">
      <w:pPr>
        <w:spacing w:line="360" w:lineRule="auto"/>
        <w:rPr>
          <w:rFonts w:asciiTheme="minorEastAsia" w:eastAsiaTheme="minorEastAsia" w:hAnsiTheme="minorEastAsia"/>
          <w:szCs w:val="21"/>
        </w:rPr>
      </w:pPr>
    </w:p>
    <w:p w:rsidR="008038BE" w:rsidRDefault="001F0FC4">
      <w:pPr>
        <w:keepNext/>
        <w:keepLines/>
        <w:jc w:val="center"/>
        <w:outlineLvl w:val="2"/>
        <w:rPr>
          <w:rFonts w:ascii="宋体" w:hAnsi="宋体"/>
          <w:b/>
          <w:bCs/>
          <w:kern w:val="0"/>
          <w:sz w:val="28"/>
          <w:szCs w:val="32"/>
        </w:rPr>
      </w:pPr>
      <w:bookmarkStart w:id="100" w:name="_Toc73610163"/>
      <w:bookmarkStart w:id="101" w:name="_Toc573"/>
      <w:bookmarkStart w:id="102" w:name="_Toc73613645"/>
      <w:r>
        <w:rPr>
          <w:rFonts w:ascii="宋体" w:hAnsi="宋体" w:hint="eastAsia"/>
          <w:b/>
          <w:bCs/>
          <w:kern w:val="0"/>
          <w:sz w:val="28"/>
          <w:szCs w:val="32"/>
        </w:rPr>
        <w:t>二、关于印发中小企业划型标准规定的通知</w:t>
      </w:r>
      <w:bookmarkEnd w:id="100"/>
      <w:bookmarkEnd w:id="101"/>
      <w:bookmarkEnd w:id="102"/>
    </w:p>
    <w:p w:rsidR="008038BE" w:rsidRDefault="001F0FC4">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工信部联企业〔2011〕300号</w:t>
      </w:r>
    </w:p>
    <w:p w:rsidR="008038BE" w:rsidRDefault="001F0FC4">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各省、自治区、直辖市人民政府，国务院各部委、各直属机构及有关单位：</w:t>
      </w:r>
      <w:r>
        <w:rPr>
          <w:rFonts w:asciiTheme="minorEastAsia" w:eastAsiaTheme="minorEastAsia" w:hAnsiTheme="minorEastAsia" w:cs="宋体" w:hint="eastAsia"/>
          <w:color w:val="000000"/>
          <w:kern w:val="0"/>
          <w:szCs w:val="21"/>
        </w:rPr>
        <w:b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rsidR="008038BE" w:rsidRDefault="001F0FC4">
      <w:pPr>
        <w:widowControl/>
        <w:shd w:val="clear" w:color="auto" w:fill="FFFFFF"/>
        <w:spacing w:before="100" w:beforeAutospacing="1" w:after="100" w:afterAutospacing="1" w:line="360" w:lineRule="auto"/>
        <w:jc w:val="righ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br/>
        <w:t xml:space="preserve">　　　　　　　　　　　　　　　　　　　　　工业和信息化部　国家统计局</w:t>
      </w:r>
      <w:r>
        <w:rPr>
          <w:rFonts w:asciiTheme="minorEastAsia" w:eastAsiaTheme="minorEastAsia" w:hAnsiTheme="minorEastAsia" w:cs="宋体" w:hint="eastAsia"/>
          <w:color w:val="000000"/>
          <w:kern w:val="0"/>
          <w:szCs w:val="21"/>
        </w:rPr>
        <w:br/>
        <w:t xml:space="preserve">　　　　　　　　　　　　　　　　　　　　国家发展和改革委员会　财政部</w:t>
      </w:r>
      <w:r>
        <w:rPr>
          <w:rFonts w:asciiTheme="minorEastAsia" w:eastAsiaTheme="minorEastAsia" w:hAnsiTheme="minorEastAsia" w:cs="宋体" w:hint="eastAsia"/>
          <w:color w:val="000000"/>
          <w:kern w:val="0"/>
          <w:szCs w:val="21"/>
        </w:rPr>
        <w:br/>
        <w:t xml:space="preserve">　　　　　　　　　　　　　　　　　　　　　　　　二○一一年六月十八日</w:t>
      </w:r>
    </w:p>
    <w:p w:rsidR="008038BE" w:rsidRDefault="001F0FC4">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b/>
          <w:bCs/>
          <w:color w:val="000000"/>
          <w:kern w:val="0"/>
        </w:rPr>
        <w:t>中小企业划型标准规定</w:t>
      </w:r>
    </w:p>
    <w:p w:rsidR="008038BE" w:rsidRDefault="001F0FC4">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一、根据《中华人民共和国中小企业促进法》和《国务院关于进一步促进中小企业发展的若干意见》(国发〔2009〕36号)，制定本规定。</w:t>
      </w:r>
      <w:r>
        <w:rPr>
          <w:rFonts w:asciiTheme="minorEastAsia" w:eastAsiaTheme="minorEastAsia" w:hAnsiTheme="minorEastAsia" w:cs="宋体" w:hint="eastAsia"/>
          <w:color w:val="000000"/>
          <w:kern w:val="0"/>
          <w:szCs w:val="21"/>
        </w:rPr>
        <w:br/>
        <w:t xml:space="preserve">　　二、中小企业划分为中型、小型、微型三种类型，具体标准根据企业从业人员、营业收入、资产总额等指标，结合行业特点制定。</w:t>
      </w:r>
      <w:r>
        <w:rPr>
          <w:rFonts w:asciiTheme="minorEastAsia" w:eastAsiaTheme="minorEastAsia" w:hAnsiTheme="minorEastAsia" w:cs="宋体" w:hint="eastAsia"/>
          <w:color w:val="000000"/>
          <w:kern w:val="0"/>
          <w:szCs w:val="21"/>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Theme="minorEastAsia" w:eastAsiaTheme="minorEastAsia" w:hAnsiTheme="minorEastAsia" w:cs="宋体" w:hint="eastAsia"/>
          <w:color w:val="000000"/>
          <w:kern w:val="0"/>
          <w:szCs w:val="21"/>
        </w:rPr>
        <w:br/>
        <w:t xml:space="preserve">　　四、各行业划型标准为：</w:t>
      </w:r>
      <w:r>
        <w:rPr>
          <w:rFonts w:asciiTheme="minorEastAsia" w:eastAsiaTheme="minorEastAsia" w:hAnsiTheme="minorEastAsia" w:cs="宋体" w:hint="eastAsia"/>
          <w:color w:val="000000"/>
          <w:kern w:val="0"/>
          <w:szCs w:val="21"/>
        </w:rPr>
        <w:br/>
        <w:t xml:space="preserve">　　（一）农、林、牧、渔业。营业收入20000万元以下的为中小微型企业。其中，营业收入500万元及以上的为中型企业，营业收入50万元及以上的为小型企业，营业收入50万元以下的为微型企业。</w:t>
      </w:r>
      <w:r>
        <w:rPr>
          <w:rFonts w:asciiTheme="minorEastAsia" w:eastAsiaTheme="minorEastAsia" w:hAnsiTheme="minorEastAsia" w:cs="宋体" w:hint="eastAsia"/>
          <w:color w:val="000000"/>
          <w:kern w:val="0"/>
          <w:szCs w:val="21"/>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Theme="minorEastAsia" w:eastAsiaTheme="minorEastAsia" w:hAnsiTheme="minorEastAsia" w:cs="宋体" w:hint="eastAsia"/>
          <w:color w:val="000000"/>
          <w:kern w:val="0"/>
          <w:szCs w:val="21"/>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Theme="minorEastAsia" w:eastAsiaTheme="minorEastAsia" w:hAnsiTheme="minorEastAsia" w:cs="宋体" w:hint="eastAsia"/>
          <w:color w:val="000000"/>
          <w:kern w:val="0"/>
          <w:szCs w:val="21"/>
        </w:rPr>
        <w:br/>
        <w:t xml:space="preserve">　　（四）批发业。从业人员200人以下或营业收入40000万元以下的为中小微型企业。其中，从业人员</w:t>
      </w:r>
      <w:r>
        <w:rPr>
          <w:rFonts w:asciiTheme="minorEastAsia" w:eastAsiaTheme="minorEastAsia" w:hAnsiTheme="minorEastAsia" w:cs="宋体" w:hint="eastAsia"/>
          <w:color w:val="000000"/>
          <w:kern w:val="0"/>
          <w:szCs w:val="21"/>
        </w:rPr>
        <w:lastRenderedPageBreak/>
        <w:t>20人及以上，且营业收入5000万元及以上的为中型企业；从业人员5人及以上，且营业收入1000万元及以上的为小型企业；从业人员5人以下或营业收入1000万元以下的为微型企业。</w:t>
      </w:r>
      <w:r>
        <w:rPr>
          <w:rFonts w:asciiTheme="minorEastAsia" w:eastAsiaTheme="minorEastAsia" w:hAnsiTheme="minorEastAsia" w:cs="宋体" w:hint="eastAsia"/>
          <w:color w:val="000000"/>
          <w:kern w:val="0"/>
          <w:szCs w:val="21"/>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Theme="minorEastAsia" w:eastAsiaTheme="minorEastAsia" w:hAnsiTheme="minorEastAsia" w:cs="宋体" w:hint="eastAsia"/>
          <w:color w:val="000000"/>
          <w:kern w:val="0"/>
          <w:szCs w:val="21"/>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asciiTheme="minorEastAsia" w:eastAsiaTheme="minorEastAsia" w:hAnsiTheme="minorEastAsia" w:cs="宋体" w:hint="eastAsia"/>
          <w:color w:val="000000"/>
          <w:kern w:val="0"/>
          <w:szCs w:val="21"/>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Theme="minorEastAsia" w:eastAsiaTheme="minorEastAsia" w:hAnsiTheme="minorEastAsia" w:cs="宋体" w:hint="eastAsia"/>
          <w:color w:val="000000"/>
          <w:kern w:val="0"/>
          <w:szCs w:val="21"/>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Theme="minorEastAsia" w:eastAsiaTheme="minorEastAsia" w:hAnsiTheme="minorEastAsia" w:cs="宋体" w:hint="eastAsia"/>
          <w:color w:val="000000"/>
          <w:kern w:val="0"/>
          <w:szCs w:val="21"/>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Theme="minorEastAsia" w:eastAsiaTheme="minorEastAsia" w:hAnsiTheme="minorEastAsia" w:cs="宋体" w:hint="eastAsia"/>
          <w:color w:val="000000"/>
          <w:kern w:val="0"/>
          <w:szCs w:val="21"/>
        </w:rPr>
        <w:br/>
      </w:r>
      <w:r>
        <w:rPr>
          <w:rFonts w:asciiTheme="minorEastAsia" w:eastAsiaTheme="minorEastAsia" w:hAnsiTheme="minorEastAsia" w:cs="宋体" w:hint="eastAsia"/>
          <w:color w:val="000000"/>
          <w:kern w:val="0"/>
          <w:szCs w:val="21"/>
        </w:rPr>
        <w:lastRenderedPageBreak/>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Theme="minorEastAsia" w:eastAsiaTheme="minorEastAsia" w:hAnsiTheme="minorEastAsia" w:cs="宋体" w:hint="eastAsia"/>
          <w:color w:val="000000"/>
          <w:kern w:val="0"/>
          <w:szCs w:val="21"/>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Theme="minorEastAsia" w:eastAsiaTheme="minorEastAsia" w:hAnsiTheme="minorEastAsia" w:cs="宋体" w:hint="eastAsia"/>
          <w:color w:val="000000"/>
          <w:kern w:val="0"/>
          <w:szCs w:val="21"/>
        </w:rPr>
        <w:br/>
        <w:t xml:space="preserve">　　（十六）其他未列明行业。从业人员300人以下的为中小微型企业。其中，从业人员100人及以上的为中型企业；从业人员10人及以上的为小型企业；从业人员10人以下的为微型企业。</w:t>
      </w:r>
      <w:r>
        <w:rPr>
          <w:rFonts w:asciiTheme="minorEastAsia" w:eastAsiaTheme="minorEastAsia" w:hAnsiTheme="minorEastAsia" w:cs="宋体" w:hint="eastAsia"/>
          <w:color w:val="000000"/>
          <w:kern w:val="0"/>
          <w:szCs w:val="21"/>
        </w:rPr>
        <w:br/>
        <w:t xml:space="preserve">　　五、企业类型的划分以统计部门的统计数据为依据。</w:t>
      </w:r>
      <w:r>
        <w:rPr>
          <w:rFonts w:asciiTheme="minorEastAsia" w:eastAsiaTheme="minorEastAsia" w:hAnsiTheme="minorEastAsia" w:cs="宋体" w:hint="eastAsia"/>
          <w:color w:val="000000"/>
          <w:kern w:val="0"/>
          <w:szCs w:val="21"/>
        </w:rPr>
        <w:br/>
        <w:t xml:space="preserve">　　六、本规定适用于在中华人民共和国境内依法设立的各类所有制和各种组织形式的企业。个体工商户和本规定以外的行业，参照本规定进行划型。</w:t>
      </w:r>
      <w:r>
        <w:rPr>
          <w:rFonts w:asciiTheme="minorEastAsia" w:eastAsiaTheme="minorEastAsia" w:hAnsiTheme="minorEastAsia" w:cs="宋体" w:hint="eastAsia"/>
          <w:color w:val="000000"/>
          <w:kern w:val="0"/>
          <w:szCs w:val="21"/>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asciiTheme="minorEastAsia" w:eastAsiaTheme="minorEastAsia" w:hAnsiTheme="minorEastAsia" w:cs="宋体" w:hint="eastAsia"/>
          <w:color w:val="000000"/>
          <w:kern w:val="0"/>
          <w:szCs w:val="21"/>
        </w:rPr>
        <w:br/>
        <w:t xml:space="preserve">　　八、本规定由工业和信息化部、国家统计局会同有关部门根据《国民经济行业分类》修订情况和企业发展变化情况适时修订。</w:t>
      </w:r>
      <w:r>
        <w:rPr>
          <w:rFonts w:asciiTheme="minorEastAsia" w:eastAsiaTheme="minorEastAsia" w:hAnsiTheme="minorEastAsia" w:cs="宋体" w:hint="eastAsia"/>
          <w:color w:val="000000"/>
          <w:kern w:val="0"/>
          <w:szCs w:val="21"/>
        </w:rPr>
        <w:br/>
        <w:t xml:space="preserve">　　九、本规定由工业和信息化部、国家统计局会同有关部门负责解释。</w:t>
      </w:r>
      <w:r>
        <w:rPr>
          <w:rFonts w:asciiTheme="minorEastAsia" w:eastAsiaTheme="minorEastAsia" w:hAnsiTheme="minorEastAsia" w:cs="宋体" w:hint="eastAsia"/>
          <w:color w:val="000000"/>
          <w:kern w:val="0"/>
          <w:szCs w:val="21"/>
        </w:rPr>
        <w:br/>
        <w:t xml:space="preserve">　　十、本规定自发布之日起执行，原国家经贸委、原国家计委、财政部和国家统计局2003年颁布的《中小企业标准暂行规定》同时废止。</w:t>
      </w:r>
    </w:p>
    <w:p w:rsidR="008038BE" w:rsidRDefault="008038BE">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p>
    <w:p w:rsidR="008038BE" w:rsidRDefault="001F0FC4">
      <w:pPr>
        <w:keepNext/>
        <w:keepLines/>
        <w:jc w:val="center"/>
        <w:outlineLvl w:val="2"/>
        <w:rPr>
          <w:rFonts w:asciiTheme="minorEastAsia" w:eastAsiaTheme="minorEastAsia" w:hAnsiTheme="minorEastAsia"/>
          <w:b/>
          <w:bCs/>
          <w:kern w:val="0"/>
          <w:sz w:val="28"/>
          <w:szCs w:val="32"/>
        </w:rPr>
      </w:pPr>
      <w:bookmarkStart w:id="103" w:name="_Toc73610164"/>
      <w:bookmarkStart w:id="104" w:name="_Toc73613646"/>
      <w:bookmarkStart w:id="105" w:name="_Toc6349"/>
      <w:r>
        <w:rPr>
          <w:rFonts w:asciiTheme="minorEastAsia" w:eastAsiaTheme="minorEastAsia" w:hAnsiTheme="minorEastAsia" w:hint="eastAsia"/>
          <w:b/>
          <w:kern w:val="0"/>
          <w:sz w:val="28"/>
          <w:szCs w:val="32"/>
        </w:rPr>
        <w:t>三、</w:t>
      </w:r>
      <w:r>
        <w:rPr>
          <w:rFonts w:asciiTheme="minorEastAsia" w:eastAsiaTheme="minorEastAsia" w:hAnsiTheme="minorEastAsia"/>
          <w:b/>
          <w:kern w:val="0"/>
          <w:sz w:val="28"/>
          <w:szCs w:val="32"/>
        </w:rPr>
        <w:t>国家统计局关于印发《统计上大中小微型企业划分办法 （2017）》的通知</w:t>
      </w:r>
      <w:bookmarkEnd w:id="103"/>
      <w:bookmarkEnd w:id="104"/>
      <w:r>
        <w:rPr>
          <w:rFonts w:asciiTheme="minorEastAsia" w:eastAsiaTheme="minorEastAsia" w:hAnsiTheme="minorEastAsia"/>
          <w:b/>
          <w:kern w:val="0"/>
          <w:sz w:val="28"/>
          <w:szCs w:val="32"/>
        </w:rPr>
        <w:t> </w:t>
      </w:r>
      <w:bookmarkEnd w:id="105"/>
    </w:p>
    <w:p w:rsidR="008038BE" w:rsidRDefault="001F0F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国统字〔2017〕213号</w:t>
      </w:r>
    </w:p>
    <w:p w:rsidR="008038BE" w:rsidRDefault="001F0FC4">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各省、自治区、直辖市统计局，新疆生产建设兵团统计局，国务院各有关部门，国家统计局各调查总队：</w:t>
      </w:r>
    </w:p>
    <w:p w:rsidR="008038BE" w:rsidRDefault="001F0FC4" w:rsidP="001F0FC4">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rsidR="008038BE" w:rsidRDefault="001F0FC4">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附件：《统计上大中小微型企业划分办法（2017）》修订说明</w:t>
      </w:r>
    </w:p>
    <w:p w:rsidR="008038BE" w:rsidRDefault="001F0FC4">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kern w:val="0"/>
          <w:szCs w:val="21"/>
        </w:rPr>
        <w:t>国家统计局</w:t>
      </w:r>
    </w:p>
    <w:p w:rsidR="008038BE" w:rsidRDefault="001F0FC4">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2017年12月28日</w:t>
      </w:r>
    </w:p>
    <w:p w:rsidR="008038BE" w:rsidRDefault="008038BE">
      <w:pPr>
        <w:widowControl/>
        <w:spacing w:line="360" w:lineRule="auto"/>
        <w:jc w:val="center"/>
        <w:rPr>
          <w:rFonts w:asciiTheme="minorEastAsia" w:eastAsiaTheme="minorEastAsia" w:hAnsiTheme="minorEastAsia" w:cs="宋体"/>
          <w:b/>
          <w:bCs/>
          <w:kern w:val="0"/>
          <w:szCs w:val="21"/>
        </w:rPr>
      </w:pPr>
    </w:p>
    <w:p w:rsidR="008038BE" w:rsidRDefault="001F0F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统计上大中小微型企业划分办法（2017）</w:t>
      </w:r>
    </w:p>
    <w:p w:rsidR="008038BE" w:rsidRDefault="008038BE">
      <w:pPr>
        <w:widowControl/>
        <w:spacing w:line="360" w:lineRule="auto"/>
        <w:jc w:val="left"/>
        <w:rPr>
          <w:rFonts w:asciiTheme="minorEastAsia" w:eastAsiaTheme="minorEastAsia" w:hAnsiTheme="minorEastAsia" w:cs="宋体"/>
          <w:kern w:val="0"/>
          <w:szCs w:val="21"/>
        </w:rPr>
      </w:pPr>
    </w:p>
    <w:p w:rsidR="008038BE" w:rsidRDefault="001F0FC4" w:rsidP="001F0FC4">
      <w:pPr>
        <w:widowControl/>
        <w:spacing w:line="360" w:lineRule="auto"/>
        <w:ind w:left="1"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rsidR="008038BE" w:rsidRDefault="001F0FC4">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二、本办法适用对象为在中华人民共和国境内依法设立的各种组织形式的法人企业或单位。个体工商户参照本办法进行划分。</w:t>
      </w:r>
    </w:p>
    <w:p w:rsidR="008038BE" w:rsidRDefault="001F0FC4">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rsidR="008038BE" w:rsidRDefault="001F0FC4">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四、本办法按照行业门类、大类、中类和组合类别，依据从业人员、营业收入、资产总额等指标或替代指标，将我国的企业划分为大型、中型、小型、微型等四种类型。具体划分标准见附表。</w:t>
      </w:r>
    </w:p>
    <w:p w:rsidR="008038BE" w:rsidRDefault="001F0FC4">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五、企业划分由政府综合统计部门根据统计年报每年确定一次，定报统计原则上不进行调整。</w:t>
      </w:r>
    </w:p>
    <w:p w:rsidR="008038BE" w:rsidRDefault="001F0FC4">
      <w:pPr>
        <w:widowControl/>
        <w:spacing w:line="360" w:lineRule="auto"/>
        <w:ind w:left="1"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六、本办法自印发之日起执行，国家统计局2011年印发的《统计上大中小微型企业划分办法》（国统字〔2011〕75号）同时废止。</w:t>
      </w:r>
    </w:p>
    <w:p w:rsidR="008038BE" w:rsidRDefault="008038BE">
      <w:pPr>
        <w:widowControl/>
        <w:spacing w:line="360" w:lineRule="auto"/>
        <w:jc w:val="left"/>
        <w:rPr>
          <w:rFonts w:asciiTheme="minorEastAsia" w:eastAsiaTheme="minorEastAsia" w:hAnsiTheme="minorEastAsia" w:cs="宋体"/>
          <w:kern w:val="0"/>
          <w:szCs w:val="21"/>
        </w:rPr>
      </w:pPr>
    </w:p>
    <w:p w:rsidR="008038BE" w:rsidRDefault="001F0FC4">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附件</w:t>
      </w:r>
    </w:p>
    <w:p w:rsidR="008038BE" w:rsidRDefault="001F0F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《统计上大中小微型企业划分办法（2017）》修订说明</w:t>
      </w:r>
    </w:p>
    <w:p w:rsidR="008038BE" w:rsidRDefault="008038BE">
      <w:pPr>
        <w:widowControl/>
        <w:spacing w:line="360" w:lineRule="auto"/>
        <w:jc w:val="left"/>
        <w:rPr>
          <w:rFonts w:asciiTheme="minorEastAsia" w:eastAsiaTheme="minorEastAsia" w:hAnsiTheme="minorEastAsia" w:cs="宋体"/>
          <w:kern w:val="0"/>
          <w:szCs w:val="21"/>
        </w:rPr>
      </w:pPr>
    </w:p>
    <w:p w:rsidR="008038BE" w:rsidRDefault="001F0FC4" w:rsidP="001F0FC4">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一、修订背景</w:t>
      </w:r>
    </w:p>
    <w:p w:rsidR="008038BE" w:rsidRDefault="001F0FC4">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rsidR="008038BE" w:rsidRDefault="001F0FC4">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rsidR="008038BE" w:rsidRDefault="001F0FC4">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二、修订主要内容</w:t>
      </w:r>
    </w:p>
    <w:p w:rsidR="008038BE" w:rsidRDefault="001F0FC4">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rsidR="008038BE" w:rsidRDefault="001F0FC4">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将交通运输业中包括的“装卸搬运和运输代理业”修改为“多式联运和运输代理业、装卸搬运”。</w:t>
      </w:r>
    </w:p>
    <w:p w:rsidR="008038BE" w:rsidRDefault="001F0FC4">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仓储业所包括的行业中类，根据《国民经济行业分类》（GB/T 4754—2017）调整为“通用仓储，低温仓储，危险品仓储，谷物、棉花等农产品仓储，中药材仓储和其他仓储业”。</w:t>
      </w:r>
    </w:p>
    <w:p w:rsidR="008038BE" w:rsidRDefault="008038BE">
      <w:pPr>
        <w:widowControl/>
        <w:spacing w:line="360" w:lineRule="auto"/>
        <w:jc w:val="left"/>
        <w:rPr>
          <w:rFonts w:asciiTheme="minorEastAsia" w:eastAsiaTheme="minorEastAsia" w:hAnsiTheme="minorEastAsia" w:cs="宋体"/>
          <w:kern w:val="0"/>
          <w:szCs w:val="21"/>
        </w:rPr>
      </w:pPr>
    </w:p>
    <w:p w:rsidR="008038BE" w:rsidRDefault="001F0FC4">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附表</w:t>
      </w:r>
    </w:p>
    <w:p w:rsidR="008038BE" w:rsidRDefault="001F0F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统计上大中小微型企业划分标准</w:t>
      </w:r>
    </w:p>
    <w:tbl>
      <w:tblPr>
        <w:tblW w:w="0" w:type="auto"/>
        <w:jc w:val="center"/>
        <w:tblLayout w:type="fixed"/>
        <w:tblLook w:val="04A0" w:firstRow="1" w:lastRow="0" w:firstColumn="1" w:lastColumn="0" w:noHBand="0" w:noVBand="1"/>
      </w:tblPr>
      <w:tblGrid>
        <w:gridCol w:w="2113"/>
        <w:gridCol w:w="1369"/>
        <w:gridCol w:w="709"/>
        <w:gridCol w:w="1125"/>
        <w:gridCol w:w="1701"/>
        <w:gridCol w:w="1426"/>
        <w:gridCol w:w="992"/>
      </w:tblGrid>
      <w:tr w:rsidR="008038BE">
        <w:trPr>
          <w:trHeight w:hRule="exact" w:val="622"/>
          <w:jc w:val="center"/>
        </w:trPr>
        <w:tc>
          <w:tcPr>
            <w:tcW w:w="2113" w:type="dxa"/>
            <w:tcBorders>
              <w:top w:val="single" w:sz="4" w:space="0" w:color="auto"/>
              <w:left w:val="nil"/>
              <w:bottom w:val="single" w:sz="4" w:space="0" w:color="auto"/>
              <w:right w:val="single" w:sz="4" w:space="0" w:color="auto"/>
            </w:tcBorders>
            <w:shd w:val="clear" w:color="auto" w:fill="auto"/>
            <w:vAlign w:val="center"/>
          </w:tcPr>
          <w:p w:rsidR="008038BE" w:rsidRDefault="001F0FC4">
            <w:pPr>
              <w:widowControl/>
              <w:spacing w:line="240" w:lineRule="exact"/>
              <w:jc w:val="center"/>
              <w:rPr>
                <w:rFonts w:ascii="宋体" w:hAnsi="宋体" w:cs="宋体"/>
                <w:b/>
                <w:bCs/>
                <w:color w:val="000000"/>
                <w:kern w:val="0"/>
                <w:sz w:val="18"/>
                <w:szCs w:val="21"/>
              </w:rPr>
            </w:pPr>
            <w:r>
              <w:rPr>
                <w:rFonts w:ascii="宋体" w:hAnsi="宋体" w:cs="宋体" w:hint="eastAsia"/>
                <w:b/>
                <w:bCs/>
                <w:color w:val="000000"/>
                <w:kern w:val="0"/>
                <w:sz w:val="18"/>
                <w:szCs w:val="21"/>
              </w:rPr>
              <w:t>行业名称</w:t>
            </w:r>
          </w:p>
        </w:tc>
        <w:tc>
          <w:tcPr>
            <w:tcW w:w="1369" w:type="dxa"/>
            <w:tcBorders>
              <w:top w:val="single" w:sz="4" w:space="0" w:color="auto"/>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指标名称</w:t>
            </w:r>
          </w:p>
        </w:tc>
        <w:tc>
          <w:tcPr>
            <w:tcW w:w="709" w:type="dxa"/>
            <w:tcBorders>
              <w:top w:val="single" w:sz="4" w:space="0" w:color="auto"/>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计量</w:t>
            </w:r>
            <w:r>
              <w:rPr>
                <w:rFonts w:ascii="宋体" w:hAnsi="宋体" w:cs="宋体" w:hint="eastAsia"/>
                <w:b/>
                <w:bCs/>
                <w:color w:val="000000"/>
                <w:kern w:val="0"/>
                <w:sz w:val="18"/>
                <w:szCs w:val="18"/>
              </w:rPr>
              <w:br/>
              <w:t>单位</w:t>
            </w:r>
          </w:p>
        </w:tc>
        <w:tc>
          <w:tcPr>
            <w:tcW w:w="1125" w:type="dxa"/>
            <w:tcBorders>
              <w:top w:val="single" w:sz="4" w:space="0" w:color="auto"/>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大型</w:t>
            </w:r>
          </w:p>
        </w:tc>
        <w:tc>
          <w:tcPr>
            <w:tcW w:w="1701" w:type="dxa"/>
            <w:tcBorders>
              <w:top w:val="single" w:sz="4" w:space="0" w:color="auto"/>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中型</w:t>
            </w:r>
          </w:p>
        </w:tc>
        <w:tc>
          <w:tcPr>
            <w:tcW w:w="1426" w:type="dxa"/>
            <w:tcBorders>
              <w:top w:val="single" w:sz="4" w:space="0" w:color="auto"/>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小型</w:t>
            </w:r>
          </w:p>
        </w:tc>
        <w:tc>
          <w:tcPr>
            <w:tcW w:w="992" w:type="dxa"/>
            <w:tcBorders>
              <w:top w:val="single" w:sz="4" w:space="0" w:color="auto"/>
              <w:left w:val="nil"/>
              <w:bottom w:val="single" w:sz="4" w:space="0" w:color="auto"/>
              <w:right w:val="nil"/>
            </w:tcBorders>
            <w:shd w:val="clear" w:color="auto" w:fill="auto"/>
            <w:vAlign w:val="center"/>
          </w:tcPr>
          <w:p w:rsidR="008038BE" w:rsidRDefault="001F0FC4">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微型</w:t>
            </w:r>
          </w:p>
        </w:tc>
      </w:tr>
      <w:tr w:rsidR="008038BE">
        <w:trPr>
          <w:trHeight w:hRule="exact" w:val="397"/>
          <w:jc w:val="center"/>
        </w:trPr>
        <w:tc>
          <w:tcPr>
            <w:tcW w:w="2113" w:type="dxa"/>
            <w:tcBorders>
              <w:top w:val="nil"/>
              <w:left w:val="nil"/>
              <w:bottom w:val="single" w:sz="4" w:space="0" w:color="auto"/>
              <w:right w:val="single" w:sz="4" w:space="0" w:color="auto"/>
            </w:tcBorders>
            <w:shd w:val="clear" w:color="auto" w:fill="auto"/>
            <w:vAlign w:val="center"/>
          </w:tcPr>
          <w:p w:rsidR="008038BE" w:rsidRDefault="001F0F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农、林、牧、渔业</w:t>
            </w:r>
          </w:p>
        </w:tc>
        <w:tc>
          <w:tcPr>
            <w:tcW w:w="1369"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50≤Y＜500</w:t>
            </w:r>
          </w:p>
        </w:tc>
        <w:tc>
          <w:tcPr>
            <w:tcW w:w="992" w:type="dxa"/>
            <w:tcBorders>
              <w:top w:val="nil"/>
              <w:left w:val="nil"/>
              <w:bottom w:val="single" w:sz="4" w:space="0" w:color="auto"/>
              <w:right w:val="nil"/>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8038BE">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8038BE" w:rsidRDefault="001F0F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工业 *</w:t>
            </w:r>
          </w:p>
        </w:tc>
        <w:tc>
          <w:tcPr>
            <w:tcW w:w="1369"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8038BE">
        <w:trPr>
          <w:trHeight w:hRule="exact" w:val="397"/>
          <w:jc w:val="center"/>
        </w:trPr>
        <w:tc>
          <w:tcPr>
            <w:tcW w:w="2113" w:type="dxa"/>
            <w:vMerge/>
            <w:tcBorders>
              <w:top w:val="nil"/>
              <w:left w:val="nil"/>
              <w:bottom w:val="single" w:sz="4" w:space="0" w:color="auto"/>
              <w:right w:val="single" w:sz="4" w:space="0" w:color="auto"/>
            </w:tcBorders>
            <w:vAlign w:val="center"/>
          </w:tcPr>
          <w:p w:rsidR="008038BE" w:rsidRDefault="008038B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8038BE" w:rsidRDefault="001F0FC4">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2000≤Y＜40000</w:t>
            </w:r>
          </w:p>
        </w:tc>
        <w:tc>
          <w:tcPr>
            <w:tcW w:w="1426"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300≤Y＜2000</w:t>
            </w:r>
          </w:p>
        </w:tc>
        <w:tc>
          <w:tcPr>
            <w:tcW w:w="992" w:type="dxa"/>
            <w:tcBorders>
              <w:top w:val="nil"/>
              <w:left w:val="nil"/>
              <w:bottom w:val="single" w:sz="4" w:space="0" w:color="auto"/>
              <w:right w:val="nil"/>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8038BE">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8038BE" w:rsidRDefault="001F0F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建筑业</w:t>
            </w:r>
          </w:p>
        </w:tc>
        <w:tc>
          <w:tcPr>
            <w:tcW w:w="1369"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Y≥80000</w:t>
            </w:r>
          </w:p>
        </w:tc>
        <w:tc>
          <w:tcPr>
            <w:tcW w:w="1701"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6000≤Y＜80000</w:t>
            </w:r>
          </w:p>
        </w:tc>
        <w:tc>
          <w:tcPr>
            <w:tcW w:w="1426"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300≤Y＜6000</w:t>
            </w:r>
          </w:p>
        </w:tc>
        <w:tc>
          <w:tcPr>
            <w:tcW w:w="992" w:type="dxa"/>
            <w:tcBorders>
              <w:top w:val="nil"/>
              <w:left w:val="nil"/>
              <w:bottom w:val="nil"/>
              <w:right w:val="nil"/>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8038BE">
        <w:trPr>
          <w:trHeight w:hRule="exact" w:val="397"/>
          <w:jc w:val="center"/>
        </w:trPr>
        <w:tc>
          <w:tcPr>
            <w:tcW w:w="2113" w:type="dxa"/>
            <w:vMerge/>
            <w:tcBorders>
              <w:top w:val="nil"/>
              <w:left w:val="nil"/>
              <w:bottom w:val="single" w:sz="4" w:space="0" w:color="auto"/>
              <w:right w:val="single" w:sz="4" w:space="0" w:color="auto"/>
            </w:tcBorders>
            <w:vAlign w:val="center"/>
          </w:tcPr>
          <w:p w:rsidR="008038BE" w:rsidRDefault="008038B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8038BE" w:rsidRDefault="001F0FC4">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Z≥80000</w:t>
            </w:r>
          </w:p>
        </w:tc>
        <w:tc>
          <w:tcPr>
            <w:tcW w:w="1701"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5000≤Z＜80000</w:t>
            </w:r>
          </w:p>
        </w:tc>
        <w:tc>
          <w:tcPr>
            <w:tcW w:w="1426"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300≤Z＜5000</w:t>
            </w:r>
          </w:p>
        </w:tc>
        <w:tc>
          <w:tcPr>
            <w:tcW w:w="992" w:type="dxa"/>
            <w:tcBorders>
              <w:top w:val="nil"/>
              <w:left w:val="nil"/>
              <w:bottom w:val="single" w:sz="4" w:space="0" w:color="auto"/>
              <w:right w:val="nil"/>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Z＜300</w:t>
            </w:r>
          </w:p>
        </w:tc>
      </w:tr>
      <w:tr w:rsidR="008038BE">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8038BE" w:rsidRDefault="001F0F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批发业</w:t>
            </w:r>
          </w:p>
        </w:tc>
        <w:tc>
          <w:tcPr>
            <w:tcW w:w="1369"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20≤X＜200</w:t>
            </w:r>
          </w:p>
        </w:tc>
        <w:tc>
          <w:tcPr>
            <w:tcW w:w="1426"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5≤X＜20</w:t>
            </w:r>
          </w:p>
        </w:tc>
        <w:tc>
          <w:tcPr>
            <w:tcW w:w="992" w:type="dxa"/>
            <w:tcBorders>
              <w:top w:val="nil"/>
              <w:left w:val="nil"/>
              <w:bottom w:val="nil"/>
              <w:right w:val="nil"/>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X＜5</w:t>
            </w:r>
          </w:p>
        </w:tc>
      </w:tr>
      <w:tr w:rsidR="008038BE">
        <w:trPr>
          <w:trHeight w:hRule="exact" w:val="397"/>
          <w:jc w:val="center"/>
        </w:trPr>
        <w:tc>
          <w:tcPr>
            <w:tcW w:w="2113" w:type="dxa"/>
            <w:vMerge/>
            <w:tcBorders>
              <w:top w:val="nil"/>
              <w:left w:val="nil"/>
              <w:bottom w:val="single" w:sz="4" w:space="0" w:color="auto"/>
              <w:right w:val="single" w:sz="4" w:space="0" w:color="auto"/>
            </w:tcBorders>
            <w:vAlign w:val="center"/>
          </w:tcPr>
          <w:p w:rsidR="008038BE" w:rsidRDefault="008038B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8038BE" w:rsidRDefault="001F0FC4">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5000≤Y＜40000</w:t>
            </w:r>
          </w:p>
        </w:tc>
        <w:tc>
          <w:tcPr>
            <w:tcW w:w="1426" w:type="dxa"/>
            <w:tcBorders>
              <w:top w:val="nil"/>
              <w:left w:val="nil"/>
              <w:bottom w:val="single" w:sz="4" w:space="0" w:color="auto"/>
              <w:right w:val="single" w:sz="4" w:space="0" w:color="auto"/>
            </w:tcBorders>
            <w:shd w:val="clear" w:color="auto" w:fill="auto"/>
            <w:vAlign w:val="center"/>
          </w:tcPr>
          <w:p w:rsidR="008038BE" w:rsidRDefault="001F0FC4">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1000≤Y＜5000</w:t>
            </w:r>
          </w:p>
        </w:tc>
        <w:tc>
          <w:tcPr>
            <w:tcW w:w="992" w:type="dxa"/>
            <w:tcBorders>
              <w:top w:val="nil"/>
              <w:left w:val="nil"/>
              <w:bottom w:val="single" w:sz="4" w:space="0" w:color="auto"/>
              <w:right w:val="nil"/>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w:t>
            </w:r>
          </w:p>
        </w:tc>
      </w:tr>
      <w:tr w:rsidR="008038BE">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8038BE" w:rsidRDefault="001F0F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零售业</w:t>
            </w:r>
          </w:p>
        </w:tc>
        <w:tc>
          <w:tcPr>
            <w:tcW w:w="1369"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50≤X＜300</w:t>
            </w:r>
          </w:p>
        </w:tc>
        <w:tc>
          <w:tcPr>
            <w:tcW w:w="1426" w:type="dxa"/>
            <w:tcBorders>
              <w:top w:val="nil"/>
              <w:left w:val="nil"/>
              <w:bottom w:val="nil"/>
              <w:right w:val="single" w:sz="4" w:space="0" w:color="auto"/>
            </w:tcBorders>
            <w:shd w:val="clear" w:color="auto" w:fill="auto"/>
            <w:vAlign w:val="center"/>
          </w:tcPr>
          <w:p w:rsidR="008038BE" w:rsidRDefault="001F0FC4">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10≤X＜50 </w:t>
            </w:r>
          </w:p>
        </w:tc>
        <w:tc>
          <w:tcPr>
            <w:tcW w:w="992" w:type="dxa"/>
            <w:tcBorders>
              <w:top w:val="nil"/>
              <w:left w:val="nil"/>
              <w:bottom w:val="nil"/>
              <w:right w:val="nil"/>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8038BE">
        <w:trPr>
          <w:trHeight w:hRule="exact" w:val="397"/>
          <w:jc w:val="center"/>
        </w:trPr>
        <w:tc>
          <w:tcPr>
            <w:tcW w:w="2113" w:type="dxa"/>
            <w:vMerge/>
            <w:tcBorders>
              <w:top w:val="nil"/>
              <w:left w:val="nil"/>
              <w:bottom w:val="single" w:sz="4" w:space="0" w:color="auto"/>
              <w:right w:val="single" w:sz="4" w:space="0" w:color="auto"/>
            </w:tcBorders>
            <w:vAlign w:val="center"/>
          </w:tcPr>
          <w:p w:rsidR="008038BE" w:rsidRDefault="008038B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8038BE" w:rsidRDefault="001F0FC4">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shd w:val="clear" w:color="auto" w:fill="auto"/>
            <w:vAlign w:val="center"/>
          </w:tcPr>
          <w:p w:rsidR="008038BE" w:rsidRDefault="001F0FC4">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100≤Y＜500 </w:t>
            </w:r>
          </w:p>
        </w:tc>
        <w:tc>
          <w:tcPr>
            <w:tcW w:w="992" w:type="dxa"/>
            <w:tcBorders>
              <w:top w:val="nil"/>
              <w:left w:val="nil"/>
              <w:bottom w:val="single" w:sz="4" w:space="0" w:color="auto"/>
              <w:right w:val="nil"/>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8038BE">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8038BE" w:rsidRDefault="001F0F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交通运输业 *</w:t>
            </w:r>
          </w:p>
        </w:tc>
        <w:tc>
          <w:tcPr>
            <w:tcW w:w="1369"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8038BE">
        <w:trPr>
          <w:trHeight w:hRule="exact" w:val="397"/>
          <w:jc w:val="center"/>
        </w:trPr>
        <w:tc>
          <w:tcPr>
            <w:tcW w:w="2113" w:type="dxa"/>
            <w:vMerge/>
            <w:tcBorders>
              <w:top w:val="nil"/>
              <w:left w:val="nil"/>
              <w:bottom w:val="single" w:sz="4" w:space="0" w:color="auto"/>
              <w:right w:val="single" w:sz="4" w:space="0" w:color="auto"/>
            </w:tcBorders>
            <w:vAlign w:val="center"/>
          </w:tcPr>
          <w:p w:rsidR="008038BE" w:rsidRDefault="008038B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8038BE" w:rsidRDefault="001F0FC4">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3000≤Y＜30000</w:t>
            </w:r>
          </w:p>
        </w:tc>
        <w:tc>
          <w:tcPr>
            <w:tcW w:w="1426"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200≤Y＜3000</w:t>
            </w:r>
          </w:p>
        </w:tc>
        <w:tc>
          <w:tcPr>
            <w:tcW w:w="992" w:type="dxa"/>
            <w:tcBorders>
              <w:top w:val="nil"/>
              <w:left w:val="nil"/>
              <w:bottom w:val="single" w:sz="4" w:space="0" w:color="auto"/>
              <w:right w:val="nil"/>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Y＜200</w:t>
            </w:r>
          </w:p>
        </w:tc>
      </w:tr>
      <w:tr w:rsidR="008038BE">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8038BE" w:rsidRDefault="001F0F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仓储业*</w:t>
            </w:r>
          </w:p>
        </w:tc>
        <w:tc>
          <w:tcPr>
            <w:tcW w:w="1369"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shd w:val="clear" w:color="auto" w:fill="auto"/>
            <w:vAlign w:val="center"/>
          </w:tcPr>
          <w:p w:rsidR="008038BE" w:rsidRDefault="001F0FC4">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100≤X＜200</w:t>
            </w:r>
          </w:p>
        </w:tc>
        <w:tc>
          <w:tcPr>
            <w:tcW w:w="1426"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20≤X＜100</w:t>
            </w:r>
          </w:p>
        </w:tc>
        <w:tc>
          <w:tcPr>
            <w:tcW w:w="992" w:type="dxa"/>
            <w:tcBorders>
              <w:top w:val="nil"/>
              <w:left w:val="nil"/>
              <w:bottom w:val="nil"/>
              <w:right w:val="nil"/>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8038BE">
        <w:trPr>
          <w:trHeight w:hRule="exact" w:val="397"/>
          <w:jc w:val="center"/>
        </w:trPr>
        <w:tc>
          <w:tcPr>
            <w:tcW w:w="2113" w:type="dxa"/>
            <w:vMerge/>
            <w:tcBorders>
              <w:top w:val="nil"/>
              <w:left w:val="nil"/>
              <w:bottom w:val="single" w:sz="4" w:space="0" w:color="auto"/>
              <w:right w:val="single" w:sz="4" w:space="0" w:color="auto"/>
            </w:tcBorders>
            <w:vAlign w:val="center"/>
          </w:tcPr>
          <w:p w:rsidR="008038BE" w:rsidRDefault="008038B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8038BE" w:rsidRDefault="001F0FC4">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1000≤Y＜30000</w:t>
            </w:r>
          </w:p>
        </w:tc>
        <w:tc>
          <w:tcPr>
            <w:tcW w:w="1426"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8038BE">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8038BE" w:rsidRDefault="001F0F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邮政业</w:t>
            </w:r>
          </w:p>
        </w:tc>
        <w:tc>
          <w:tcPr>
            <w:tcW w:w="1369"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8038BE">
        <w:trPr>
          <w:trHeight w:hRule="exact" w:val="397"/>
          <w:jc w:val="center"/>
        </w:trPr>
        <w:tc>
          <w:tcPr>
            <w:tcW w:w="2113" w:type="dxa"/>
            <w:vMerge/>
            <w:tcBorders>
              <w:top w:val="nil"/>
              <w:left w:val="nil"/>
              <w:bottom w:val="single" w:sz="4" w:space="0" w:color="auto"/>
              <w:right w:val="single" w:sz="4" w:space="0" w:color="auto"/>
            </w:tcBorders>
            <w:vAlign w:val="center"/>
          </w:tcPr>
          <w:p w:rsidR="008038BE" w:rsidRDefault="008038B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8038BE" w:rsidRDefault="001F0FC4">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2000≤Y＜30000</w:t>
            </w:r>
          </w:p>
        </w:tc>
        <w:tc>
          <w:tcPr>
            <w:tcW w:w="1426"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8038BE">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8038BE" w:rsidRDefault="001F0F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住宿业</w:t>
            </w:r>
          </w:p>
        </w:tc>
        <w:tc>
          <w:tcPr>
            <w:tcW w:w="1369"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rsidR="008038BE" w:rsidRDefault="001F0FC4">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8038BE">
        <w:trPr>
          <w:trHeight w:hRule="exact" w:val="397"/>
          <w:jc w:val="center"/>
        </w:trPr>
        <w:tc>
          <w:tcPr>
            <w:tcW w:w="2113" w:type="dxa"/>
            <w:vMerge/>
            <w:tcBorders>
              <w:top w:val="nil"/>
              <w:left w:val="nil"/>
              <w:bottom w:val="single" w:sz="4" w:space="0" w:color="auto"/>
              <w:right w:val="single" w:sz="4" w:space="0" w:color="auto"/>
            </w:tcBorders>
            <w:vAlign w:val="center"/>
          </w:tcPr>
          <w:p w:rsidR="008038BE" w:rsidRDefault="008038B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8038BE" w:rsidRDefault="001F0FC4">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8038BE">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8038BE" w:rsidRDefault="001F0F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餐饮业</w:t>
            </w:r>
          </w:p>
        </w:tc>
        <w:tc>
          <w:tcPr>
            <w:tcW w:w="1369"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rsidR="008038BE" w:rsidRDefault="001F0FC4">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8038BE">
        <w:trPr>
          <w:trHeight w:hRule="exact" w:val="397"/>
          <w:jc w:val="center"/>
        </w:trPr>
        <w:tc>
          <w:tcPr>
            <w:tcW w:w="2113" w:type="dxa"/>
            <w:vMerge/>
            <w:tcBorders>
              <w:top w:val="nil"/>
              <w:left w:val="nil"/>
              <w:bottom w:val="single" w:sz="4" w:space="0" w:color="auto"/>
              <w:right w:val="single" w:sz="4" w:space="0" w:color="auto"/>
            </w:tcBorders>
            <w:vAlign w:val="center"/>
          </w:tcPr>
          <w:p w:rsidR="008038BE" w:rsidRDefault="008038B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8038BE" w:rsidRDefault="001F0FC4">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8038BE">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rsidR="008038BE" w:rsidRDefault="001F0F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信息传输业 *</w:t>
            </w:r>
          </w:p>
        </w:tc>
        <w:tc>
          <w:tcPr>
            <w:tcW w:w="1369"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X≥2000</w:t>
            </w:r>
          </w:p>
        </w:tc>
        <w:tc>
          <w:tcPr>
            <w:tcW w:w="1701"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100≤X＜2000</w:t>
            </w:r>
          </w:p>
        </w:tc>
        <w:tc>
          <w:tcPr>
            <w:tcW w:w="1426"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8038BE">
        <w:trPr>
          <w:trHeight w:hRule="exact" w:val="397"/>
          <w:jc w:val="center"/>
        </w:trPr>
        <w:tc>
          <w:tcPr>
            <w:tcW w:w="2113" w:type="dxa"/>
            <w:vMerge/>
            <w:tcBorders>
              <w:top w:val="nil"/>
              <w:left w:val="nil"/>
              <w:bottom w:val="single" w:sz="4" w:space="0" w:color="auto"/>
              <w:right w:val="single" w:sz="4" w:space="0" w:color="auto"/>
            </w:tcBorders>
            <w:vAlign w:val="center"/>
          </w:tcPr>
          <w:p w:rsidR="008038BE" w:rsidRDefault="008038B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8038BE" w:rsidRDefault="001F0FC4">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Y≥100000</w:t>
            </w:r>
          </w:p>
        </w:tc>
        <w:tc>
          <w:tcPr>
            <w:tcW w:w="1701"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1000≤Y＜100000</w:t>
            </w:r>
          </w:p>
        </w:tc>
        <w:tc>
          <w:tcPr>
            <w:tcW w:w="1426"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8038BE">
        <w:trPr>
          <w:trHeight w:hRule="exact" w:val="340"/>
          <w:jc w:val="center"/>
        </w:trPr>
        <w:tc>
          <w:tcPr>
            <w:tcW w:w="2113" w:type="dxa"/>
            <w:vMerge w:val="restart"/>
            <w:tcBorders>
              <w:top w:val="single" w:sz="4" w:space="0" w:color="auto"/>
              <w:left w:val="nil"/>
              <w:bottom w:val="single" w:sz="4" w:space="0" w:color="auto"/>
              <w:right w:val="single" w:sz="4" w:space="0" w:color="auto"/>
            </w:tcBorders>
            <w:shd w:val="clear" w:color="auto" w:fill="auto"/>
            <w:vAlign w:val="center"/>
          </w:tcPr>
          <w:p w:rsidR="008038BE" w:rsidRDefault="001F0FC4">
            <w:pPr>
              <w:widowControl/>
              <w:spacing w:line="240" w:lineRule="exact"/>
              <w:jc w:val="left"/>
              <w:rPr>
                <w:rFonts w:ascii="宋体" w:hAnsi="宋体" w:cs="宋体"/>
                <w:color w:val="000000"/>
                <w:spacing w:val="-12"/>
                <w:kern w:val="0"/>
                <w:sz w:val="18"/>
                <w:szCs w:val="18"/>
              </w:rPr>
            </w:pPr>
            <w:r>
              <w:rPr>
                <w:rFonts w:ascii="宋体" w:hAnsi="宋体" w:cs="宋体" w:hint="eastAsia"/>
                <w:color w:val="000000"/>
                <w:spacing w:val="-12"/>
                <w:kern w:val="0"/>
                <w:sz w:val="18"/>
                <w:szCs w:val="18"/>
              </w:rPr>
              <w:lastRenderedPageBreak/>
              <w:t>软件和信息技术服</w:t>
            </w:r>
            <w:r>
              <w:rPr>
                <w:rFonts w:ascii="宋体" w:hAnsi="宋体" w:cs="宋体" w:hint="eastAsia"/>
                <w:color w:val="000000"/>
                <w:kern w:val="0"/>
                <w:sz w:val="18"/>
                <w:szCs w:val="18"/>
              </w:rPr>
              <w:t>务业</w:t>
            </w:r>
          </w:p>
        </w:tc>
        <w:tc>
          <w:tcPr>
            <w:tcW w:w="1369"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rsidR="008038BE" w:rsidRDefault="001F0FC4">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8038BE">
        <w:trPr>
          <w:trHeight w:hRule="exact" w:val="340"/>
          <w:jc w:val="center"/>
        </w:trPr>
        <w:tc>
          <w:tcPr>
            <w:tcW w:w="2113" w:type="dxa"/>
            <w:vMerge/>
            <w:tcBorders>
              <w:top w:val="single" w:sz="4" w:space="0" w:color="auto"/>
              <w:left w:val="nil"/>
              <w:bottom w:val="single" w:sz="4" w:space="0" w:color="auto"/>
              <w:right w:val="single" w:sz="4" w:space="0" w:color="auto"/>
            </w:tcBorders>
            <w:vAlign w:val="center"/>
          </w:tcPr>
          <w:p w:rsidR="008038BE" w:rsidRDefault="008038BE">
            <w:pPr>
              <w:widowControl/>
              <w:jc w:val="left"/>
              <w:rPr>
                <w:rFonts w:ascii="宋体" w:hAnsi="宋体" w:cs="宋体"/>
                <w:color w:val="000000"/>
                <w:spacing w:val="-12"/>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1000≤Y＜10000</w:t>
            </w:r>
          </w:p>
        </w:tc>
        <w:tc>
          <w:tcPr>
            <w:tcW w:w="1426"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50≤Y＜1000</w:t>
            </w:r>
          </w:p>
        </w:tc>
        <w:tc>
          <w:tcPr>
            <w:tcW w:w="992" w:type="dxa"/>
            <w:tcBorders>
              <w:top w:val="nil"/>
              <w:left w:val="nil"/>
              <w:bottom w:val="single" w:sz="4" w:space="0" w:color="auto"/>
              <w:right w:val="nil"/>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8038BE">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tcPr>
          <w:p w:rsidR="008038BE" w:rsidRDefault="001F0F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房地产开发经营</w:t>
            </w:r>
          </w:p>
        </w:tc>
        <w:tc>
          <w:tcPr>
            <w:tcW w:w="1369"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Y≥200000</w:t>
            </w:r>
          </w:p>
        </w:tc>
        <w:tc>
          <w:tcPr>
            <w:tcW w:w="1701"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1000≤Y＜200000</w:t>
            </w:r>
          </w:p>
        </w:tc>
        <w:tc>
          <w:tcPr>
            <w:tcW w:w="1426"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nil"/>
              <w:right w:val="nil"/>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8038BE">
        <w:trPr>
          <w:trHeight w:hRule="exact" w:val="340"/>
          <w:jc w:val="center"/>
        </w:trPr>
        <w:tc>
          <w:tcPr>
            <w:tcW w:w="2113" w:type="dxa"/>
            <w:vMerge/>
            <w:tcBorders>
              <w:top w:val="nil"/>
              <w:left w:val="nil"/>
              <w:bottom w:val="single" w:sz="4" w:space="0" w:color="auto"/>
              <w:right w:val="single" w:sz="4" w:space="0" w:color="auto"/>
            </w:tcBorders>
            <w:vAlign w:val="center"/>
          </w:tcPr>
          <w:p w:rsidR="008038BE" w:rsidRDefault="008038B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8038BE" w:rsidRDefault="001F0FC4">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Z≥10000</w:t>
            </w:r>
          </w:p>
        </w:tc>
        <w:tc>
          <w:tcPr>
            <w:tcW w:w="1701"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5000≤Z＜10000</w:t>
            </w:r>
          </w:p>
        </w:tc>
        <w:tc>
          <w:tcPr>
            <w:tcW w:w="1426"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2000≤Z＜5000   </w:t>
            </w:r>
          </w:p>
        </w:tc>
        <w:tc>
          <w:tcPr>
            <w:tcW w:w="992" w:type="dxa"/>
            <w:tcBorders>
              <w:top w:val="nil"/>
              <w:left w:val="nil"/>
              <w:bottom w:val="single" w:sz="4" w:space="0" w:color="auto"/>
              <w:right w:val="nil"/>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Z＜2000</w:t>
            </w:r>
          </w:p>
        </w:tc>
      </w:tr>
      <w:tr w:rsidR="008038BE">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tcPr>
          <w:p w:rsidR="008038BE" w:rsidRDefault="001F0F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物业管理</w:t>
            </w:r>
          </w:p>
        </w:tc>
        <w:tc>
          <w:tcPr>
            <w:tcW w:w="1369"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992" w:type="dxa"/>
            <w:tcBorders>
              <w:top w:val="nil"/>
              <w:left w:val="nil"/>
              <w:bottom w:val="nil"/>
              <w:right w:val="nil"/>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X＜100</w:t>
            </w:r>
          </w:p>
        </w:tc>
      </w:tr>
      <w:tr w:rsidR="008038BE">
        <w:trPr>
          <w:trHeight w:hRule="exact" w:val="340"/>
          <w:jc w:val="center"/>
        </w:trPr>
        <w:tc>
          <w:tcPr>
            <w:tcW w:w="2113" w:type="dxa"/>
            <w:vMerge/>
            <w:tcBorders>
              <w:top w:val="nil"/>
              <w:left w:val="nil"/>
              <w:bottom w:val="single" w:sz="4" w:space="0" w:color="auto"/>
              <w:right w:val="single" w:sz="4" w:space="0" w:color="auto"/>
            </w:tcBorders>
            <w:vAlign w:val="center"/>
          </w:tcPr>
          <w:p w:rsidR="008038BE" w:rsidRDefault="008038B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8038BE" w:rsidRDefault="001F0FC4">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Y≥5000</w:t>
            </w:r>
          </w:p>
        </w:tc>
        <w:tc>
          <w:tcPr>
            <w:tcW w:w="1701" w:type="dxa"/>
            <w:tcBorders>
              <w:top w:val="nil"/>
              <w:left w:val="nil"/>
              <w:bottom w:val="single" w:sz="4" w:space="0" w:color="auto"/>
              <w:right w:val="single" w:sz="4" w:space="0" w:color="auto"/>
            </w:tcBorders>
            <w:shd w:val="clear" w:color="auto" w:fill="auto"/>
            <w:vAlign w:val="center"/>
          </w:tcPr>
          <w:p w:rsidR="008038BE" w:rsidRDefault="001F0FC4">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1000≤Y＜5000 </w:t>
            </w:r>
          </w:p>
        </w:tc>
        <w:tc>
          <w:tcPr>
            <w:tcW w:w="1426"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500≤Y＜1000</w:t>
            </w:r>
          </w:p>
        </w:tc>
        <w:tc>
          <w:tcPr>
            <w:tcW w:w="992" w:type="dxa"/>
            <w:tcBorders>
              <w:top w:val="nil"/>
              <w:left w:val="nil"/>
              <w:bottom w:val="single" w:sz="4" w:space="0" w:color="auto"/>
              <w:right w:val="nil"/>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Y＜500</w:t>
            </w:r>
          </w:p>
        </w:tc>
      </w:tr>
      <w:tr w:rsidR="008038BE">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tcPr>
          <w:p w:rsidR="008038BE" w:rsidRDefault="001F0F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租赁和商务服务业</w:t>
            </w:r>
          </w:p>
        </w:tc>
        <w:tc>
          <w:tcPr>
            <w:tcW w:w="1369"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rsidR="008038BE" w:rsidRDefault="001F0FC4">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8038BE">
        <w:trPr>
          <w:trHeight w:hRule="exact" w:val="340"/>
          <w:jc w:val="center"/>
        </w:trPr>
        <w:tc>
          <w:tcPr>
            <w:tcW w:w="2113" w:type="dxa"/>
            <w:vMerge/>
            <w:tcBorders>
              <w:top w:val="nil"/>
              <w:left w:val="nil"/>
              <w:bottom w:val="single" w:sz="4" w:space="0" w:color="auto"/>
              <w:right w:val="single" w:sz="4" w:space="0" w:color="auto"/>
            </w:tcBorders>
            <w:vAlign w:val="center"/>
          </w:tcPr>
          <w:p w:rsidR="008038BE" w:rsidRDefault="008038BE">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rsidR="008038BE" w:rsidRDefault="001F0FC4">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Z≥120000</w:t>
            </w:r>
          </w:p>
        </w:tc>
        <w:tc>
          <w:tcPr>
            <w:tcW w:w="1701"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8000≤Z＜120000</w:t>
            </w:r>
          </w:p>
        </w:tc>
        <w:tc>
          <w:tcPr>
            <w:tcW w:w="1426"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100≤Z＜8000</w:t>
            </w:r>
          </w:p>
        </w:tc>
        <w:tc>
          <w:tcPr>
            <w:tcW w:w="992" w:type="dxa"/>
            <w:tcBorders>
              <w:top w:val="nil"/>
              <w:left w:val="nil"/>
              <w:bottom w:val="single" w:sz="4" w:space="0" w:color="auto"/>
              <w:right w:val="nil"/>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Z＜100</w:t>
            </w:r>
          </w:p>
        </w:tc>
      </w:tr>
      <w:tr w:rsidR="008038BE">
        <w:trPr>
          <w:trHeight w:hRule="exact" w:val="397"/>
          <w:jc w:val="center"/>
        </w:trPr>
        <w:tc>
          <w:tcPr>
            <w:tcW w:w="2113" w:type="dxa"/>
            <w:tcBorders>
              <w:top w:val="nil"/>
              <w:left w:val="nil"/>
              <w:bottom w:val="single" w:sz="4" w:space="0" w:color="auto"/>
              <w:right w:val="single" w:sz="4" w:space="0" w:color="auto"/>
            </w:tcBorders>
            <w:shd w:val="clear" w:color="auto" w:fill="auto"/>
            <w:vAlign w:val="center"/>
          </w:tcPr>
          <w:p w:rsidR="008038BE" w:rsidRDefault="001F0FC4">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其他未列明行业 *</w:t>
            </w:r>
          </w:p>
        </w:tc>
        <w:tc>
          <w:tcPr>
            <w:tcW w:w="1369"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single" w:sz="4" w:space="0" w:color="auto"/>
              <w:right w:val="single" w:sz="4" w:space="0" w:color="auto"/>
            </w:tcBorders>
            <w:shd w:val="clear" w:color="auto" w:fill="auto"/>
            <w:vAlign w:val="center"/>
          </w:tcPr>
          <w:p w:rsidR="008038BE" w:rsidRDefault="001F0FC4">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single" w:sz="4" w:space="0" w:color="auto"/>
              <w:right w:val="single" w:sz="4" w:space="0" w:color="auto"/>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single" w:sz="4" w:space="0" w:color="auto"/>
              <w:right w:val="nil"/>
            </w:tcBorders>
            <w:shd w:val="clear" w:color="auto" w:fill="auto"/>
            <w:vAlign w:val="center"/>
          </w:tcPr>
          <w:p w:rsidR="008038BE" w:rsidRDefault="001F0FC4">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bl>
    <w:p w:rsidR="008038BE" w:rsidRDefault="001F0FC4">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说明：</w:t>
      </w:r>
    </w:p>
    <w:p w:rsidR="008038BE" w:rsidRDefault="001F0FC4" w:rsidP="001F0FC4">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1.大型、中型和小型企业须同时满足所列指标的下限，否则下划一档；微型企业只须满足所列指标中的一项即可。</w:t>
      </w:r>
    </w:p>
    <w:p w:rsidR="008038BE" w:rsidRDefault="001F0FC4">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8038BE" w:rsidRDefault="001F0FC4">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8038BE" w:rsidRDefault="008038BE">
      <w:pPr>
        <w:spacing w:line="360" w:lineRule="auto"/>
        <w:rPr>
          <w:rFonts w:asciiTheme="minorEastAsia" w:eastAsiaTheme="minorEastAsia" w:hAnsiTheme="minorEastAsia"/>
          <w:szCs w:val="21"/>
        </w:rPr>
      </w:pPr>
    </w:p>
    <w:p w:rsidR="008038BE" w:rsidRDefault="001F0FC4">
      <w:pPr>
        <w:keepNext/>
        <w:keepLines/>
        <w:jc w:val="center"/>
        <w:outlineLvl w:val="2"/>
        <w:rPr>
          <w:rFonts w:ascii="宋体" w:hAnsi="宋体"/>
          <w:b/>
          <w:bCs/>
          <w:kern w:val="0"/>
          <w:sz w:val="28"/>
          <w:szCs w:val="32"/>
        </w:rPr>
      </w:pPr>
      <w:bookmarkStart w:id="106" w:name="_Toc3474"/>
      <w:bookmarkStart w:id="107" w:name="_Toc73613647"/>
      <w:bookmarkStart w:id="108" w:name="_Toc73610165"/>
      <w:r>
        <w:rPr>
          <w:rFonts w:ascii="宋体" w:hAnsi="宋体" w:hint="eastAsia"/>
          <w:b/>
          <w:bCs/>
          <w:kern w:val="0"/>
          <w:sz w:val="28"/>
          <w:szCs w:val="32"/>
        </w:rPr>
        <w:t>四、</w:t>
      </w:r>
      <w:r>
        <w:rPr>
          <w:rFonts w:ascii="宋体" w:hAnsi="宋体"/>
          <w:b/>
          <w:bCs/>
          <w:kern w:val="0"/>
          <w:sz w:val="28"/>
          <w:szCs w:val="32"/>
        </w:rPr>
        <w:t>财政部 民政部 中国残疾人联合会关于促进残疾人就业 政府采购政策的通知</w:t>
      </w:r>
      <w:bookmarkEnd w:id="106"/>
      <w:bookmarkEnd w:id="107"/>
      <w:bookmarkEnd w:id="108"/>
      <w:r>
        <w:rPr>
          <w:rFonts w:ascii="宋体" w:hAnsi="宋体"/>
          <w:b/>
          <w:bCs/>
          <w:kern w:val="0"/>
          <w:sz w:val="28"/>
          <w:szCs w:val="32"/>
        </w:rPr>
        <w:t xml:space="preserve"> </w:t>
      </w:r>
    </w:p>
    <w:p w:rsidR="008038BE" w:rsidRDefault="001F0FC4">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财库〔2017〕141号</w:t>
      </w:r>
    </w:p>
    <w:p w:rsidR="008038BE" w:rsidRDefault="001F0FC4">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rsidR="008038BE" w:rsidRDefault="001F0FC4">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 xml:space="preserve">　　为了发挥政府采购促进残疾人就业的作用，进一步保障残疾人权益，依照《政府采购法》、《残疾人保障法》等法律法规及相关规定，现就促进残疾人就业政府采购政策通知如下：</w:t>
      </w:r>
    </w:p>
    <w:p w:rsidR="008038BE" w:rsidRDefault="001F0FC4">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一、享受政府采购支持政策的残疾人福利性单位应当同时满足以下条件：</w:t>
      </w:r>
    </w:p>
    <w:p w:rsidR="008038BE" w:rsidRDefault="001F0FC4">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（一）安置的残疾人占本单位在职职工人数的比例不低于25%（含25%），并且安置的残疾人人数不少于10人（含10人）；</w:t>
      </w:r>
    </w:p>
    <w:p w:rsidR="008038BE" w:rsidRDefault="001F0FC4">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（二）依法与安置的每位残疾人签订了一年以上（含一年）的劳动合同或服务协议；</w:t>
      </w:r>
    </w:p>
    <w:p w:rsidR="008038BE" w:rsidRDefault="001F0FC4">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（三）为安置的每位残疾人按月足额缴纳了基本养老保险、基本医疗保险、失业保险、工伤保险和生育保险等社会保险费；</w:t>
      </w:r>
    </w:p>
    <w:p w:rsidR="008038BE" w:rsidRDefault="001F0FC4">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（四）通过银行等金融机构向安置的每位残疾人，按月支付了不低于单位所在区县适用的经省级人民政府批准的月最低工资标准的工资；</w:t>
      </w:r>
    </w:p>
    <w:p w:rsidR="008038BE" w:rsidRDefault="001F0FC4">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（五）提供本单位制造的货物、承担的工程或者服务（以下简称产品），或者提供其他残疾人福利性单位制造的货物（不包括使用非残疾人福利性单位注册商标的货物）。</w:t>
      </w:r>
    </w:p>
    <w:p w:rsidR="008038BE" w:rsidRDefault="001F0FC4">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8038BE" w:rsidRDefault="001F0FC4">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rsidR="008038BE" w:rsidRDefault="001F0FC4">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中标、成交供应商为残疾人福利性单位的，采购人或者其委托的采购代理机构应当随中标、成交结果同时公告其《残疾人福利性单位声明函》，接受社会监督。</w:t>
      </w:r>
    </w:p>
    <w:p w:rsidR="008038BE" w:rsidRDefault="001F0FC4">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供应商提供的《残疾人福利性单位声明函》与事实不符的，依照《政府采购法》第七十七条第一款的规定追究法律责任。</w:t>
      </w:r>
    </w:p>
    <w:p w:rsidR="008038BE" w:rsidRDefault="001F0FC4">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rsidR="008038BE" w:rsidRDefault="001F0FC4">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四、采购人采购公开招标数额标准以上的货物或者服务，因落实促进残疾人就业政策的需要，依法履行有关报批程序后，可采用公开招标以外的采购方式。</w:t>
      </w:r>
    </w:p>
    <w:p w:rsidR="008038BE" w:rsidRDefault="001F0FC4">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rsidR="008038BE" w:rsidRDefault="001F0FC4">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 xml:space="preserve">　　六、省级财政部门可以结合本地区残疾人生产、经营的实际情况，细化政府采购支持措施。对符合国家有关部门规定条件的残疾人辅助性就业机构，可通过上述措施予以支持。各地制定的有关文件应当报财政部备案。</w:t>
      </w:r>
    </w:p>
    <w:p w:rsidR="008038BE" w:rsidRDefault="001F0FC4">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七、本通知自2017年10月1日起执行。</w:t>
      </w:r>
    </w:p>
    <w:p w:rsidR="008038BE" w:rsidRDefault="001F0FC4">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 xml:space="preserve">　　</w:t>
      </w:r>
    </w:p>
    <w:p w:rsidR="008038BE" w:rsidRDefault="001F0FC4">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财政部 民政部 中国残疾人联合会</w:t>
      </w:r>
    </w:p>
    <w:p w:rsidR="008038BE" w:rsidRDefault="008038BE">
      <w:pPr>
        <w:widowControl/>
        <w:spacing w:line="360" w:lineRule="auto"/>
        <w:jc w:val="right"/>
        <w:rPr>
          <w:rFonts w:asciiTheme="minorEastAsia" w:eastAsiaTheme="minorEastAsia" w:hAnsiTheme="minorEastAsia" w:cs="宋体"/>
          <w:kern w:val="0"/>
          <w:szCs w:val="21"/>
        </w:rPr>
      </w:pPr>
    </w:p>
    <w:p w:rsidR="008038BE" w:rsidRDefault="001F0FC4">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2017年8月22日</w:t>
      </w:r>
    </w:p>
    <w:p w:rsidR="008038BE" w:rsidRDefault="008038BE">
      <w:pPr>
        <w:tabs>
          <w:tab w:val="left" w:pos="1875"/>
        </w:tabs>
        <w:rPr>
          <w:rFonts w:ascii="Calibri" w:hAnsi="Calibri"/>
          <w:szCs w:val="22"/>
        </w:rPr>
      </w:pPr>
    </w:p>
    <w:p w:rsidR="008038BE" w:rsidRDefault="008038BE">
      <w:pPr>
        <w:rPr>
          <w:rFonts w:ascii="Calibri" w:hAnsi="Calibri"/>
          <w:szCs w:val="22"/>
        </w:rPr>
      </w:pPr>
    </w:p>
    <w:p w:rsidR="008038BE" w:rsidRDefault="001F0FC4">
      <w:pPr>
        <w:keepNext/>
        <w:keepLines/>
        <w:jc w:val="center"/>
        <w:outlineLvl w:val="2"/>
        <w:rPr>
          <w:rFonts w:ascii="宋体" w:hAnsi="宋体"/>
          <w:b/>
          <w:bCs/>
          <w:kern w:val="0"/>
          <w:sz w:val="28"/>
          <w:szCs w:val="32"/>
        </w:rPr>
      </w:pPr>
      <w:bookmarkStart w:id="109" w:name="_Toc4628"/>
      <w:r>
        <w:rPr>
          <w:rFonts w:ascii="宋体" w:hAnsi="宋体" w:hint="eastAsia"/>
          <w:b/>
          <w:bCs/>
          <w:kern w:val="0"/>
          <w:sz w:val="28"/>
          <w:szCs w:val="32"/>
        </w:rPr>
        <w:t>五、财政部 司法部关于政府采购支持监狱企业发展有关问题的通知</w:t>
      </w:r>
      <w:bookmarkEnd w:id="109"/>
      <w:r>
        <w:rPr>
          <w:rFonts w:ascii="宋体" w:hAnsi="宋体"/>
          <w:b/>
          <w:bCs/>
          <w:kern w:val="0"/>
          <w:sz w:val="28"/>
          <w:szCs w:val="32"/>
        </w:rPr>
        <w:t xml:space="preserve"> </w:t>
      </w:r>
    </w:p>
    <w:p w:rsidR="008038BE" w:rsidRDefault="008038BE">
      <w:pPr>
        <w:widowControl/>
        <w:spacing w:line="360" w:lineRule="auto"/>
        <w:jc w:val="center"/>
        <w:rPr>
          <w:rFonts w:asciiTheme="minorEastAsia" w:eastAsiaTheme="minorEastAsia" w:hAnsiTheme="minorEastAsia" w:cs="宋体"/>
          <w:kern w:val="0"/>
          <w:szCs w:val="21"/>
        </w:rPr>
      </w:pPr>
    </w:p>
    <w:p w:rsidR="008038BE" w:rsidRDefault="001F0FC4">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财库〔2014〕68号</w:t>
      </w:r>
    </w:p>
    <w:p w:rsidR="008038BE" w:rsidRDefault="008038BE">
      <w:pPr>
        <w:widowControl/>
        <w:spacing w:line="360" w:lineRule="auto"/>
        <w:jc w:val="left"/>
        <w:rPr>
          <w:rFonts w:asciiTheme="minorEastAsia" w:eastAsiaTheme="minorEastAsia" w:hAnsiTheme="minorEastAsia" w:cs="宋体"/>
          <w:kern w:val="0"/>
          <w:szCs w:val="21"/>
        </w:rPr>
      </w:pPr>
    </w:p>
    <w:p w:rsidR="008038BE" w:rsidRDefault="001F0FC4">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rsidR="008038BE" w:rsidRDefault="001F0FC4">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asciiTheme="minorEastAsia" w:eastAsiaTheme="minorEastAsia" w:hAnsiTheme="minorEastAsia" w:cs="宋体"/>
          <w:kern w:val="0"/>
          <w:szCs w:val="21"/>
        </w:rPr>
        <w:t>[2003]7</w:t>
      </w:r>
      <w:r>
        <w:rPr>
          <w:rFonts w:asciiTheme="minorEastAsia" w:eastAsiaTheme="minorEastAsia" w:hAnsiTheme="minorEastAsia" w:cs="宋体" w:hint="eastAsia"/>
          <w:kern w:val="0"/>
          <w:szCs w:val="21"/>
        </w:rPr>
        <w:t>号）文件精神，发挥政府采购支持监狱企业发展的作用，现就有关事项通知如下：</w:t>
      </w:r>
    </w:p>
    <w:p w:rsidR="008038BE" w:rsidRDefault="001F0FC4">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rsidR="008038BE" w:rsidRDefault="001F0FC4">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rsidR="008038BE" w:rsidRDefault="001F0FC4">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三、各地区、各部门要积极通过预留采购份额支持监狱企业。有制服采购项目的部门，应加强对政府采购预算和计划编制工作的统筹，预留本部门制服采购项目预算总额的</w:t>
      </w:r>
      <w:r>
        <w:rPr>
          <w:rFonts w:asciiTheme="minorEastAsia" w:eastAsiaTheme="minorEastAsia" w:hAnsiTheme="minorEastAsia" w:cs="宋体"/>
          <w:kern w:val="0"/>
          <w:szCs w:val="21"/>
        </w:rPr>
        <w:t>30%</w:t>
      </w:r>
      <w:r>
        <w:rPr>
          <w:rFonts w:asciiTheme="minorEastAsia" w:eastAsiaTheme="minorEastAsia" w:hAnsiTheme="minorEastAsia" w:cs="宋体" w:hint="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rsidR="008038BE" w:rsidRDefault="001F0FC4">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四、各地区可以结合本地区实际，对监狱企业生产的办公用品、家具用具、车辆维修和提供的保养服务、消防设备等，提出预留份额等政府采购支持措施，加大对监狱企业产品的采购力度。</w:t>
      </w:r>
    </w:p>
    <w:p w:rsidR="008038BE" w:rsidRDefault="001F0FC4">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rsidR="008038BE" w:rsidRDefault="008038BE">
      <w:pPr>
        <w:widowControl/>
        <w:spacing w:line="360" w:lineRule="auto"/>
        <w:jc w:val="left"/>
        <w:rPr>
          <w:rFonts w:asciiTheme="minorEastAsia" w:eastAsiaTheme="minorEastAsia" w:hAnsiTheme="minorEastAsia" w:cs="宋体"/>
          <w:kern w:val="0"/>
          <w:szCs w:val="21"/>
        </w:rPr>
      </w:pPr>
    </w:p>
    <w:p w:rsidR="008038BE" w:rsidRDefault="001F0FC4">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中华人民共和国财政部</w:t>
      </w:r>
    </w:p>
    <w:p w:rsidR="008038BE" w:rsidRDefault="001F0FC4">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中华人民共和国司法部</w:t>
      </w:r>
    </w:p>
    <w:p w:rsidR="008038BE" w:rsidRDefault="001F0FC4">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2014年6月10日</w:t>
      </w:r>
    </w:p>
    <w:p w:rsidR="008038BE" w:rsidRDefault="008038BE">
      <w:pPr>
        <w:pStyle w:val="20"/>
        <w:spacing w:before="0" w:after="0"/>
      </w:pPr>
    </w:p>
    <w:sectPr w:rsidR="008038BE">
      <w:headerReference w:type="default" r:id="rId11"/>
      <w:footerReference w:type="default" r:id="rId12"/>
      <w:pgSz w:w="11906" w:h="16838"/>
      <w:pgMar w:top="1134" w:right="1112" w:bottom="1134" w:left="1134" w:header="851" w:footer="992" w:gutter="0"/>
      <w:cols w:space="425"/>
      <w:titlePg/>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3" w:author="win7-copy" w:date="2025-03-25T16:38:00Z" w:initials="w">
    <w:p w:rsidR="001751B4" w:rsidRDefault="001751B4">
      <w:pPr>
        <w:pStyle w:val="a7"/>
      </w:pPr>
      <w:r>
        <w:rPr>
          <w:rFonts w:hint="eastAsia"/>
        </w:rPr>
        <w:t>是否为采购人</w:t>
      </w:r>
    </w:p>
  </w:comment>
  <w:comment w:id="82" w:author="邓背背" w:date="2025-06-18T11:39:00Z" w:initials="">
    <w:p w:rsidR="001751B4" w:rsidRDefault="001751B4" w:rsidP="00415222">
      <w:pPr>
        <w:pStyle w:val="a7"/>
      </w:pPr>
      <w:r>
        <w:rPr>
          <w:rFonts w:hint="eastAsia"/>
        </w:rPr>
        <w:t>因服务涉及长期服务及非长期服务，且服务事项根据具体项目有差异，在合同签署时请根据注意区别合同条款是否适用于该项目。</w:t>
      </w:r>
    </w:p>
  </w:comment>
  <w:comment w:id="83" w:author="邓背背" w:date="2025-06-18T11:39:00Z" w:initials="">
    <w:p w:rsidR="001751B4" w:rsidRDefault="001751B4" w:rsidP="00415222">
      <w:pPr>
        <w:pStyle w:val="a7"/>
      </w:pPr>
      <w:r>
        <w:rPr>
          <w:rFonts w:hint="eastAsia"/>
        </w:rPr>
        <w:t>若招标文件中未做要求，则此处应删除。</w:t>
      </w:r>
    </w:p>
  </w:comment>
  <w:comment w:id="84" w:author="邓背背" w:date="2025-06-18T11:39:00Z" w:initials="">
    <w:p w:rsidR="001751B4" w:rsidRDefault="001751B4" w:rsidP="00415222">
      <w:pPr>
        <w:pStyle w:val="a7"/>
      </w:pPr>
      <w:r>
        <w:rPr>
          <w:rFonts w:hint="eastAsia"/>
        </w:rPr>
        <w:t>适用于非长期项目</w:t>
      </w:r>
    </w:p>
  </w:comment>
  <w:comment w:id="85" w:author="邓背背" w:date="2025-06-18T11:39:00Z" w:initials="">
    <w:p w:rsidR="001751B4" w:rsidRDefault="001751B4" w:rsidP="00415222">
      <w:pPr>
        <w:pStyle w:val="a7"/>
      </w:pPr>
      <w:r>
        <w:rPr>
          <w:rFonts w:hint="eastAsia"/>
        </w:rPr>
        <w:t>试用期长期项目，择一适用即可</w:t>
      </w:r>
    </w:p>
  </w:comment>
  <w:comment w:id="86" w:author="邓背背" w:date="2025-06-18T11:39:00Z" w:initials="">
    <w:p w:rsidR="001751B4" w:rsidRDefault="001751B4" w:rsidP="00415222">
      <w:pPr>
        <w:pStyle w:val="a7"/>
      </w:pPr>
      <w:r>
        <w:rPr>
          <w:rFonts w:hint="eastAsia"/>
        </w:rPr>
        <w:t>若供应商为中小企业，该期限不应超过</w:t>
      </w:r>
      <w:r>
        <w:rPr>
          <w:rFonts w:hint="eastAsia"/>
        </w:rPr>
        <w:t>60</w:t>
      </w:r>
      <w:r>
        <w:rPr>
          <w:rFonts w:hint="eastAsia"/>
        </w:rPr>
        <w:t>天。</w:t>
      </w:r>
    </w:p>
  </w:comment>
  <w:comment w:id="87" w:author="邓背背" w:date="2025-06-18T11:39:00Z" w:initials="">
    <w:p w:rsidR="001751B4" w:rsidRDefault="001751B4" w:rsidP="00415222">
      <w:pPr>
        <w:pStyle w:val="a7"/>
      </w:pPr>
      <w:r>
        <w:rPr>
          <w:rFonts w:hint="eastAsia"/>
        </w:rPr>
        <w:t>第一段为非长期服务项目适用条款，第二段为长期服务项目适用条款，根据项目实际情况择一即可。</w:t>
      </w:r>
    </w:p>
  </w:comment>
  <w:comment w:id="88" w:author="邓背背" w:date="2025-06-18T11:39:00Z" w:initials="">
    <w:p w:rsidR="001751B4" w:rsidRDefault="001751B4" w:rsidP="00415222">
      <w:pPr>
        <w:pStyle w:val="a7"/>
      </w:pPr>
      <w:r>
        <w:rPr>
          <w:rFonts w:hint="eastAsia"/>
        </w:rPr>
        <w:t>适用于非长期项目</w:t>
      </w:r>
    </w:p>
  </w:comment>
  <w:comment w:id="89" w:author="邓背背" w:date="2025-06-18T11:39:00Z" w:initials="">
    <w:p w:rsidR="001751B4" w:rsidRDefault="001751B4" w:rsidP="00415222">
      <w:pPr>
        <w:pStyle w:val="a7"/>
      </w:pPr>
      <w:r>
        <w:rPr>
          <w:rFonts w:hint="eastAsia"/>
        </w:rPr>
        <w:t>适用于长期项目，建议在合同签署时制定相应的验收标准并作为合同附件。</w:t>
      </w:r>
    </w:p>
  </w:comment>
  <w:comment w:id="90" w:author="邓背背" w:date="2025-06-18T11:39:00Z" w:initials="">
    <w:p w:rsidR="001751B4" w:rsidRDefault="001751B4" w:rsidP="00415222">
      <w:pPr>
        <w:pStyle w:val="a7"/>
      </w:pPr>
      <w:r>
        <w:rPr>
          <w:rFonts w:hint="eastAsia"/>
        </w:rPr>
        <w:t>与（二）择一适用即可，合同签署时删除不需要部分。</w:t>
      </w:r>
    </w:p>
  </w:comment>
  <w:comment w:id="91" w:author="邓背背" w:date="2025-06-18T11:39:00Z" w:initials="">
    <w:p w:rsidR="001751B4" w:rsidRDefault="001751B4" w:rsidP="00415222">
      <w:pPr>
        <w:pStyle w:val="a7"/>
      </w:pPr>
      <w:r>
        <w:rPr>
          <w:rFonts w:hint="eastAsia"/>
        </w:rPr>
        <w:t>若服务过程中不涉及信息系统，则在合同签署时请删除。</w:t>
      </w:r>
    </w:p>
  </w:comment>
  <w:comment w:id="92" w:author="邓背背" w:date="2025-06-18T11:39:00Z" w:initials="">
    <w:p w:rsidR="001751B4" w:rsidRDefault="001751B4" w:rsidP="00415222">
      <w:pPr>
        <w:pStyle w:val="a7"/>
      </w:pPr>
      <w:r>
        <w:rPr>
          <w:rFonts w:hint="eastAsia"/>
        </w:rPr>
        <w:t>适用于非长期服务项目，若为长期服务项目，则请删除。</w:t>
      </w:r>
    </w:p>
  </w:comment>
  <w:comment w:id="93" w:author="邓背背" w:date="2025-06-18T11:39:00Z" w:initials="">
    <w:p w:rsidR="001751B4" w:rsidRDefault="001751B4" w:rsidP="00415222">
      <w:pPr>
        <w:pStyle w:val="a7"/>
      </w:pPr>
      <w:r>
        <w:rPr>
          <w:rFonts w:hint="eastAsia"/>
        </w:rPr>
        <w:t>若为非信息系统相关服务项目，则在签署合同时请删除。</w:t>
      </w:r>
    </w:p>
  </w:comment>
  <w:comment w:id="94" w:author="邓背背" w:date="2025-06-18T11:39:00Z" w:initials="">
    <w:p w:rsidR="001751B4" w:rsidRDefault="001751B4" w:rsidP="00415222">
      <w:pPr>
        <w:pStyle w:val="a7"/>
      </w:pPr>
      <w:r>
        <w:rPr>
          <w:rFonts w:hint="eastAsia"/>
        </w:rPr>
        <w:t>若不存在售后服务需求，则在合同签署时请删除。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8450A1D" w15:done="0"/>
  <w15:commentEx w15:paraId="142F53B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41F" w:rsidRDefault="0095441F">
      <w:r>
        <w:separator/>
      </w:r>
    </w:p>
  </w:endnote>
  <w:endnote w:type="continuationSeparator" w:id="0">
    <w:p w:rsidR="0095441F" w:rsidRDefault="00954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隶书">
    <w:altName w:val="微软雅黑"/>
    <w:charset w:val="86"/>
    <w:family w:val="modern"/>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 Yb 2gj">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altName w:val="仿宋"/>
    <w:charset w:val="86"/>
    <w:family w:val="auto"/>
    <w:pitch w:val="default"/>
    <w:sig w:usb0="00000000" w:usb1="00000000" w:usb2="00000000" w:usb3="00000000" w:csb0="0004009F" w:csb1="DFD70000"/>
  </w:font>
  <w:font w:name="华文细黑">
    <w:altName w:val="微软雅黑"/>
    <w:charset w:val="86"/>
    <w:family w:val="auto"/>
    <w:pitch w:val="default"/>
    <w:sig w:usb0="00000000" w:usb1="00000000" w:usb2="00000000" w:usb3="00000000" w:csb0="0004009F" w:csb1="DFD70000"/>
  </w:font>
  <w:font w:name="仿宋_GB2313">
    <w:altName w:val="仿宋"/>
    <w:charset w:val="86"/>
    <w:family w:val="roman"/>
    <w:pitch w:val="default"/>
    <w:sig w:usb0="00000000" w:usb1="00000000" w:usb2="0000000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ˎ̥">
    <w:altName w:val="微软雅黑"/>
    <w:charset w:val="00"/>
    <w:family w:val="auto"/>
    <w:pitch w:val="default"/>
    <w:sig w:usb0="00000000" w:usb1="00000000" w:usb2="00000000" w:usb3="00000000" w:csb0="00040001" w:csb1="00000000"/>
  </w:font>
  <w:font w:name="??">
    <w:altName w:val="Times New Roman"/>
    <w:charset w:val="00"/>
    <w:family w:val="auto"/>
    <w:pitch w:val="default"/>
    <w:sig w:usb0="00000000" w:usb1="00000000" w:usb2="00000000" w:usb3="00000000" w:csb0="00040001" w:csb1="00000000"/>
  </w:font>
  <w:font w:name="经典标宋简">
    <w:altName w:val="宋体"/>
    <w:charset w:val="86"/>
    <w:family w:val="auto"/>
    <w:pitch w:val="default"/>
    <w:sig w:usb0="00000000" w:usb1="00000000" w:usb2="0000001E" w:usb3="00000000" w:csb0="00040000" w:csb1="00000000"/>
  </w:font>
  <w:font w:name="经典等线简">
    <w:altName w:val="宋体"/>
    <w:charset w:val="86"/>
    <w:family w:val="auto"/>
    <w:pitch w:val="default"/>
    <w:sig w:usb0="00000000" w:usb1="00000000" w:usb2="0000001E" w:usb3="00000000" w:csb0="00040000" w:csb1="00000000"/>
  </w:font>
  <w:font w:name="华文中宋">
    <w:altName w:val="阿里巴巴普惠体 R"/>
    <w:charset w:val="86"/>
    <w:family w:val="auto"/>
    <w:pitch w:val="default"/>
    <w:sig w:usb0="00000000" w:usb1="080F0000" w:usb2="00000000" w:usb3="00000000" w:csb0="0004009F" w:csb1="DFD7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1B4" w:rsidRDefault="001751B4">
    <w:pPr>
      <w:pStyle w:val="ae"/>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221E00">
      <w:rPr>
        <w:rStyle w:val="af9"/>
        <w:noProof/>
      </w:rPr>
      <w:t>2</w:t>
    </w:r>
    <w:r>
      <w:rPr>
        <w:rStyle w:val="af9"/>
      </w:rPr>
      <w:fldChar w:fldCharType="end"/>
    </w:r>
  </w:p>
  <w:p w:rsidR="001751B4" w:rsidRDefault="001751B4">
    <w:pPr>
      <w:pStyle w:val="ae"/>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41F" w:rsidRDefault="0095441F">
      <w:r>
        <w:separator/>
      </w:r>
    </w:p>
  </w:footnote>
  <w:footnote w:type="continuationSeparator" w:id="0">
    <w:p w:rsidR="0095441F" w:rsidRDefault="009544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1B4" w:rsidRDefault="001751B4">
    <w:pPr>
      <w:pStyle w:val="af"/>
      <w:tabs>
        <w:tab w:val="center" w:pos="4819"/>
        <w:tab w:val="right" w:pos="9638"/>
      </w:tabs>
      <w:jc w:val="left"/>
    </w:pPr>
    <w:r>
      <w:rPr>
        <w:rFonts w:hint="eastAsia"/>
      </w:rPr>
      <w:t>项目名称：</w:t>
    </w:r>
    <w:r>
      <w:rPr>
        <w:rFonts w:asciiTheme="minorEastAsia" w:eastAsiaTheme="minorEastAsia" w:hAnsiTheme="minorEastAsia" w:hint="eastAsia"/>
      </w:rPr>
      <w:t xml:space="preserve">深圳市第二人民医院服务项目        </w:t>
    </w:r>
    <w:r>
      <w:rPr>
        <w:rFonts w:hint="eastAsia"/>
      </w:rPr>
      <w:t xml:space="preserve">              </w:t>
    </w:r>
    <w:r>
      <w:rPr>
        <w:rFonts w:hint="eastAsia"/>
      </w:rPr>
      <w:t>项目期号：</w:t>
    </w:r>
    <w:r>
      <w:tab/>
    </w:r>
  </w:p>
  <w:p w:rsidR="001751B4" w:rsidRDefault="001751B4">
    <w:pPr>
      <w:pStyle w:val="af"/>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7F7B5D"/>
    <w:multiLevelType w:val="singleLevel"/>
    <w:tmpl w:val="917F7B5D"/>
    <w:lvl w:ilvl="0">
      <w:start w:val="1"/>
      <w:numFmt w:val="chineseCounting"/>
      <w:suff w:val="nothing"/>
      <w:lvlText w:val="（%1）"/>
      <w:lvlJc w:val="left"/>
      <w:rPr>
        <w:rFonts w:hint="eastAsia"/>
      </w:rPr>
    </w:lvl>
  </w:abstractNum>
  <w:abstractNum w:abstractNumId="1">
    <w:nsid w:val="968CBAB3"/>
    <w:multiLevelType w:val="singleLevel"/>
    <w:tmpl w:val="968CBAB3"/>
    <w:lvl w:ilvl="0">
      <w:start w:val="1"/>
      <w:numFmt w:val="decimal"/>
      <w:suff w:val="nothing"/>
      <w:lvlText w:val="%1、"/>
      <w:lvlJc w:val="left"/>
    </w:lvl>
  </w:abstractNum>
  <w:abstractNum w:abstractNumId="2">
    <w:nsid w:val="979EBD1A"/>
    <w:multiLevelType w:val="singleLevel"/>
    <w:tmpl w:val="979EBD1A"/>
    <w:lvl w:ilvl="0">
      <w:start w:val="5"/>
      <w:numFmt w:val="decimal"/>
      <w:suff w:val="nothing"/>
      <w:lvlText w:val="%1、"/>
      <w:lvlJc w:val="left"/>
    </w:lvl>
  </w:abstractNum>
  <w:abstractNum w:abstractNumId="3">
    <w:nsid w:val="D4501D90"/>
    <w:multiLevelType w:val="singleLevel"/>
    <w:tmpl w:val="D4501D90"/>
    <w:lvl w:ilvl="0">
      <w:start w:val="1"/>
      <w:numFmt w:val="chineseCounting"/>
      <w:suff w:val="nothing"/>
      <w:lvlText w:val="（%1）"/>
      <w:lvlJc w:val="left"/>
      <w:rPr>
        <w:rFonts w:hint="eastAsia"/>
      </w:rPr>
    </w:lvl>
  </w:abstractNum>
  <w:abstractNum w:abstractNumId="4">
    <w:nsid w:val="00000002"/>
    <w:multiLevelType w:val="multilevel"/>
    <w:tmpl w:val="00000002"/>
    <w:lvl w:ilvl="0">
      <w:start w:val="1"/>
      <w:numFmt w:val="decimal"/>
      <w:pStyle w:val="a"/>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pStyle w:val="6"/>
      <w:lvlText w:val="%6."/>
      <w:lvlJc w:val="right"/>
      <w:pPr>
        <w:tabs>
          <w:tab w:val="left" w:pos="2531"/>
        </w:tabs>
        <w:ind w:left="2531" w:hanging="420"/>
      </w:pPr>
    </w:lvl>
    <w:lvl w:ilvl="6">
      <w:start w:val="1"/>
      <w:numFmt w:val="decimal"/>
      <w:pStyle w:val="7"/>
      <w:lvlText w:val="%7."/>
      <w:lvlJc w:val="left"/>
      <w:pPr>
        <w:tabs>
          <w:tab w:val="left" w:pos="2951"/>
        </w:tabs>
        <w:ind w:left="2951" w:hanging="420"/>
      </w:pPr>
    </w:lvl>
    <w:lvl w:ilvl="7">
      <w:start w:val="1"/>
      <w:numFmt w:val="lowerLetter"/>
      <w:pStyle w:val="8"/>
      <w:lvlText w:val="%8)"/>
      <w:lvlJc w:val="left"/>
      <w:pPr>
        <w:tabs>
          <w:tab w:val="left" w:pos="3371"/>
        </w:tabs>
        <w:ind w:left="3371" w:hanging="420"/>
      </w:pPr>
    </w:lvl>
    <w:lvl w:ilvl="8">
      <w:start w:val="1"/>
      <w:numFmt w:val="lowerRoman"/>
      <w:pStyle w:val="9"/>
      <w:lvlText w:val="%9."/>
      <w:lvlJc w:val="right"/>
      <w:pPr>
        <w:tabs>
          <w:tab w:val="left" w:pos="3791"/>
        </w:tabs>
        <w:ind w:left="3791" w:hanging="420"/>
      </w:pPr>
    </w:lvl>
  </w:abstractNum>
  <w:abstractNum w:abstractNumId="5">
    <w:nsid w:val="0000002E"/>
    <w:multiLevelType w:val="multilevel"/>
    <w:tmpl w:val="0000002E"/>
    <w:lvl w:ilvl="0">
      <w:start w:val="1"/>
      <w:numFmt w:val="decimal"/>
      <w:pStyle w:val="BulletwSingleSpace"/>
      <w:lvlText w:val="第%1章"/>
      <w:lvlJc w:val="left"/>
      <w:pPr>
        <w:tabs>
          <w:tab w:val="left" w:pos="425"/>
        </w:tabs>
        <w:ind w:left="425" w:hanging="425"/>
      </w:pPr>
      <w:rPr>
        <w:rFonts w:hint="eastAsia"/>
        <w:lang w:val="en-US"/>
      </w:rPr>
    </w:lvl>
    <w:lvl w:ilvl="1">
      <w:start w:val="1"/>
      <w:numFmt w:val="decimal"/>
      <w:lvlText w:val="%1.%2  "/>
      <w:lvlJc w:val="left"/>
      <w:pPr>
        <w:tabs>
          <w:tab w:val="left" w:pos="1419"/>
        </w:tabs>
        <w:ind w:left="1419" w:hanging="567"/>
      </w:pPr>
      <w:rPr>
        <w:rFonts w:hint="eastAsia"/>
      </w:rPr>
    </w:lvl>
    <w:lvl w:ilvl="2">
      <w:start w:val="1"/>
      <w:numFmt w:val="decimal"/>
      <w:lvlText w:val="%1.%2.%3  "/>
      <w:lvlJc w:val="left"/>
      <w:pPr>
        <w:tabs>
          <w:tab w:val="left" w:pos="709"/>
        </w:tabs>
        <w:ind w:left="709" w:hanging="709"/>
      </w:pPr>
      <w:rPr>
        <w:rFonts w:ascii="宋体" w:eastAsia="宋体" w:hAnsi="宋体" w:cs="Arial" w:hint="eastAsia"/>
        <w:b/>
        <w:sz w:val="21"/>
        <w:szCs w:val="21"/>
      </w:rPr>
    </w:lvl>
    <w:lvl w:ilvl="3">
      <w:start w:val="1"/>
      <w:numFmt w:val="decimal"/>
      <w:lvlText w:val="%4、"/>
      <w:lvlJc w:val="left"/>
      <w:pPr>
        <w:tabs>
          <w:tab w:val="left" w:pos="851"/>
        </w:tabs>
        <w:ind w:left="851" w:hanging="851"/>
      </w:pPr>
      <w:rPr>
        <w:rFonts w:cs="Arial" w:hint="default"/>
        <w:sz w:val="21"/>
        <w:szCs w:val="21"/>
      </w:rPr>
    </w:lvl>
    <w:lvl w:ilvl="4">
      <w:start w:val="1"/>
      <w:numFmt w:val="decimal"/>
      <w:lvlText w:val="%1.%2.%3.%4.%5."/>
      <w:lvlJc w:val="left"/>
      <w:pPr>
        <w:tabs>
          <w:tab w:val="left" w:pos="2072"/>
        </w:tabs>
        <w:ind w:left="207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nsid w:val="09F81FD3"/>
    <w:multiLevelType w:val="multilevel"/>
    <w:tmpl w:val="09F81FD3"/>
    <w:lvl w:ilvl="0">
      <w:start w:val="1"/>
      <w:numFmt w:val="japaneseCounting"/>
      <w:pStyle w:val="2"/>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4B5CE743"/>
    <w:multiLevelType w:val="singleLevel"/>
    <w:tmpl w:val="4B5CE743"/>
    <w:lvl w:ilvl="0">
      <w:start w:val="2"/>
      <w:numFmt w:val="chineseCounting"/>
      <w:suff w:val="space"/>
      <w:lvlText w:val="第%1章"/>
      <w:lvlJc w:val="left"/>
      <w:rPr>
        <w:rFonts w:hint="eastAsia"/>
      </w:rPr>
    </w:lvl>
  </w:abstractNum>
  <w:abstractNum w:abstractNumId="8">
    <w:nsid w:val="4F867BC1"/>
    <w:multiLevelType w:val="multilevel"/>
    <w:tmpl w:val="4F867BC1"/>
    <w:lvl w:ilvl="0">
      <w:start w:val="1"/>
      <w:numFmt w:val="japaneseCounting"/>
      <w:lvlText w:val="%1、"/>
      <w:lvlJc w:val="left"/>
      <w:pPr>
        <w:ind w:left="418" w:hanging="4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abstractNum w:abstractNumId="9">
    <w:nsid w:val="72E5CFAD"/>
    <w:multiLevelType w:val="singleLevel"/>
    <w:tmpl w:val="72E5CFAD"/>
    <w:lvl w:ilvl="0">
      <w:start w:val="1"/>
      <w:numFmt w:val="decimal"/>
      <w:lvlText w:val="(%1)"/>
      <w:lvlJc w:val="left"/>
      <w:pPr>
        <w:ind w:left="425" w:hanging="425"/>
      </w:pPr>
      <w:rPr>
        <w:rFonts w:hint="default"/>
      </w:rPr>
    </w:lvl>
  </w:abstractNum>
  <w:num w:numId="1">
    <w:abstractNumId w:val="4"/>
  </w:num>
  <w:num w:numId="2">
    <w:abstractNumId w:val="6"/>
  </w:num>
  <w:num w:numId="3">
    <w:abstractNumId w:val="5"/>
  </w:num>
  <w:num w:numId="4">
    <w:abstractNumId w:val="7"/>
  </w:num>
  <w:num w:numId="5">
    <w:abstractNumId w:val="1"/>
  </w:num>
  <w:num w:numId="6">
    <w:abstractNumId w:val="0"/>
  </w:num>
  <w:num w:numId="7">
    <w:abstractNumId w:val="9"/>
  </w:num>
  <w:num w:numId="8">
    <w:abstractNumId w:val="3"/>
  </w:num>
  <w:num w:numId="9">
    <w:abstractNumId w:val="8"/>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rson w15:author="Jay尹">
    <w15:presenceInfo w15:providerId="WPS Office" w15:userId="7569304310"/>
  </w15:person>
  <w15:person w15:author="win7-copy">
    <w15:presenceInfo w15:providerId="None" w15:userId="win7-cop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5YzNjYWUyODliNTE0YmQwNmFhYzZkYmE4YzRjZjEifQ=="/>
  </w:docVars>
  <w:rsids>
    <w:rsidRoot w:val="00172A27"/>
    <w:rsid w:val="FBADEDA0"/>
    <w:rsid w:val="0000134D"/>
    <w:rsid w:val="00001F1C"/>
    <w:rsid w:val="00002AB8"/>
    <w:rsid w:val="000036D6"/>
    <w:rsid w:val="00003A46"/>
    <w:rsid w:val="000042A3"/>
    <w:rsid w:val="000045B3"/>
    <w:rsid w:val="00004906"/>
    <w:rsid w:val="00004AF7"/>
    <w:rsid w:val="00004FC4"/>
    <w:rsid w:val="00005751"/>
    <w:rsid w:val="00005C27"/>
    <w:rsid w:val="00005F5C"/>
    <w:rsid w:val="000060E5"/>
    <w:rsid w:val="0000670A"/>
    <w:rsid w:val="00006922"/>
    <w:rsid w:val="00006E2A"/>
    <w:rsid w:val="000074B0"/>
    <w:rsid w:val="00007603"/>
    <w:rsid w:val="000079C5"/>
    <w:rsid w:val="00007EA1"/>
    <w:rsid w:val="000103E3"/>
    <w:rsid w:val="00010B8D"/>
    <w:rsid w:val="00010DC3"/>
    <w:rsid w:val="00010F33"/>
    <w:rsid w:val="00011A45"/>
    <w:rsid w:val="00011A56"/>
    <w:rsid w:val="00011AAF"/>
    <w:rsid w:val="00012297"/>
    <w:rsid w:val="00012A6E"/>
    <w:rsid w:val="00012BC4"/>
    <w:rsid w:val="00012F7F"/>
    <w:rsid w:val="00012F81"/>
    <w:rsid w:val="00014515"/>
    <w:rsid w:val="000145C2"/>
    <w:rsid w:val="00014625"/>
    <w:rsid w:val="00014DBB"/>
    <w:rsid w:val="00015940"/>
    <w:rsid w:val="00015AF5"/>
    <w:rsid w:val="00016458"/>
    <w:rsid w:val="000165EF"/>
    <w:rsid w:val="00016FC3"/>
    <w:rsid w:val="0001728F"/>
    <w:rsid w:val="000208F8"/>
    <w:rsid w:val="000211A0"/>
    <w:rsid w:val="00021304"/>
    <w:rsid w:val="0002197F"/>
    <w:rsid w:val="00022C27"/>
    <w:rsid w:val="00022F4F"/>
    <w:rsid w:val="00022FA9"/>
    <w:rsid w:val="000237EE"/>
    <w:rsid w:val="00025B21"/>
    <w:rsid w:val="00025D5B"/>
    <w:rsid w:val="00026249"/>
    <w:rsid w:val="00027415"/>
    <w:rsid w:val="000274F7"/>
    <w:rsid w:val="00027757"/>
    <w:rsid w:val="000307C5"/>
    <w:rsid w:val="00030D77"/>
    <w:rsid w:val="00031887"/>
    <w:rsid w:val="000319D1"/>
    <w:rsid w:val="00032292"/>
    <w:rsid w:val="00033ACF"/>
    <w:rsid w:val="00034043"/>
    <w:rsid w:val="0003479B"/>
    <w:rsid w:val="00034900"/>
    <w:rsid w:val="0003493D"/>
    <w:rsid w:val="0003524E"/>
    <w:rsid w:val="000356F7"/>
    <w:rsid w:val="00035FE0"/>
    <w:rsid w:val="000367ED"/>
    <w:rsid w:val="0003688B"/>
    <w:rsid w:val="000372E9"/>
    <w:rsid w:val="00037359"/>
    <w:rsid w:val="0003762A"/>
    <w:rsid w:val="0003795A"/>
    <w:rsid w:val="00040DA4"/>
    <w:rsid w:val="00042758"/>
    <w:rsid w:val="00042BAD"/>
    <w:rsid w:val="00042ED2"/>
    <w:rsid w:val="0004396C"/>
    <w:rsid w:val="00043D2B"/>
    <w:rsid w:val="000443DA"/>
    <w:rsid w:val="000447F6"/>
    <w:rsid w:val="000457FE"/>
    <w:rsid w:val="00045923"/>
    <w:rsid w:val="00045EB5"/>
    <w:rsid w:val="00046595"/>
    <w:rsid w:val="00046F3A"/>
    <w:rsid w:val="0004741F"/>
    <w:rsid w:val="00047612"/>
    <w:rsid w:val="00047852"/>
    <w:rsid w:val="00047E5F"/>
    <w:rsid w:val="00050F73"/>
    <w:rsid w:val="00051378"/>
    <w:rsid w:val="000529DE"/>
    <w:rsid w:val="00053074"/>
    <w:rsid w:val="00053F8F"/>
    <w:rsid w:val="000545F7"/>
    <w:rsid w:val="00054837"/>
    <w:rsid w:val="000550A3"/>
    <w:rsid w:val="0005526E"/>
    <w:rsid w:val="000558BB"/>
    <w:rsid w:val="000559C9"/>
    <w:rsid w:val="00055C5F"/>
    <w:rsid w:val="00056061"/>
    <w:rsid w:val="00056374"/>
    <w:rsid w:val="0005650D"/>
    <w:rsid w:val="00056617"/>
    <w:rsid w:val="000566F6"/>
    <w:rsid w:val="00057655"/>
    <w:rsid w:val="0005771C"/>
    <w:rsid w:val="00057EEA"/>
    <w:rsid w:val="00060526"/>
    <w:rsid w:val="00061C10"/>
    <w:rsid w:val="000621B0"/>
    <w:rsid w:val="00062570"/>
    <w:rsid w:val="0006264D"/>
    <w:rsid w:val="0006301D"/>
    <w:rsid w:val="00064787"/>
    <w:rsid w:val="00064A61"/>
    <w:rsid w:val="00064FA4"/>
    <w:rsid w:val="00065240"/>
    <w:rsid w:val="00066813"/>
    <w:rsid w:val="000668F4"/>
    <w:rsid w:val="00066EBF"/>
    <w:rsid w:val="0006745C"/>
    <w:rsid w:val="00067D3F"/>
    <w:rsid w:val="00067DC4"/>
    <w:rsid w:val="000700C5"/>
    <w:rsid w:val="00070384"/>
    <w:rsid w:val="00071507"/>
    <w:rsid w:val="0007211D"/>
    <w:rsid w:val="000730F3"/>
    <w:rsid w:val="00073A35"/>
    <w:rsid w:val="00073B23"/>
    <w:rsid w:val="00073EE2"/>
    <w:rsid w:val="00074554"/>
    <w:rsid w:val="00074BEF"/>
    <w:rsid w:val="00075AD5"/>
    <w:rsid w:val="00077E93"/>
    <w:rsid w:val="00080168"/>
    <w:rsid w:val="00080188"/>
    <w:rsid w:val="00080A90"/>
    <w:rsid w:val="00081B06"/>
    <w:rsid w:val="000820E6"/>
    <w:rsid w:val="000825F6"/>
    <w:rsid w:val="00082956"/>
    <w:rsid w:val="000829FF"/>
    <w:rsid w:val="00082ABE"/>
    <w:rsid w:val="00082E47"/>
    <w:rsid w:val="00083D3F"/>
    <w:rsid w:val="00083E84"/>
    <w:rsid w:val="00083EC1"/>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BD5"/>
    <w:rsid w:val="00095198"/>
    <w:rsid w:val="00095806"/>
    <w:rsid w:val="00095F61"/>
    <w:rsid w:val="00096331"/>
    <w:rsid w:val="000965CC"/>
    <w:rsid w:val="00096CE6"/>
    <w:rsid w:val="00097B04"/>
    <w:rsid w:val="000A0ABE"/>
    <w:rsid w:val="000A0DC0"/>
    <w:rsid w:val="000A1075"/>
    <w:rsid w:val="000A24AF"/>
    <w:rsid w:val="000A274D"/>
    <w:rsid w:val="000A2C52"/>
    <w:rsid w:val="000A2D79"/>
    <w:rsid w:val="000A3358"/>
    <w:rsid w:val="000A4B0E"/>
    <w:rsid w:val="000A530C"/>
    <w:rsid w:val="000A584E"/>
    <w:rsid w:val="000A58B9"/>
    <w:rsid w:val="000A5A8E"/>
    <w:rsid w:val="000A5CD4"/>
    <w:rsid w:val="000A6263"/>
    <w:rsid w:val="000A6F16"/>
    <w:rsid w:val="000A7A6C"/>
    <w:rsid w:val="000A7C5A"/>
    <w:rsid w:val="000B0205"/>
    <w:rsid w:val="000B0817"/>
    <w:rsid w:val="000B10D9"/>
    <w:rsid w:val="000B1ED2"/>
    <w:rsid w:val="000B20FC"/>
    <w:rsid w:val="000B30BD"/>
    <w:rsid w:val="000B3202"/>
    <w:rsid w:val="000B493E"/>
    <w:rsid w:val="000B4F60"/>
    <w:rsid w:val="000B5B6D"/>
    <w:rsid w:val="000B5CC8"/>
    <w:rsid w:val="000B5DFC"/>
    <w:rsid w:val="000B61BF"/>
    <w:rsid w:val="000B620E"/>
    <w:rsid w:val="000B67E1"/>
    <w:rsid w:val="000B68DC"/>
    <w:rsid w:val="000C0590"/>
    <w:rsid w:val="000C119A"/>
    <w:rsid w:val="000C155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A59"/>
    <w:rsid w:val="000D1CEE"/>
    <w:rsid w:val="000D1EAF"/>
    <w:rsid w:val="000D2C8E"/>
    <w:rsid w:val="000D2CA8"/>
    <w:rsid w:val="000D3909"/>
    <w:rsid w:val="000D39D7"/>
    <w:rsid w:val="000D3DAF"/>
    <w:rsid w:val="000D48D5"/>
    <w:rsid w:val="000D5C60"/>
    <w:rsid w:val="000D6088"/>
    <w:rsid w:val="000D6CFF"/>
    <w:rsid w:val="000D6D74"/>
    <w:rsid w:val="000D6F21"/>
    <w:rsid w:val="000D75EC"/>
    <w:rsid w:val="000D7803"/>
    <w:rsid w:val="000D7D8E"/>
    <w:rsid w:val="000D7DC6"/>
    <w:rsid w:val="000D7F14"/>
    <w:rsid w:val="000E024C"/>
    <w:rsid w:val="000E07DC"/>
    <w:rsid w:val="000E18B0"/>
    <w:rsid w:val="000E1BD5"/>
    <w:rsid w:val="000E214A"/>
    <w:rsid w:val="000E21D9"/>
    <w:rsid w:val="000E2803"/>
    <w:rsid w:val="000E2823"/>
    <w:rsid w:val="000E3219"/>
    <w:rsid w:val="000E321B"/>
    <w:rsid w:val="000E3D0B"/>
    <w:rsid w:val="000E3D76"/>
    <w:rsid w:val="000E4186"/>
    <w:rsid w:val="000E52FA"/>
    <w:rsid w:val="000E5B7E"/>
    <w:rsid w:val="000E6437"/>
    <w:rsid w:val="000E64F6"/>
    <w:rsid w:val="000E6981"/>
    <w:rsid w:val="000F06E7"/>
    <w:rsid w:val="000F0B03"/>
    <w:rsid w:val="000F0BDA"/>
    <w:rsid w:val="000F0D6F"/>
    <w:rsid w:val="000F150F"/>
    <w:rsid w:val="000F1EDD"/>
    <w:rsid w:val="000F243B"/>
    <w:rsid w:val="000F2608"/>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5E40"/>
    <w:rsid w:val="001069D0"/>
    <w:rsid w:val="001072EB"/>
    <w:rsid w:val="001075C1"/>
    <w:rsid w:val="00107924"/>
    <w:rsid w:val="001079CD"/>
    <w:rsid w:val="0011014B"/>
    <w:rsid w:val="00110426"/>
    <w:rsid w:val="001111BB"/>
    <w:rsid w:val="00111274"/>
    <w:rsid w:val="001117B9"/>
    <w:rsid w:val="00112F5B"/>
    <w:rsid w:val="0011317D"/>
    <w:rsid w:val="001134EF"/>
    <w:rsid w:val="00113ABC"/>
    <w:rsid w:val="00114386"/>
    <w:rsid w:val="001148BD"/>
    <w:rsid w:val="00114ECC"/>
    <w:rsid w:val="001151A9"/>
    <w:rsid w:val="00115CCC"/>
    <w:rsid w:val="00115E6A"/>
    <w:rsid w:val="00117D0B"/>
    <w:rsid w:val="0012030F"/>
    <w:rsid w:val="00120AB4"/>
    <w:rsid w:val="00120BE1"/>
    <w:rsid w:val="0012174B"/>
    <w:rsid w:val="00121A55"/>
    <w:rsid w:val="00121C20"/>
    <w:rsid w:val="00121DE5"/>
    <w:rsid w:val="00122A1F"/>
    <w:rsid w:val="00123367"/>
    <w:rsid w:val="00123AC2"/>
    <w:rsid w:val="00123EA6"/>
    <w:rsid w:val="00123F89"/>
    <w:rsid w:val="00124206"/>
    <w:rsid w:val="0012537B"/>
    <w:rsid w:val="0012558C"/>
    <w:rsid w:val="00126093"/>
    <w:rsid w:val="00127130"/>
    <w:rsid w:val="0012714F"/>
    <w:rsid w:val="00127915"/>
    <w:rsid w:val="00130693"/>
    <w:rsid w:val="00130801"/>
    <w:rsid w:val="00130A8C"/>
    <w:rsid w:val="001310AA"/>
    <w:rsid w:val="00132670"/>
    <w:rsid w:val="001328E9"/>
    <w:rsid w:val="00132C2F"/>
    <w:rsid w:val="00133E88"/>
    <w:rsid w:val="0013411A"/>
    <w:rsid w:val="001349F3"/>
    <w:rsid w:val="00136615"/>
    <w:rsid w:val="00136BA5"/>
    <w:rsid w:val="00137077"/>
    <w:rsid w:val="00137241"/>
    <w:rsid w:val="00137B1E"/>
    <w:rsid w:val="00137BBA"/>
    <w:rsid w:val="001403D0"/>
    <w:rsid w:val="00140ABE"/>
    <w:rsid w:val="00141229"/>
    <w:rsid w:val="00141E96"/>
    <w:rsid w:val="00142681"/>
    <w:rsid w:val="00142BD9"/>
    <w:rsid w:val="00143392"/>
    <w:rsid w:val="001438E5"/>
    <w:rsid w:val="00143AB1"/>
    <w:rsid w:val="00143D73"/>
    <w:rsid w:val="00143EA2"/>
    <w:rsid w:val="001448C4"/>
    <w:rsid w:val="0014619B"/>
    <w:rsid w:val="001464B2"/>
    <w:rsid w:val="001467AB"/>
    <w:rsid w:val="001468DA"/>
    <w:rsid w:val="00146AE2"/>
    <w:rsid w:val="00146D8F"/>
    <w:rsid w:val="00146E88"/>
    <w:rsid w:val="00147B19"/>
    <w:rsid w:val="00150442"/>
    <w:rsid w:val="00150618"/>
    <w:rsid w:val="00150E64"/>
    <w:rsid w:val="00151766"/>
    <w:rsid w:val="00151C8F"/>
    <w:rsid w:val="0015247A"/>
    <w:rsid w:val="00152F39"/>
    <w:rsid w:val="00153226"/>
    <w:rsid w:val="00153918"/>
    <w:rsid w:val="00154100"/>
    <w:rsid w:val="001547E1"/>
    <w:rsid w:val="00154DF4"/>
    <w:rsid w:val="00154F74"/>
    <w:rsid w:val="00155460"/>
    <w:rsid w:val="0015562E"/>
    <w:rsid w:val="00156E27"/>
    <w:rsid w:val="001570A5"/>
    <w:rsid w:val="001571E8"/>
    <w:rsid w:val="0015749F"/>
    <w:rsid w:val="001579EF"/>
    <w:rsid w:val="00157E18"/>
    <w:rsid w:val="00160375"/>
    <w:rsid w:val="00160D4E"/>
    <w:rsid w:val="00160F50"/>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789"/>
    <w:rsid w:val="00167927"/>
    <w:rsid w:val="0017073E"/>
    <w:rsid w:val="00170C17"/>
    <w:rsid w:val="00170DFA"/>
    <w:rsid w:val="0017173E"/>
    <w:rsid w:val="00171CA3"/>
    <w:rsid w:val="00171E66"/>
    <w:rsid w:val="001722D8"/>
    <w:rsid w:val="0017233E"/>
    <w:rsid w:val="00172A27"/>
    <w:rsid w:val="00172AE3"/>
    <w:rsid w:val="00172B6A"/>
    <w:rsid w:val="00172C34"/>
    <w:rsid w:val="00173149"/>
    <w:rsid w:val="00173759"/>
    <w:rsid w:val="001739A3"/>
    <w:rsid w:val="00173D26"/>
    <w:rsid w:val="00174B1E"/>
    <w:rsid w:val="001751B4"/>
    <w:rsid w:val="001755E9"/>
    <w:rsid w:val="00175A5E"/>
    <w:rsid w:val="00176553"/>
    <w:rsid w:val="00177212"/>
    <w:rsid w:val="001774D4"/>
    <w:rsid w:val="00177549"/>
    <w:rsid w:val="00177744"/>
    <w:rsid w:val="001778BE"/>
    <w:rsid w:val="00177F89"/>
    <w:rsid w:val="00180B0D"/>
    <w:rsid w:val="00181FEA"/>
    <w:rsid w:val="0018239C"/>
    <w:rsid w:val="00182706"/>
    <w:rsid w:val="0018284B"/>
    <w:rsid w:val="00183836"/>
    <w:rsid w:val="001845E9"/>
    <w:rsid w:val="00184630"/>
    <w:rsid w:val="001846D7"/>
    <w:rsid w:val="00184815"/>
    <w:rsid w:val="001848F5"/>
    <w:rsid w:val="001850A4"/>
    <w:rsid w:val="001864FF"/>
    <w:rsid w:val="00187AC8"/>
    <w:rsid w:val="00187B3E"/>
    <w:rsid w:val="0019153B"/>
    <w:rsid w:val="001915A3"/>
    <w:rsid w:val="001919EB"/>
    <w:rsid w:val="00191B94"/>
    <w:rsid w:val="0019227B"/>
    <w:rsid w:val="00192CDD"/>
    <w:rsid w:val="00192D08"/>
    <w:rsid w:val="0019368B"/>
    <w:rsid w:val="001938D2"/>
    <w:rsid w:val="00193917"/>
    <w:rsid w:val="001941C8"/>
    <w:rsid w:val="00195B8B"/>
    <w:rsid w:val="00195DCB"/>
    <w:rsid w:val="00195F14"/>
    <w:rsid w:val="001961A2"/>
    <w:rsid w:val="00196787"/>
    <w:rsid w:val="00196B4C"/>
    <w:rsid w:val="001970AD"/>
    <w:rsid w:val="00197204"/>
    <w:rsid w:val="001974F2"/>
    <w:rsid w:val="001A173C"/>
    <w:rsid w:val="001A1844"/>
    <w:rsid w:val="001A1998"/>
    <w:rsid w:val="001A1BE9"/>
    <w:rsid w:val="001A20CA"/>
    <w:rsid w:val="001A25B1"/>
    <w:rsid w:val="001A2B9F"/>
    <w:rsid w:val="001A3B13"/>
    <w:rsid w:val="001A3CF6"/>
    <w:rsid w:val="001A3EE7"/>
    <w:rsid w:val="001A4420"/>
    <w:rsid w:val="001A46B5"/>
    <w:rsid w:val="001A46F2"/>
    <w:rsid w:val="001A556A"/>
    <w:rsid w:val="001A5FF6"/>
    <w:rsid w:val="001A68EC"/>
    <w:rsid w:val="001A6C07"/>
    <w:rsid w:val="001A6C49"/>
    <w:rsid w:val="001A7C91"/>
    <w:rsid w:val="001B0220"/>
    <w:rsid w:val="001B0850"/>
    <w:rsid w:val="001B1281"/>
    <w:rsid w:val="001B1D39"/>
    <w:rsid w:val="001B2126"/>
    <w:rsid w:val="001B223C"/>
    <w:rsid w:val="001B23F5"/>
    <w:rsid w:val="001B2666"/>
    <w:rsid w:val="001B2909"/>
    <w:rsid w:val="001B2A31"/>
    <w:rsid w:val="001B2D49"/>
    <w:rsid w:val="001B4469"/>
    <w:rsid w:val="001B4BF2"/>
    <w:rsid w:val="001B4E86"/>
    <w:rsid w:val="001B5B42"/>
    <w:rsid w:val="001B606A"/>
    <w:rsid w:val="001B6DDB"/>
    <w:rsid w:val="001B7078"/>
    <w:rsid w:val="001B7491"/>
    <w:rsid w:val="001B75CF"/>
    <w:rsid w:val="001B7A8D"/>
    <w:rsid w:val="001B7EBE"/>
    <w:rsid w:val="001C06C0"/>
    <w:rsid w:val="001C10E5"/>
    <w:rsid w:val="001C1A12"/>
    <w:rsid w:val="001C1D46"/>
    <w:rsid w:val="001C1F6C"/>
    <w:rsid w:val="001C21BB"/>
    <w:rsid w:val="001C3000"/>
    <w:rsid w:val="001C30D1"/>
    <w:rsid w:val="001C33D6"/>
    <w:rsid w:val="001C35B7"/>
    <w:rsid w:val="001C36F7"/>
    <w:rsid w:val="001C3AE0"/>
    <w:rsid w:val="001C3BAD"/>
    <w:rsid w:val="001C491F"/>
    <w:rsid w:val="001C573A"/>
    <w:rsid w:val="001C5F9A"/>
    <w:rsid w:val="001C7E49"/>
    <w:rsid w:val="001D012D"/>
    <w:rsid w:val="001D0702"/>
    <w:rsid w:val="001D0A25"/>
    <w:rsid w:val="001D0E31"/>
    <w:rsid w:val="001D1078"/>
    <w:rsid w:val="001D1659"/>
    <w:rsid w:val="001D239B"/>
    <w:rsid w:val="001D296C"/>
    <w:rsid w:val="001D2F3D"/>
    <w:rsid w:val="001D33C3"/>
    <w:rsid w:val="001D3C5E"/>
    <w:rsid w:val="001D3DED"/>
    <w:rsid w:val="001D3DF8"/>
    <w:rsid w:val="001D3F8A"/>
    <w:rsid w:val="001D4E6F"/>
    <w:rsid w:val="001D5573"/>
    <w:rsid w:val="001D56C8"/>
    <w:rsid w:val="001D5C3A"/>
    <w:rsid w:val="001D5E80"/>
    <w:rsid w:val="001D6356"/>
    <w:rsid w:val="001D6EC3"/>
    <w:rsid w:val="001D6F92"/>
    <w:rsid w:val="001D710C"/>
    <w:rsid w:val="001E0886"/>
    <w:rsid w:val="001E11B1"/>
    <w:rsid w:val="001E208F"/>
    <w:rsid w:val="001E233C"/>
    <w:rsid w:val="001E4950"/>
    <w:rsid w:val="001E5014"/>
    <w:rsid w:val="001E630A"/>
    <w:rsid w:val="001E7838"/>
    <w:rsid w:val="001E7A22"/>
    <w:rsid w:val="001E7D19"/>
    <w:rsid w:val="001F0C50"/>
    <w:rsid w:val="001F0CFA"/>
    <w:rsid w:val="001F0FC4"/>
    <w:rsid w:val="001F1464"/>
    <w:rsid w:val="001F1905"/>
    <w:rsid w:val="001F1EAE"/>
    <w:rsid w:val="001F1F7F"/>
    <w:rsid w:val="001F2424"/>
    <w:rsid w:val="001F2592"/>
    <w:rsid w:val="001F2C63"/>
    <w:rsid w:val="001F2E14"/>
    <w:rsid w:val="001F37E0"/>
    <w:rsid w:val="001F3A0C"/>
    <w:rsid w:val="001F3E7F"/>
    <w:rsid w:val="001F401A"/>
    <w:rsid w:val="001F4A76"/>
    <w:rsid w:val="001F4C4D"/>
    <w:rsid w:val="001F4F4A"/>
    <w:rsid w:val="001F534F"/>
    <w:rsid w:val="001F543D"/>
    <w:rsid w:val="001F56BD"/>
    <w:rsid w:val="001F5813"/>
    <w:rsid w:val="001F5989"/>
    <w:rsid w:val="001F5BCF"/>
    <w:rsid w:val="001F64C1"/>
    <w:rsid w:val="002001F1"/>
    <w:rsid w:val="00201348"/>
    <w:rsid w:val="00201A4E"/>
    <w:rsid w:val="00201C8A"/>
    <w:rsid w:val="00202525"/>
    <w:rsid w:val="00202B43"/>
    <w:rsid w:val="002035A2"/>
    <w:rsid w:val="00203787"/>
    <w:rsid w:val="00203887"/>
    <w:rsid w:val="002045E5"/>
    <w:rsid w:val="002046D6"/>
    <w:rsid w:val="00204D09"/>
    <w:rsid w:val="00204F5C"/>
    <w:rsid w:val="00205A59"/>
    <w:rsid w:val="00205C71"/>
    <w:rsid w:val="002070C1"/>
    <w:rsid w:val="0020717B"/>
    <w:rsid w:val="00207262"/>
    <w:rsid w:val="00207468"/>
    <w:rsid w:val="00207844"/>
    <w:rsid w:val="0021030E"/>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647A"/>
    <w:rsid w:val="00216DB2"/>
    <w:rsid w:val="00217057"/>
    <w:rsid w:val="002170FD"/>
    <w:rsid w:val="0021781A"/>
    <w:rsid w:val="00217A9E"/>
    <w:rsid w:val="002201AC"/>
    <w:rsid w:val="0022067E"/>
    <w:rsid w:val="00221029"/>
    <w:rsid w:val="0022131F"/>
    <w:rsid w:val="002213C6"/>
    <w:rsid w:val="002216BD"/>
    <w:rsid w:val="00221E00"/>
    <w:rsid w:val="00221E32"/>
    <w:rsid w:val="00221E89"/>
    <w:rsid w:val="00221FE8"/>
    <w:rsid w:val="00222F08"/>
    <w:rsid w:val="00223045"/>
    <w:rsid w:val="002237FD"/>
    <w:rsid w:val="0022383D"/>
    <w:rsid w:val="00223DBF"/>
    <w:rsid w:val="0022435D"/>
    <w:rsid w:val="0022442C"/>
    <w:rsid w:val="002245B1"/>
    <w:rsid w:val="00224A1D"/>
    <w:rsid w:val="00224BA5"/>
    <w:rsid w:val="00225340"/>
    <w:rsid w:val="002259D7"/>
    <w:rsid w:val="002269FF"/>
    <w:rsid w:val="002274F2"/>
    <w:rsid w:val="00227BE4"/>
    <w:rsid w:val="002303B3"/>
    <w:rsid w:val="00230D0C"/>
    <w:rsid w:val="00230EA4"/>
    <w:rsid w:val="0023207C"/>
    <w:rsid w:val="00232114"/>
    <w:rsid w:val="0023316C"/>
    <w:rsid w:val="00233E80"/>
    <w:rsid w:val="00233EA8"/>
    <w:rsid w:val="00233EE9"/>
    <w:rsid w:val="002344D9"/>
    <w:rsid w:val="002349D2"/>
    <w:rsid w:val="00235237"/>
    <w:rsid w:val="0023573C"/>
    <w:rsid w:val="00235CCD"/>
    <w:rsid w:val="0023602F"/>
    <w:rsid w:val="00236048"/>
    <w:rsid w:val="002362ED"/>
    <w:rsid w:val="0023691C"/>
    <w:rsid w:val="00237036"/>
    <w:rsid w:val="002372AC"/>
    <w:rsid w:val="00237A33"/>
    <w:rsid w:val="00237F7F"/>
    <w:rsid w:val="002400F3"/>
    <w:rsid w:val="002402E8"/>
    <w:rsid w:val="00240B0F"/>
    <w:rsid w:val="00240CF2"/>
    <w:rsid w:val="00240E54"/>
    <w:rsid w:val="00241314"/>
    <w:rsid w:val="00241BD9"/>
    <w:rsid w:val="00242B67"/>
    <w:rsid w:val="00243111"/>
    <w:rsid w:val="00243381"/>
    <w:rsid w:val="00243756"/>
    <w:rsid w:val="00243EFD"/>
    <w:rsid w:val="002442A5"/>
    <w:rsid w:val="00244435"/>
    <w:rsid w:val="00244AF3"/>
    <w:rsid w:val="00244B2D"/>
    <w:rsid w:val="00244EF8"/>
    <w:rsid w:val="00244EFB"/>
    <w:rsid w:val="00245008"/>
    <w:rsid w:val="002451ED"/>
    <w:rsid w:val="002458E4"/>
    <w:rsid w:val="00245900"/>
    <w:rsid w:val="00245A47"/>
    <w:rsid w:val="00245DD8"/>
    <w:rsid w:val="002506EE"/>
    <w:rsid w:val="00250E42"/>
    <w:rsid w:val="00250E89"/>
    <w:rsid w:val="002522DA"/>
    <w:rsid w:val="00252688"/>
    <w:rsid w:val="00252912"/>
    <w:rsid w:val="00252D49"/>
    <w:rsid w:val="00253956"/>
    <w:rsid w:val="00253C51"/>
    <w:rsid w:val="002548D3"/>
    <w:rsid w:val="00254E85"/>
    <w:rsid w:val="0025568B"/>
    <w:rsid w:val="002561B7"/>
    <w:rsid w:val="002562F6"/>
    <w:rsid w:val="00256EDB"/>
    <w:rsid w:val="00256FEA"/>
    <w:rsid w:val="00257131"/>
    <w:rsid w:val="0025733E"/>
    <w:rsid w:val="00257F6B"/>
    <w:rsid w:val="00261B4C"/>
    <w:rsid w:val="00261C50"/>
    <w:rsid w:val="00261C71"/>
    <w:rsid w:val="00261E06"/>
    <w:rsid w:val="0026249A"/>
    <w:rsid w:val="0026257B"/>
    <w:rsid w:val="002625B4"/>
    <w:rsid w:val="00263090"/>
    <w:rsid w:val="00263146"/>
    <w:rsid w:val="00264D98"/>
    <w:rsid w:val="00265054"/>
    <w:rsid w:val="0026523F"/>
    <w:rsid w:val="0026696D"/>
    <w:rsid w:val="00266BE6"/>
    <w:rsid w:val="00267127"/>
    <w:rsid w:val="00267325"/>
    <w:rsid w:val="002674F1"/>
    <w:rsid w:val="00267935"/>
    <w:rsid w:val="00270B8F"/>
    <w:rsid w:val="00271B39"/>
    <w:rsid w:val="00271C92"/>
    <w:rsid w:val="0027280E"/>
    <w:rsid w:val="0027313B"/>
    <w:rsid w:val="00273678"/>
    <w:rsid w:val="00273CF6"/>
    <w:rsid w:val="00273F3E"/>
    <w:rsid w:val="002749B8"/>
    <w:rsid w:val="00274F13"/>
    <w:rsid w:val="002752E7"/>
    <w:rsid w:val="00275567"/>
    <w:rsid w:val="00275D52"/>
    <w:rsid w:val="00276536"/>
    <w:rsid w:val="00276BC6"/>
    <w:rsid w:val="00276E6B"/>
    <w:rsid w:val="0027723E"/>
    <w:rsid w:val="002772D9"/>
    <w:rsid w:val="002772EA"/>
    <w:rsid w:val="00277FDA"/>
    <w:rsid w:val="0028026F"/>
    <w:rsid w:val="0028028C"/>
    <w:rsid w:val="00280915"/>
    <w:rsid w:val="002814FA"/>
    <w:rsid w:val="00281DA0"/>
    <w:rsid w:val="00281ECB"/>
    <w:rsid w:val="0028242D"/>
    <w:rsid w:val="00282D45"/>
    <w:rsid w:val="00283253"/>
    <w:rsid w:val="002836C6"/>
    <w:rsid w:val="00284146"/>
    <w:rsid w:val="0028429E"/>
    <w:rsid w:val="0028615B"/>
    <w:rsid w:val="00286DFC"/>
    <w:rsid w:val="00287102"/>
    <w:rsid w:val="00287339"/>
    <w:rsid w:val="00290002"/>
    <w:rsid w:val="0029069C"/>
    <w:rsid w:val="0029244F"/>
    <w:rsid w:val="00293B82"/>
    <w:rsid w:val="00293DA4"/>
    <w:rsid w:val="002965D8"/>
    <w:rsid w:val="00296A77"/>
    <w:rsid w:val="002A0381"/>
    <w:rsid w:val="002A0425"/>
    <w:rsid w:val="002A0651"/>
    <w:rsid w:val="002A06BD"/>
    <w:rsid w:val="002A11FB"/>
    <w:rsid w:val="002A120C"/>
    <w:rsid w:val="002A1715"/>
    <w:rsid w:val="002A1996"/>
    <w:rsid w:val="002A1F00"/>
    <w:rsid w:val="002A1F34"/>
    <w:rsid w:val="002A2185"/>
    <w:rsid w:val="002A21D9"/>
    <w:rsid w:val="002A2FE3"/>
    <w:rsid w:val="002A334F"/>
    <w:rsid w:val="002A3C88"/>
    <w:rsid w:val="002A41C2"/>
    <w:rsid w:val="002A4C00"/>
    <w:rsid w:val="002A50DC"/>
    <w:rsid w:val="002A52CC"/>
    <w:rsid w:val="002A555E"/>
    <w:rsid w:val="002A55AD"/>
    <w:rsid w:val="002A588A"/>
    <w:rsid w:val="002A58FF"/>
    <w:rsid w:val="002A5C6C"/>
    <w:rsid w:val="002A5FBD"/>
    <w:rsid w:val="002A6046"/>
    <w:rsid w:val="002A632B"/>
    <w:rsid w:val="002A6C04"/>
    <w:rsid w:val="002A6E4D"/>
    <w:rsid w:val="002A7153"/>
    <w:rsid w:val="002A724F"/>
    <w:rsid w:val="002A728A"/>
    <w:rsid w:val="002A7310"/>
    <w:rsid w:val="002A73C5"/>
    <w:rsid w:val="002A7D4F"/>
    <w:rsid w:val="002A7F8A"/>
    <w:rsid w:val="002B011D"/>
    <w:rsid w:val="002B021E"/>
    <w:rsid w:val="002B08F6"/>
    <w:rsid w:val="002B2E09"/>
    <w:rsid w:val="002B3271"/>
    <w:rsid w:val="002B366D"/>
    <w:rsid w:val="002B3938"/>
    <w:rsid w:val="002B3C7C"/>
    <w:rsid w:val="002B41B9"/>
    <w:rsid w:val="002B4B5E"/>
    <w:rsid w:val="002B4F70"/>
    <w:rsid w:val="002B51D5"/>
    <w:rsid w:val="002B6528"/>
    <w:rsid w:val="002B6DB3"/>
    <w:rsid w:val="002B743F"/>
    <w:rsid w:val="002C05A2"/>
    <w:rsid w:val="002C065B"/>
    <w:rsid w:val="002C08AB"/>
    <w:rsid w:val="002C183E"/>
    <w:rsid w:val="002C1AA0"/>
    <w:rsid w:val="002C1D83"/>
    <w:rsid w:val="002C237E"/>
    <w:rsid w:val="002C24DC"/>
    <w:rsid w:val="002C3057"/>
    <w:rsid w:val="002C365A"/>
    <w:rsid w:val="002C44A2"/>
    <w:rsid w:val="002C467A"/>
    <w:rsid w:val="002C4AC6"/>
    <w:rsid w:val="002C526F"/>
    <w:rsid w:val="002C55AB"/>
    <w:rsid w:val="002C588A"/>
    <w:rsid w:val="002C5EEF"/>
    <w:rsid w:val="002C6527"/>
    <w:rsid w:val="002D0724"/>
    <w:rsid w:val="002D13DF"/>
    <w:rsid w:val="002D21BC"/>
    <w:rsid w:val="002D3B6B"/>
    <w:rsid w:val="002D41A4"/>
    <w:rsid w:val="002D574E"/>
    <w:rsid w:val="002D603D"/>
    <w:rsid w:val="002E00AD"/>
    <w:rsid w:val="002E032F"/>
    <w:rsid w:val="002E075F"/>
    <w:rsid w:val="002E08C1"/>
    <w:rsid w:val="002E0B56"/>
    <w:rsid w:val="002E0B5D"/>
    <w:rsid w:val="002E1192"/>
    <w:rsid w:val="002E1650"/>
    <w:rsid w:val="002E16EC"/>
    <w:rsid w:val="002E1DA6"/>
    <w:rsid w:val="002E214F"/>
    <w:rsid w:val="002E24BD"/>
    <w:rsid w:val="002E24FD"/>
    <w:rsid w:val="002E3C98"/>
    <w:rsid w:val="002E4681"/>
    <w:rsid w:val="002E4D51"/>
    <w:rsid w:val="002E50BF"/>
    <w:rsid w:val="002E5619"/>
    <w:rsid w:val="002E57C9"/>
    <w:rsid w:val="002E6371"/>
    <w:rsid w:val="002E6A58"/>
    <w:rsid w:val="002E6D98"/>
    <w:rsid w:val="002E7881"/>
    <w:rsid w:val="002E7975"/>
    <w:rsid w:val="002E7A31"/>
    <w:rsid w:val="002F01F2"/>
    <w:rsid w:val="002F11D5"/>
    <w:rsid w:val="002F1421"/>
    <w:rsid w:val="002F21EF"/>
    <w:rsid w:val="002F2741"/>
    <w:rsid w:val="002F2B63"/>
    <w:rsid w:val="002F3765"/>
    <w:rsid w:val="002F3F28"/>
    <w:rsid w:val="002F44A0"/>
    <w:rsid w:val="002F471C"/>
    <w:rsid w:val="002F4F44"/>
    <w:rsid w:val="002F50DA"/>
    <w:rsid w:val="002F56B1"/>
    <w:rsid w:val="002F584B"/>
    <w:rsid w:val="002F5902"/>
    <w:rsid w:val="002F5EEE"/>
    <w:rsid w:val="002F5FC3"/>
    <w:rsid w:val="002F6EF2"/>
    <w:rsid w:val="002F79E2"/>
    <w:rsid w:val="002F7D39"/>
    <w:rsid w:val="002F7E8D"/>
    <w:rsid w:val="00300A6C"/>
    <w:rsid w:val="00301272"/>
    <w:rsid w:val="003012A0"/>
    <w:rsid w:val="003022E5"/>
    <w:rsid w:val="00302461"/>
    <w:rsid w:val="00302899"/>
    <w:rsid w:val="00302A04"/>
    <w:rsid w:val="003033D9"/>
    <w:rsid w:val="00303C85"/>
    <w:rsid w:val="00303F98"/>
    <w:rsid w:val="00304338"/>
    <w:rsid w:val="003044F5"/>
    <w:rsid w:val="00304A75"/>
    <w:rsid w:val="003051C9"/>
    <w:rsid w:val="00305C1F"/>
    <w:rsid w:val="00305D1D"/>
    <w:rsid w:val="00306B5E"/>
    <w:rsid w:val="0030700E"/>
    <w:rsid w:val="00307766"/>
    <w:rsid w:val="00307A2D"/>
    <w:rsid w:val="00310D4B"/>
    <w:rsid w:val="00310EC0"/>
    <w:rsid w:val="00311161"/>
    <w:rsid w:val="0031145B"/>
    <w:rsid w:val="003122A3"/>
    <w:rsid w:val="003132C3"/>
    <w:rsid w:val="003133A0"/>
    <w:rsid w:val="00313A3B"/>
    <w:rsid w:val="00313BCE"/>
    <w:rsid w:val="00313E20"/>
    <w:rsid w:val="00314EA8"/>
    <w:rsid w:val="00314F5B"/>
    <w:rsid w:val="00315243"/>
    <w:rsid w:val="00315A94"/>
    <w:rsid w:val="00315CB5"/>
    <w:rsid w:val="003164FD"/>
    <w:rsid w:val="00316D3F"/>
    <w:rsid w:val="00317240"/>
    <w:rsid w:val="0031737C"/>
    <w:rsid w:val="00320073"/>
    <w:rsid w:val="003201A8"/>
    <w:rsid w:val="003203BF"/>
    <w:rsid w:val="00320626"/>
    <w:rsid w:val="00320DE9"/>
    <w:rsid w:val="00321435"/>
    <w:rsid w:val="003214C3"/>
    <w:rsid w:val="003214D6"/>
    <w:rsid w:val="003219DD"/>
    <w:rsid w:val="00321BA3"/>
    <w:rsid w:val="00321CC1"/>
    <w:rsid w:val="0032244E"/>
    <w:rsid w:val="003227A7"/>
    <w:rsid w:val="00323373"/>
    <w:rsid w:val="003242E5"/>
    <w:rsid w:val="00324DD8"/>
    <w:rsid w:val="003256E0"/>
    <w:rsid w:val="00325E6C"/>
    <w:rsid w:val="003261AE"/>
    <w:rsid w:val="00326A13"/>
    <w:rsid w:val="00327114"/>
    <w:rsid w:val="00327B3E"/>
    <w:rsid w:val="00327EA3"/>
    <w:rsid w:val="00332227"/>
    <w:rsid w:val="00332486"/>
    <w:rsid w:val="0033321A"/>
    <w:rsid w:val="00333612"/>
    <w:rsid w:val="00333676"/>
    <w:rsid w:val="003336FD"/>
    <w:rsid w:val="00333A02"/>
    <w:rsid w:val="00333D3B"/>
    <w:rsid w:val="00333E4C"/>
    <w:rsid w:val="00334137"/>
    <w:rsid w:val="00334224"/>
    <w:rsid w:val="0033425B"/>
    <w:rsid w:val="003342F6"/>
    <w:rsid w:val="00334680"/>
    <w:rsid w:val="003350A3"/>
    <w:rsid w:val="0033586C"/>
    <w:rsid w:val="00335EFB"/>
    <w:rsid w:val="003363C5"/>
    <w:rsid w:val="003364B8"/>
    <w:rsid w:val="003364EB"/>
    <w:rsid w:val="003370F4"/>
    <w:rsid w:val="003374CB"/>
    <w:rsid w:val="00337D7C"/>
    <w:rsid w:val="00340445"/>
    <w:rsid w:val="00342A4E"/>
    <w:rsid w:val="00342BAE"/>
    <w:rsid w:val="003431F0"/>
    <w:rsid w:val="00343ACE"/>
    <w:rsid w:val="0034413F"/>
    <w:rsid w:val="00344388"/>
    <w:rsid w:val="00345AD6"/>
    <w:rsid w:val="00345E2A"/>
    <w:rsid w:val="00345F25"/>
    <w:rsid w:val="00346772"/>
    <w:rsid w:val="00346E05"/>
    <w:rsid w:val="003514C0"/>
    <w:rsid w:val="00351F42"/>
    <w:rsid w:val="00352BC1"/>
    <w:rsid w:val="00352F19"/>
    <w:rsid w:val="003532A4"/>
    <w:rsid w:val="003536EE"/>
    <w:rsid w:val="00353939"/>
    <w:rsid w:val="00354FA4"/>
    <w:rsid w:val="00355855"/>
    <w:rsid w:val="00356902"/>
    <w:rsid w:val="00356B45"/>
    <w:rsid w:val="003571E8"/>
    <w:rsid w:val="00357C7F"/>
    <w:rsid w:val="00357CBA"/>
    <w:rsid w:val="003602AF"/>
    <w:rsid w:val="00361864"/>
    <w:rsid w:val="003619E8"/>
    <w:rsid w:val="00361FC9"/>
    <w:rsid w:val="00363CCB"/>
    <w:rsid w:val="003640EA"/>
    <w:rsid w:val="003642A2"/>
    <w:rsid w:val="003646C5"/>
    <w:rsid w:val="00365006"/>
    <w:rsid w:val="00365258"/>
    <w:rsid w:val="003653AC"/>
    <w:rsid w:val="00365ABF"/>
    <w:rsid w:val="00365E9E"/>
    <w:rsid w:val="00366FA8"/>
    <w:rsid w:val="003675A2"/>
    <w:rsid w:val="0037017C"/>
    <w:rsid w:val="003703D0"/>
    <w:rsid w:val="003706B3"/>
    <w:rsid w:val="003709F9"/>
    <w:rsid w:val="003723F4"/>
    <w:rsid w:val="00372522"/>
    <w:rsid w:val="003728C9"/>
    <w:rsid w:val="00373353"/>
    <w:rsid w:val="00373923"/>
    <w:rsid w:val="003744B5"/>
    <w:rsid w:val="003745F2"/>
    <w:rsid w:val="00374BA5"/>
    <w:rsid w:val="003756AA"/>
    <w:rsid w:val="00375CC2"/>
    <w:rsid w:val="00376309"/>
    <w:rsid w:val="003773D2"/>
    <w:rsid w:val="00377B2A"/>
    <w:rsid w:val="00377D0B"/>
    <w:rsid w:val="003805AC"/>
    <w:rsid w:val="00380AE6"/>
    <w:rsid w:val="00381308"/>
    <w:rsid w:val="00381408"/>
    <w:rsid w:val="003814E4"/>
    <w:rsid w:val="00381578"/>
    <w:rsid w:val="003824ED"/>
    <w:rsid w:val="00382561"/>
    <w:rsid w:val="00382B9E"/>
    <w:rsid w:val="00382C17"/>
    <w:rsid w:val="0038318E"/>
    <w:rsid w:val="0038436C"/>
    <w:rsid w:val="003843EC"/>
    <w:rsid w:val="003847A5"/>
    <w:rsid w:val="00385229"/>
    <w:rsid w:val="003853E7"/>
    <w:rsid w:val="00385433"/>
    <w:rsid w:val="00386B76"/>
    <w:rsid w:val="00387884"/>
    <w:rsid w:val="00387F66"/>
    <w:rsid w:val="0039022F"/>
    <w:rsid w:val="0039048F"/>
    <w:rsid w:val="003909DB"/>
    <w:rsid w:val="00391069"/>
    <w:rsid w:val="00391591"/>
    <w:rsid w:val="00391BFD"/>
    <w:rsid w:val="003927CE"/>
    <w:rsid w:val="00392999"/>
    <w:rsid w:val="00392B88"/>
    <w:rsid w:val="00392CF1"/>
    <w:rsid w:val="00393028"/>
    <w:rsid w:val="0039313E"/>
    <w:rsid w:val="003934F9"/>
    <w:rsid w:val="00393AB1"/>
    <w:rsid w:val="0039475B"/>
    <w:rsid w:val="00394848"/>
    <w:rsid w:val="00394A73"/>
    <w:rsid w:val="00394CBF"/>
    <w:rsid w:val="00394D1B"/>
    <w:rsid w:val="00394EA1"/>
    <w:rsid w:val="00395AE1"/>
    <w:rsid w:val="003960EC"/>
    <w:rsid w:val="00396982"/>
    <w:rsid w:val="00396A2D"/>
    <w:rsid w:val="0039729C"/>
    <w:rsid w:val="00397BFA"/>
    <w:rsid w:val="003A03CE"/>
    <w:rsid w:val="003A0BE4"/>
    <w:rsid w:val="003A1771"/>
    <w:rsid w:val="003A1D06"/>
    <w:rsid w:val="003A1F30"/>
    <w:rsid w:val="003A1FFA"/>
    <w:rsid w:val="003A236B"/>
    <w:rsid w:val="003A268D"/>
    <w:rsid w:val="003A2908"/>
    <w:rsid w:val="003A2BC2"/>
    <w:rsid w:val="003A347A"/>
    <w:rsid w:val="003A3C39"/>
    <w:rsid w:val="003A3CAC"/>
    <w:rsid w:val="003A4065"/>
    <w:rsid w:val="003A407A"/>
    <w:rsid w:val="003A44F3"/>
    <w:rsid w:val="003A505C"/>
    <w:rsid w:val="003A574F"/>
    <w:rsid w:val="003A58D0"/>
    <w:rsid w:val="003A61BB"/>
    <w:rsid w:val="003A6FDB"/>
    <w:rsid w:val="003B016F"/>
    <w:rsid w:val="003B01FA"/>
    <w:rsid w:val="003B0A1B"/>
    <w:rsid w:val="003B0DE7"/>
    <w:rsid w:val="003B1B85"/>
    <w:rsid w:val="003B2926"/>
    <w:rsid w:val="003B294E"/>
    <w:rsid w:val="003B3713"/>
    <w:rsid w:val="003B3AA5"/>
    <w:rsid w:val="003B445F"/>
    <w:rsid w:val="003B4982"/>
    <w:rsid w:val="003B4B46"/>
    <w:rsid w:val="003B4DF0"/>
    <w:rsid w:val="003B5C4E"/>
    <w:rsid w:val="003B65AB"/>
    <w:rsid w:val="003B6CFD"/>
    <w:rsid w:val="003B7115"/>
    <w:rsid w:val="003B7B4E"/>
    <w:rsid w:val="003B7D23"/>
    <w:rsid w:val="003C0C16"/>
    <w:rsid w:val="003C121F"/>
    <w:rsid w:val="003C19BF"/>
    <w:rsid w:val="003C1F0B"/>
    <w:rsid w:val="003C2E11"/>
    <w:rsid w:val="003C3323"/>
    <w:rsid w:val="003C3359"/>
    <w:rsid w:val="003C3B63"/>
    <w:rsid w:val="003C3E94"/>
    <w:rsid w:val="003C44A5"/>
    <w:rsid w:val="003C4544"/>
    <w:rsid w:val="003C488F"/>
    <w:rsid w:val="003C4DA4"/>
    <w:rsid w:val="003C4E2E"/>
    <w:rsid w:val="003C5286"/>
    <w:rsid w:val="003C542A"/>
    <w:rsid w:val="003C5B59"/>
    <w:rsid w:val="003C63D8"/>
    <w:rsid w:val="003D06D4"/>
    <w:rsid w:val="003D16D0"/>
    <w:rsid w:val="003D27FB"/>
    <w:rsid w:val="003D3FDB"/>
    <w:rsid w:val="003D3FF4"/>
    <w:rsid w:val="003D482D"/>
    <w:rsid w:val="003D53DC"/>
    <w:rsid w:val="003D589A"/>
    <w:rsid w:val="003D5A2F"/>
    <w:rsid w:val="003D6826"/>
    <w:rsid w:val="003D6E2F"/>
    <w:rsid w:val="003D7363"/>
    <w:rsid w:val="003D7964"/>
    <w:rsid w:val="003D7BA8"/>
    <w:rsid w:val="003D7E59"/>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3BC"/>
    <w:rsid w:val="003E6495"/>
    <w:rsid w:val="003E69D8"/>
    <w:rsid w:val="003E6B1E"/>
    <w:rsid w:val="003E6EAB"/>
    <w:rsid w:val="003E7E77"/>
    <w:rsid w:val="003F0D0D"/>
    <w:rsid w:val="003F179E"/>
    <w:rsid w:val="003F1823"/>
    <w:rsid w:val="003F1DDF"/>
    <w:rsid w:val="003F1F28"/>
    <w:rsid w:val="003F2ED7"/>
    <w:rsid w:val="003F3ED0"/>
    <w:rsid w:val="003F447B"/>
    <w:rsid w:val="003F50A1"/>
    <w:rsid w:val="003F5132"/>
    <w:rsid w:val="003F65B3"/>
    <w:rsid w:val="003F6B1B"/>
    <w:rsid w:val="003F6BA8"/>
    <w:rsid w:val="003F7F24"/>
    <w:rsid w:val="00400133"/>
    <w:rsid w:val="004009A7"/>
    <w:rsid w:val="00400A0B"/>
    <w:rsid w:val="00400A9F"/>
    <w:rsid w:val="00400D1B"/>
    <w:rsid w:val="004015AD"/>
    <w:rsid w:val="00401E65"/>
    <w:rsid w:val="00401FE2"/>
    <w:rsid w:val="00402593"/>
    <w:rsid w:val="004025F3"/>
    <w:rsid w:val="00402AB6"/>
    <w:rsid w:val="00402FEE"/>
    <w:rsid w:val="004030E9"/>
    <w:rsid w:val="004035B9"/>
    <w:rsid w:val="00403DA9"/>
    <w:rsid w:val="00404F25"/>
    <w:rsid w:val="00405A2A"/>
    <w:rsid w:val="00405AF2"/>
    <w:rsid w:val="00405C91"/>
    <w:rsid w:val="00405E73"/>
    <w:rsid w:val="00405FD0"/>
    <w:rsid w:val="004061A4"/>
    <w:rsid w:val="004061E0"/>
    <w:rsid w:val="0040632D"/>
    <w:rsid w:val="004070EE"/>
    <w:rsid w:val="00407B04"/>
    <w:rsid w:val="00407BC7"/>
    <w:rsid w:val="00410BE7"/>
    <w:rsid w:val="00410D26"/>
    <w:rsid w:val="0041105B"/>
    <w:rsid w:val="004124E8"/>
    <w:rsid w:val="00412773"/>
    <w:rsid w:val="00413625"/>
    <w:rsid w:val="00413998"/>
    <w:rsid w:val="00413BFD"/>
    <w:rsid w:val="00413D89"/>
    <w:rsid w:val="00413DFF"/>
    <w:rsid w:val="00414A4F"/>
    <w:rsid w:val="00415222"/>
    <w:rsid w:val="00415756"/>
    <w:rsid w:val="00415B9C"/>
    <w:rsid w:val="00416252"/>
    <w:rsid w:val="004166CA"/>
    <w:rsid w:val="0041688D"/>
    <w:rsid w:val="004168DB"/>
    <w:rsid w:val="00416A9F"/>
    <w:rsid w:val="004170BB"/>
    <w:rsid w:val="00417D63"/>
    <w:rsid w:val="004201B7"/>
    <w:rsid w:val="00421FC0"/>
    <w:rsid w:val="00422292"/>
    <w:rsid w:val="00422338"/>
    <w:rsid w:val="00422A18"/>
    <w:rsid w:val="00422B01"/>
    <w:rsid w:val="00423668"/>
    <w:rsid w:val="00423C36"/>
    <w:rsid w:val="004242E7"/>
    <w:rsid w:val="00424697"/>
    <w:rsid w:val="00424B8A"/>
    <w:rsid w:val="00425A62"/>
    <w:rsid w:val="00425BEB"/>
    <w:rsid w:val="00425DDC"/>
    <w:rsid w:val="00426433"/>
    <w:rsid w:val="00427383"/>
    <w:rsid w:val="00427BF1"/>
    <w:rsid w:val="004304D3"/>
    <w:rsid w:val="004305E8"/>
    <w:rsid w:val="00430640"/>
    <w:rsid w:val="00430E30"/>
    <w:rsid w:val="00431315"/>
    <w:rsid w:val="0043178E"/>
    <w:rsid w:val="00432351"/>
    <w:rsid w:val="00432FAF"/>
    <w:rsid w:val="00433A29"/>
    <w:rsid w:val="004342A5"/>
    <w:rsid w:val="004347A6"/>
    <w:rsid w:val="00435338"/>
    <w:rsid w:val="00435CCE"/>
    <w:rsid w:val="00435DA3"/>
    <w:rsid w:val="0043621F"/>
    <w:rsid w:val="00436852"/>
    <w:rsid w:val="00436AF4"/>
    <w:rsid w:val="00436D58"/>
    <w:rsid w:val="0043708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DFB"/>
    <w:rsid w:val="0044493B"/>
    <w:rsid w:val="00444C0A"/>
    <w:rsid w:val="00444CD2"/>
    <w:rsid w:val="0044510F"/>
    <w:rsid w:val="00445FD0"/>
    <w:rsid w:val="00446573"/>
    <w:rsid w:val="0044696A"/>
    <w:rsid w:val="004470D3"/>
    <w:rsid w:val="004503FD"/>
    <w:rsid w:val="00450BA1"/>
    <w:rsid w:val="00450DAD"/>
    <w:rsid w:val="00450E38"/>
    <w:rsid w:val="004515EC"/>
    <w:rsid w:val="0045181C"/>
    <w:rsid w:val="00451AE9"/>
    <w:rsid w:val="00451B7A"/>
    <w:rsid w:val="00451DFC"/>
    <w:rsid w:val="00452B13"/>
    <w:rsid w:val="00452E02"/>
    <w:rsid w:val="00453895"/>
    <w:rsid w:val="004538F6"/>
    <w:rsid w:val="0045391C"/>
    <w:rsid w:val="004548A5"/>
    <w:rsid w:val="00454B0F"/>
    <w:rsid w:val="004553EB"/>
    <w:rsid w:val="00455D28"/>
    <w:rsid w:val="00455D9A"/>
    <w:rsid w:val="004562BC"/>
    <w:rsid w:val="004562F1"/>
    <w:rsid w:val="00456A9B"/>
    <w:rsid w:val="0045708B"/>
    <w:rsid w:val="00457269"/>
    <w:rsid w:val="00460233"/>
    <w:rsid w:val="0046123F"/>
    <w:rsid w:val="004619CC"/>
    <w:rsid w:val="00461E36"/>
    <w:rsid w:val="0046295B"/>
    <w:rsid w:val="0046392A"/>
    <w:rsid w:val="004642C5"/>
    <w:rsid w:val="0046451D"/>
    <w:rsid w:val="00464A3F"/>
    <w:rsid w:val="00464A7E"/>
    <w:rsid w:val="004652F8"/>
    <w:rsid w:val="00465B3E"/>
    <w:rsid w:val="00465C0D"/>
    <w:rsid w:val="00465DED"/>
    <w:rsid w:val="00466945"/>
    <w:rsid w:val="00466ED5"/>
    <w:rsid w:val="00467388"/>
    <w:rsid w:val="00470261"/>
    <w:rsid w:val="00470367"/>
    <w:rsid w:val="004705C5"/>
    <w:rsid w:val="0047062C"/>
    <w:rsid w:val="00470934"/>
    <w:rsid w:val="00470AE5"/>
    <w:rsid w:val="0047124D"/>
    <w:rsid w:val="00471CC8"/>
    <w:rsid w:val="00471EE7"/>
    <w:rsid w:val="00472E56"/>
    <w:rsid w:val="0047365F"/>
    <w:rsid w:val="00474CD6"/>
    <w:rsid w:val="00474D62"/>
    <w:rsid w:val="004751E7"/>
    <w:rsid w:val="0047562B"/>
    <w:rsid w:val="00475D1D"/>
    <w:rsid w:val="00477276"/>
    <w:rsid w:val="004776B9"/>
    <w:rsid w:val="00477C17"/>
    <w:rsid w:val="0048069D"/>
    <w:rsid w:val="00480837"/>
    <w:rsid w:val="004810AC"/>
    <w:rsid w:val="004813C6"/>
    <w:rsid w:val="00481949"/>
    <w:rsid w:val="00481B7C"/>
    <w:rsid w:val="00481FC8"/>
    <w:rsid w:val="00482480"/>
    <w:rsid w:val="00482C64"/>
    <w:rsid w:val="00482DF6"/>
    <w:rsid w:val="0048451B"/>
    <w:rsid w:val="00485168"/>
    <w:rsid w:val="0048578C"/>
    <w:rsid w:val="00485849"/>
    <w:rsid w:val="00485872"/>
    <w:rsid w:val="00485915"/>
    <w:rsid w:val="00485AE4"/>
    <w:rsid w:val="00485EA4"/>
    <w:rsid w:val="00485F61"/>
    <w:rsid w:val="00486C08"/>
    <w:rsid w:val="0048757E"/>
    <w:rsid w:val="00487C54"/>
    <w:rsid w:val="00487F2E"/>
    <w:rsid w:val="00490561"/>
    <w:rsid w:val="0049059F"/>
    <w:rsid w:val="00490F6B"/>
    <w:rsid w:val="00491099"/>
    <w:rsid w:val="00492CA8"/>
    <w:rsid w:val="004932D3"/>
    <w:rsid w:val="00493783"/>
    <w:rsid w:val="00493D86"/>
    <w:rsid w:val="00493EFE"/>
    <w:rsid w:val="004940C3"/>
    <w:rsid w:val="004945B1"/>
    <w:rsid w:val="00494C12"/>
    <w:rsid w:val="0049523D"/>
    <w:rsid w:val="00495625"/>
    <w:rsid w:val="00496420"/>
    <w:rsid w:val="00496B30"/>
    <w:rsid w:val="00496C58"/>
    <w:rsid w:val="004975A9"/>
    <w:rsid w:val="004977A8"/>
    <w:rsid w:val="00497E2B"/>
    <w:rsid w:val="004A002C"/>
    <w:rsid w:val="004A0AD0"/>
    <w:rsid w:val="004A0F14"/>
    <w:rsid w:val="004A1012"/>
    <w:rsid w:val="004A1539"/>
    <w:rsid w:val="004A1D55"/>
    <w:rsid w:val="004A262B"/>
    <w:rsid w:val="004A2B58"/>
    <w:rsid w:val="004A2E82"/>
    <w:rsid w:val="004A3080"/>
    <w:rsid w:val="004A4429"/>
    <w:rsid w:val="004A4862"/>
    <w:rsid w:val="004A4E10"/>
    <w:rsid w:val="004A5067"/>
    <w:rsid w:val="004A51B0"/>
    <w:rsid w:val="004A565E"/>
    <w:rsid w:val="004A59A4"/>
    <w:rsid w:val="004A6727"/>
    <w:rsid w:val="004A6981"/>
    <w:rsid w:val="004A6E06"/>
    <w:rsid w:val="004A73C9"/>
    <w:rsid w:val="004A7475"/>
    <w:rsid w:val="004A7F95"/>
    <w:rsid w:val="004B081E"/>
    <w:rsid w:val="004B261D"/>
    <w:rsid w:val="004B35DD"/>
    <w:rsid w:val="004B450E"/>
    <w:rsid w:val="004B4608"/>
    <w:rsid w:val="004B55CA"/>
    <w:rsid w:val="004B5BE9"/>
    <w:rsid w:val="004B63B7"/>
    <w:rsid w:val="004B766A"/>
    <w:rsid w:val="004B7DCF"/>
    <w:rsid w:val="004C06B7"/>
    <w:rsid w:val="004C1447"/>
    <w:rsid w:val="004C15CD"/>
    <w:rsid w:val="004C166F"/>
    <w:rsid w:val="004C25E0"/>
    <w:rsid w:val="004C262D"/>
    <w:rsid w:val="004C2758"/>
    <w:rsid w:val="004C3CB6"/>
    <w:rsid w:val="004C57D7"/>
    <w:rsid w:val="004C586A"/>
    <w:rsid w:val="004C6802"/>
    <w:rsid w:val="004C6F5B"/>
    <w:rsid w:val="004C7132"/>
    <w:rsid w:val="004C725E"/>
    <w:rsid w:val="004C73AB"/>
    <w:rsid w:val="004C77BC"/>
    <w:rsid w:val="004D032D"/>
    <w:rsid w:val="004D03B3"/>
    <w:rsid w:val="004D05E3"/>
    <w:rsid w:val="004D0729"/>
    <w:rsid w:val="004D10AE"/>
    <w:rsid w:val="004D13DA"/>
    <w:rsid w:val="004D176E"/>
    <w:rsid w:val="004D241E"/>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2BB"/>
    <w:rsid w:val="004E05BE"/>
    <w:rsid w:val="004E08F2"/>
    <w:rsid w:val="004E0BF6"/>
    <w:rsid w:val="004E0D9C"/>
    <w:rsid w:val="004E10C4"/>
    <w:rsid w:val="004E1BC0"/>
    <w:rsid w:val="004E206A"/>
    <w:rsid w:val="004E2F50"/>
    <w:rsid w:val="004E345A"/>
    <w:rsid w:val="004E3C73"/>
    <w:rsid w:val="004E3F06"/>
    <w:rsid w:val="004E433E"/>
    <w:rsid w:val="004E4394"/>
    <w:rsid w:val="004E44AF"/>
    <w:rsid w:val="004E4936"/>
    <w:rsid w:val="004E52D5"/>
    <w:rsid w:val="004E59C7"/>
    <w:rsid w:val="004E67BD"/>
    <w:rsid w:val="004E67CC"/>
    <w:rsid w:val="004E6BED"/>
    <w:rsid w:val="004E7CFB"/>
    <w:rsid w:val="004F0094"/>
    <w:rsid w:val="004F091C"/>
    <w:rsid w:val="004F1279"/>
    <w:rsid w:val="004F1517"/>
    <w:rsid w:val="004F1DD7"/>
    <w:rsid w:val="004F244F"/>
    <w:rsid w:val="004F266B"/>
    <w:rsid w:val="004F2CF9"/>
    <w:rsid w:val="004F3163"/>
    <w:rsid w:val="004F3E76"/>
    <w:rsid w:val="004F4097"/>
    <w:rsid w:val="004F4B8F"/>
    <w:rsid w:val="004F5901"/>
    <w:rsid w:val="004F59D0"/>
    <w:rsid w:val="004F5B1F"/>
    <w:rsid w:val="004F5E09"/>
    <w:rsid w:val="004F6312"/>
    <w:rsid w:val="004F644E"/>
    <w:rsid w:val="004F6AE2"/>
    <w:rsid w:val="004F797F"/>
    <w:rsid w:val="004F7E38"/>
    <w:rsid w:val="004F7F3C"/>
    <w:rsid w:val="0050043A"/>
    <w:rsid w:val="00500875"/>
    <w:rsid w:val="005011A8"/>
    <w:rsid w:val="00501872"/>
    <w:rsid w:val="0050193A"/>
    <w:rsid w:val="00501E03"/>
    <w:rsid w:val="00501E5A"/>
    <w:rsid w:val="00501EB7"/>
    <w:rsid w:val="00502668"/>
    <w:rsid w:val="0050276C"/>
    <w:rsid w:val="005027F7"/>
    <w:rsid w:val="0050367F"/>
    <w:rsid w:val="005039EE"/>
    <w:rsid w:val="00503FE5"/>
    <w:rsid w:val="00504068"/>
    <w:rsid w:val="00504889"/>
    <w:rsid w:val="00504F17"/>
    <w:rsid w:val="005051A5"/>
    <w:rsid w:val="00505297"/>
    <w:rsid w:val="00505630"/>
    <w:rsid w:val="0050563F"/>
    <w:rsid w:val="0050650A"/>
    <w:rsid w:val="00507045"/>
    <w:rsid w:val="00507643"/>
    <w:rsid w:val="00507FA4"/>
    <w:rsid w:val="005100BF"/>
    <w:rsid w:val="00510424"/>
    <w:rsid w:val="00510505"/>
    <w:rsid w:val="00510D49"/>
    <w:rsid w:val="0051105A"/>
    <w:rsid w:val="00511D21"/>
    <w:rsid w:val="00512690"/>
    <w:rsid w:val="00512B7A"/>
    <w:rsid w:val="00512CCA"/>
    <w:rsid w:val="00512EFD"/>
    <w:rsid w:val="005134DC"/>
    <w:rsid w:val="0051352C"/>
    <w:rsid w:val="00513896"/>
    <w:rsid w:val="00513998"/>
    <w:rsid w:val="00514214"/>
    <w:rsid w:val="0051453F"/>
    <w:rsid w:val="00514823"/>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7307"/>
    <w:rsid w:val="00527637"/>
    <w:rsid w:val="00527E4A"/>
    <w:rsid w:val="00530122"/>
    <w:rsid w:val="00530202"/>
    <w:rsid w:val="00530617"/>
    <w:rsid w:val="00530B1B"/>
    <w:rsid w:val="00531C5E"/>
    <w:rsid w:val="0053266F"/>
    <w:rsid w:val="00532A52"/>
    <w:rsid w:val="00532BE2"/>
    <w:rsid w:val="00532FBE"/>
    <w:rsid w:val="00534717"/>
    <w:rsid w:val="00534DCC"/>
    <w:rsid w:val="00535772"/>
    <w:rsid w:val="005358EF"/>
    <w:rsid w:val="005360B6"/>
    <w:rsid w:val="0053616B"/>
    <w:rsid w:val="00536AB7"/>
    <w:rsid w:val="00540796"/>
    <w:rsid w:val="005408EA"/>
    <w:rsid w:val="00540B90"/>
    <w:rsid w:val="00541566"/>
    <w:rsid w:val="00541618"/>
    <w:rsid w:val="00541625"/>
    <w:rsid w:val="005418F9"/>
    <w:rsid w:val="00541F2C"/>
    <w:rsid w:val="005422F4"/>
    <w:rsid w:val="00542595"/>
    <w:rsid w:val="005426BA"/>
    <w:rsid w:val="00542754"/>
    <w:rsid w:val="0054330F"/>
    <w:rsid w:val="00543654"/>
    <w:rsid w:val="005438BB"/>
    <w:rsid w:val="005439CF"/>
    <w:rsid w:val="00543AB5"/>
    <w:rsid w:val="005448D4"/>
    <w:rsid w:val="005459D3"/>
    <w:rsid w:val="00545B7C"/>
    <w:rsid w:val="00545D4C"/>
    <w:rsid w:val="00545FC1"/>
    <w:rsid w:val="00546C0C"/>
    <w:rsid w:val="00547260"/>
    <w:rsid w:val="00547A02"/>
    <w:rsid w:val="00547A8E"/>
    <w:rsid w:val="00547F57"/>
    <w:rsid w:val="00550163"/>
    <w:rsid w:val="00550BD7"/>
    <w:rsid w:val="00550FF4"/>
    <w:rsid w:val="00551A35"/>
    <w:rsid w:val="005531EF"/>
    <w:rsid w:val="00553F48"/>
    <w:rsid w:val="0055408C"/>
    <w:rsid w:val="00555256"/>
    <w:rsid w:val="00555289"/>
    <w:rsid w:val="00557BE8"/>
    <w:rsid w:val="00560452"/>
    <w:rsid w:val="0056097F"/>
    <w:rsid w:val="00560E39"/>
    <w:rsid w:val="00562076"/>
    <w:rsid w:val="005622D6"/>
    <w:rsid w:val="00562AD4"/>
    <w:rsid w:val="00563583"/>
    <w:rsid w:val="005635DB"/>
    <w:rsid w:val="00563722"/>
    <w:rsid w:val="005644D2"/>
    <w:rsid w:val="00564A09"/>
    <w:rsid w:val="00565126"/>
    <w:rsid w:val="00565C32"/>
    <w:rsid w:val="0056605B"/>
    <w:rsid w:val="0056642D"/>
    <w:rsid w:val="005664D0"/>
    <w:rsid w:val="00566509"/>
    <w:rsid w:val="00566C96"/>
    <w:rsid w:val="0056736F"/>
    <w:rsid w:val="005705DB"/>
    <w:rsid w:val="005709EF"/>
    <w:rsid w:val="0057109F"/>
    <w:rsid w:val="00571971"/>
    <w:rsid w:val="005721D9"/>
    <w:rsid w:val="00572770"/>
    <w:rsid w:val="0057299C"/>
    <w:rsid w:val="00572A16"/>
    <w:rsid w:val="00572D02"/>
    <w:rsid w:val="00572F10"/>
    <w:rsid w:val="005731E7"/>
    <w:rsid w:val="00573836"/>
    <w:rsid w:val="00573C96"/>
    <w:rsid w:val="00574200"/>
    <w:rsid w:val="00574776"/>
    <w:rsid w:val="00574ADD"/>
    <w:rsid w:val="00574BF4"/>
    <w:rsid w:val="00575FD0"/>
    <w:rsid w:val="00576547"/>
    <w:rsid w:val="005766D7"/>
    <w:rsid w:val="00576ED0"/>
    <w:rsid w:val="00576F87"/>
    <w:rsid w:val="00577B69"/>
    <w:rsid w:val="005800A3"/>
    <w:rsid w:val="00581178"/>
    <w:rsid w:val="00581587"/>
    <w:rsid w:val="00581F5A"/>
    <w:rsid w:val="00582B82"/>
    <w:rsid w:val="00582EF6"/>
    <w:rsid w:val="00583464"/>
    <w:rsid w:val="00583A9B"/>
    <w:rsid w:val="00585A48"/>
    <w:rsid w:val="00585D80"/>
    <w:rsid w:val="00586A60"/>
    <w:rsid w:val="00587847"/>
    <w:rsid w:val="00587868"/>
    <w:rsid w:val="00587E0C"/>
    <w:rsid w:val="0059058C"/>
    <w:rsid w:val="00591025"/>
    <w:rsid w:val="00591555"/>
    <w:rsid w:val="00592CDD"/>
    <w:rsid w:val="00592E85"/>
    <w:rsid w:val="00592F69"/>
    <w:rsid w:val="00593557"/>
    <w:rsid w:val="005935DB"/>
    <w:rsid w:val="0059385F"/>
    <w:rsid w:val="005946F1"/>
    <w:rsid w:val="005950AF"/>
    <w:rsid w:val="00597E2F"/>
    <w:rsid w:val="005A02B7"/>
    <w:rsid w:val="005A07C9"/>
    <w:rsid w:val="005A10EF"/>
    <w:rsid w:val="005A12C1"/>
    <w:rsid w:val="005A12E3"/>
    <w:rsid w:val="005A1307"/>
    <w:rsid w:val="005A1548"/>
    <w:rsid w:val="005A222C"/>
    <w:rsid w:val="005A371D"/>
    <w:rsid w:val="005A385F"/>
    <w:rsid w:val="005A4642"/>
    <w:rsid w:val="005A4851"/>
    <w:rsid w:val="005A4B6B"/>
    <w:rsid w:val="005A4FD0"/>
    <w:rsid w:val="005A5C02"/>
    <w:rsid w:val="005A61DF"/>
    <w:rsid w:val="005A6614"/>
    <w:rsid w:val="005A66D1"/>
    <w:rsid w:val="005A6E10"/>
    <w:rsid w:val="005A6EC1"/>
    <w:rsid w:val="005A708D"/>
    <w:rsid w:val="005A7559"/>
    <w:rsid w:val="005A7587"/>
    <w:rsid w:val="005A788F"/>
    <w:rsid w:val="005A7FA1"/>
    <w:rsid w:val="005B0942"/>
    <w:rsid w:val="005B15EF"/>
    <w:rsid w:val="005B1ADB"/>
    <w:rsid w:val="005B1BDC"/>
    <w:rsid w:val="005B1C58"/>
    <w:rsid w:val="005B1E1B"/>
    <w:rsid w:val="005B342A"/>
    <w:rsid w:val="005B37AA"/>
    <w:rsid w:val="005B37B4"/>
    <w:rsid w:val="005B4418"/>
    <w:rsid w:val="005B49FC"/>
    <w:rsid w:val="005B4B65"/>
    <w:rsid w:val="005B5529"/>
    <w:rsid w:val="005B563C"/>
    <w:rsid w:val="005B645D"/>
    <w:rsid w:val="005B663F"/>
    <w:rsid w:val="005B68B6"/>
    <w:rsid w:val="005B6B95"/>
    <w:rsid w:val="005B707A"/>
    <w:rsid w:val="005B7120"/>
    <w:rsid w:val="005B7160"/>
    <w:rsid w:val="005B73A6"/>
    <w:rsid w:val="005B768C"/>
    <w:rsid w:val="005B7E8E"/>
    <w:rsid w:val="005C072E"/>
    <w:rsid w:val="005C0EE2"/>
    <w:rsid w:val="005C1691"/>
    <w:rsid w:val="005C33DE"/>
    <w:rsid w:val="005C3571"/>
    <w:rsid w:val="005C3DAD"/>
    <w:rsid w:val="005C4C1F"/>
    <w:rsid w:val="005C4D87"/>
    <w:rsid w:val="005C5F97"/>
    <w:rsid w:val="005C6799"/>
    <w:rsid w:val="005C7036"/>
    <w:rsid w:val="005C7053"/>
    <w:rsid w:val="005D0181"/>
    <w:rsid w:val="005D1B22"/>
    <w:rsid w:val="005D1F87"/>
    <w:rsid w:val="005D2036"/>
    <w:rsid w:val="005D247E"/>
    <w:rsid w:val="005D2797"/>
    <w:rsid w:val="005D2821"/>
    <w:rsid w:val="005D29AB"/>
    <w:rsid w:val="005D2AD9"/>
    <w:rsid w:val="005D487B"/>
    <w:rsid w:val="005D569E"/>
    <w:rsid w:val="005D6A20"/>
    <w:rsid w:val="005D6BC4"/>
    <w:rsid w:val="005D75A8"/>
    <w:rsid w:val="005D7F63"/>
    <w:rsid w:val="005D7FD7"/>
    <w:rsid w:val="005E01D6"/>
    <w:rsid w:val="005E0D2C"/>
    <w:rsid w:val="005E0FBF"/>
    <w:rsid w:val="005E1A94"/>
    <w:rsid w:val="005E1E5E"/>
    <w:rsid w:val="005E1EC8"/>
    <w:rsid w:val="005E210E"/>
    <w:rsid w:val="005E2578"/>
    <w:rsid w:val="005E320C"/>
    <w:rsid w:val="005E3644"/>
    <w:rsid w:val="005E43D7"/>
    <w:rsid w:val="005E43D9"/>
    <w:rsid w:val="005E4D2B"/>
    <w:rsid w:val="005E4DFD"/>
    <w:rsid w:val="005E4E92"/>
    <w:rsid w:val="005E5326"/>
    <w:rsid w:val="005E549E"/>
    <w:rsid w:val="005E5E26"/>
    <w:rsid w:val="005E5F05"/>
    <w:rsid w:val="005E60DE"/>
    <w:rsid w:val="005E621A"/>
    <w:rsid w:val="005E6448"/>
    <w:rsid w:val="005E6788"/>
    <w:rsid w:val="005E6AD6"/>
    <w:rsid w:val="005E78D5"/>
    <w:rsid w:val="005F048A"/>
    <w:rsid w:val="005F0DF2"/>
    <w:rsid w:val="005F1192"/>
    <w:rsid w:val="005F1569"/>
    <w:rsid w:val="005F1684"/>
    <w:rsid w:val="005F186F"/>
    <w:rsid w:val="005F27CA"/>
    <w:rsid w:val="005F2A09"/>
    <w:rsid w:val="005F3287"/>
    <w:rsid w:val="005F354D"/>
    <w:rsid w:val="005F36B8"/>
    <w:rsid w:val="005F41E6"/>
    <w:rsid w:val="005F4F63"/>
    <w:rsid w:val="005F50F8"/>
    <w:rsid w:val="005F57CD"/>
    <w:rsid w:val="005F5C60"/>
    <w:rsid w:val="005F65D7"/>
    <w:rsid w:val="005F7277"/>
    <w:rsid w:val="0060015E"/>
    <w:rsid w:val="00600FF2"/>
    <w:rsid w:val="00601048"/>
    <w:rsid w:val="0060107B"/>
    <w:rsid w:val="00601744"/>
    <w:rsid w:val="00601EEB"/>
    <w:rsid w:val="0060324A"/>
    <w:rsid w:val="00603B00"/>
    <w:rsid w:val="00604586"/>
    <w:rsid w:val="00604745"/>
    <w:rsid w:val="006048CC"/>
    <w:rsid w:val="00604A3E"/>
    <w:rsid w:val="00604E98"/>
    <w:rsid w:val="00605593"/>
    <w:rsid w:val="00607D49"/>
    <w:rsid w:val="00607E9C"/>
    <w:rsid w:val="00610586"/>
    <w:rsid w:val="00610A0E"/>
    <w:rsid w:val="00610D9A"/>
    <w:rsid w:val="00611ED2"/>
    <w:rsid w:val="00613239"/>
    <w:rsid w:val="006133AF"/>
    <w:rsid w:val="00614049"/>
    <w:rsid w:val="00614D9F"/>
    <w:rsid w:val="00614F91"/>
    <w:rsid w:val="00615CF7"/>
    <w:rsid w:val="0061600A"/>
    <w:rsid w:val="00616417"/>
    <w:rsid w:val="0061657A"/>
    <w:rsid w:val="00616694"/>
    <w:rsid w:val="00616CA8"/>
    <w:rsid w:val="00616EC0"/>
    <w:rsid w:val="0061700B"/>
    <w:rsid w:val="00617620"/>
    <w:rsid w:val="006177C3"/>
    <w:rsid w:val="00620141"/>
    <w:rsid w:val="006203C2"/>
    <w:rsid w:val="0062090B"/>
    <w:rsid w:val="00620CCA"/>
    <w:rsid w:val="0062150B"/>
    <w:rsid w:val="0062159C"/>
    <w:rsid w:val="00622077"/>
    <w:rsid w:val="00622185"/>
    <w:rsid w:val="00622880"/>
    <w:rsid w:val="00622A7B"/>
    <w:rsid w:val="00623647"/>
    <w:rsid w:val="00623D4B"/>
    <w:rsid w:val="006246EF"/>
    <w:rsid w:val="00624C5D"/>
    <w:rsid w:val="00625599"/>
    <w:rsid w:val="00625C14"/>
    <w:rsid w:val="00627AF1"/>
    <w:rsid w:val="00627B99"/>
    <w:rsid w:val="00627E79"/>
    <w:rsid w:val="00631EC7"/>
    <w:rsid w:val="006335B0"/>
    <w:rsid w:val="00633D19"/>
    <w:rsid w:val="00633D42"/>
    <w:rsid w:val="00634056"/>
    <w:rsid w:val="0063472A"/>
    <w:rsid w:val="006347F8"/>
    <w:rsid w:val="0063490F"/>
    <w:rsid w:val="00634CAD"/>
    <w:rsid w:val="00634E82"/>
    <w:rsid w:val="00636368"/>
    <w:rsid w:val="006363FA"/>
    <w:rsid w:val="00636900"/>
    <w:rsid w:val="00636979"/>
    <w:rsid w:val="006372D5"/>
    <w:rsid w:val="00637828"/>
    <w:rsid w:val="006379A7"/>
    <w:rsid w:val="00637EA1"/>
    <w:rsid w:val="00640237"/>
    <w:rsid w:val="0064118E"/>
    <w:rsid w:val="0064124F"/>
    <w:rsid w:val="00641AB6"/>
    <w:rsid w:val="00642173"/>
    <w:rsid w:val="00642997"/>
    <w:rsid w:val="006436D0"/>
    <w:rsid w:val="00643F7D"/>
    <w:rsid w:val="0064437A"/>
    <w:rsid w:val="00645CB9"/>
    <w:rsid w:val="00645DD3"/>
    <w:rsid w:val="0064650B"/>
    <w:rsid w:val="00646641"/>
    <w:rsid w:val="00646B2F"/>
    <w:rsid w:val="00646FF5"/>
    <w:rsid w:val="00647CD3"/>
    <w:rsid w:val="0065022E"/>
    <w:rsid w:val="00650398"/>
    <w:rsid w:val="0065047A"/>
    <w:rsid w:val="006510E7"/>
    <w:rsid w:val="00651D1E"/>
    <w:rsid w:val="00652292"/>
    <w:rsid w:val="006524CF"/>
    <w:rsid w:val="00652AB2"/>
    <w:rsid w:val="00654A6D"/>
    <w:rsid w:val="00654F65"/>
    <w:rsid w:val="006556B0"/>
    <w:rsid w:val="006557F4"/>
    <w:rsid w:val="0065588A"/>
    <w:rsid w:val="00655983"/>
    <w:rsid w:val="00656065"/>
    <w:rsid w:val="006571CF"/>
    <w:rsid w:val="0065748E"/>
    <w:rsid w:val="00657934"/>
    <w:rsid w:val="00657A63"/>
    <w:rsid w:val="006604AF"/>
    <w:rsid w:val="006612B7"/>
    <w:rsid w:val="00661497"/>
    <w:rsid w:val="00661503"/>
    <w:rsid w:val="006617A5"/>
    <w:rsid w:val="00661EB0"/>
    <w:rsid w:val="0066235E"/>
    <w:rsid w:val="00662523"/>
    <w:rsid w:val="00662B0D"/>
    <w:rsid w:val="006631F5"/>
    <w:rsid w:val="00663E53"/>
    <w:rsid w:val="006644CF"/>
    <w:rsid w:val="006645B8"/>
    <w:rsid w:val="00665270"/>
    <w:rsid w:val="006652D4"/>
    <w:rsid w:val="00665461"/>
    <w:rsid w:val="00666308"/>
    <w:rsid w:val="00666BB7"/>
    <w:rsid w:val="00666C4C"/>
    <w:rsid w:val="00667518"/>
    <w:rsid w:val="00667CB6"/>
    <w:rsid w:val="00670342"/>
    <w:rsid w:val="00670D33"/>
    <w:rsid w:val="0067157C"/>
    <w:rsid w:val="00671AFA"/>
    <w:rsid w:val="006722F6"/>
    <w:rsid w:val="006725F0"/>
    <w:rsid w:val="00672A00"/>
    <w:rsid w:val="00672A27"/>
    <w:rsid w:val="00674DCE"/>
    <w:rsid w:val="00675104"/>
    <w:rsid w:val="00675A8E"/>
    <w:rsid w:val="00675D1F"/>
    <w:rsid w:val="00675F27"/>
    <w:rsid w:val="006764AD"/>
    <w:rsid w:val="00676955"/>
    <w:rsid w:val="00676D3E"/>
    <w:rsid w:val="00677048"/>
    <w:rsid w:val="0068046C"/>
    <w:rsid w:val="006812C0"/>
    <w:rsid w:val="00681732"/>
    <w:rsid w:val="00681B7E"/>
    <w:rsid w:val="006828B7"/>
    <w:rsid w:val="00682B23"/>
    <w:rsid w:val="00683085"/>
    <w:rsid w:val="0068311C"/>
    <w:rsid w:val="00683140"/>
    <w:rsid w:val="0068387C"/>
    <w:rsid w:val="00683942"/>
    <w:rsid w:val="00683ACE"/>
    <w:rsid w:val="00683E1A"/>
    <w:rsid w:val="00684516"/>
    <w:rsid w:val="0068574F"/>
    <w:rsid w:val="00686222"/>
    <w:rsid w:val="00686C68"/>
    <w:rsid w:val="00686D9B"/>
    <w:rsid w:val="00686F04"/>
    <w:rsid w:val="00686F62"/>
    <w:rsid w:val="00687043"/>
    <w:rsid w:val="006872FC"/>
    <w:rsid w:val="0069053C"/>
    <w:rsid w:val="0069086B"/>
    <w:rsid w:val="00690B64"/>
    <w:rsid w:val="00691F51"/>
    <w:rsid w:val="00692328"/>
    <w:rsid w:val="0069241A"/>
    <w:rsid w:val="00692E0F"/>
    <w:rsid w:val="006935B9"/>
    <w:rsid w:val="00694848"/>
    <w:rsid w:val="00694CD6"/>
    <w:rsid w:val="00695041"/>
    <w:rsid w:val="00695224"/>
    <w:rsid w:val="00695AF5"/>
    <w:rsid w:val="00696667"/>
    <w:rsid w:val="00696EA4"/>
    <w:rsid w:val="00697A24"/>
    <w:rsid w:val="00697C1D"/>
    <w:rsid w:val="006A0902"/>
    <w:rsid w:val="006A0BAC"/>
    <w:rsid w:val="006A0DC0"/>
    <w:rsid w:val="006A104A"/>
    <w:rsid w:val="006A158C"/>
    <w:rsid w:val="006A189A"/>
    <w:rsid w:val="006A1918"/>
    <w:rsid w:val="006A1938"/>
    <w:rsid w:val="006A1BD9"/>
    <w:rsid w:val="006A1D13"/>
    <w:rsid w:val="006A20E5"/>
    <w:rsid w:val="006A231D"/>
    <w:rsid w:val="006A256B"/>
    <w:rsid w:val="006A2F27"/>
    <w:rsid w:val="006A333F"/>
    <w:rsid w:val="006A33B2"/>
    <w:rsid w:val="006A33D9"/>
    <w:rsid w:val="006A3479"/>
    <w:rsid w:val="006A38CC"/>
    <w:rsid w:val="006A3E23"/>
    <w:rsid w:val="006A48DE"/>
    <w:rsid w:val="006A4A68"/>
    <w:rsid w:val="006A4DFD"/>
    <w:rsid w:val="006A5013"/>
    <w:rsid w:val="006A5734"/>
    <w:rsid w:val="006A610B"/>
    <w:rsid w:val="006A6598"/>
    <w:rsid w:val="006A67C1"/>
    <w:rsid w:val="006A6C76"/>
    <w:rsid w:val="006A75E1"/>
    <w:rsid w:val="006A7DA2"/>
    <w:rsid w:val="006B09B1"/>
    <w:rsid w:val="006B1298"/>
    <w:rsid w:val="006B1923"/>
    <w:rsid w:val="006B1CFA"/>
    <w:rsid w:val="006B260C"/>
    <w:rsid w:val="006B2B78"/>
    <w:rsid w:val="006B2E18"/>
    <w:rsid w:val="006B38D4"/>
    <w:rsid w:val="006B38DE"/>
    <w:rsid w:val="006B3D4C"/>
    <w:rsid w:val="006B445B"/>
    <w:rsid w:val="006B541F"/>
    <w:rsid w:val="006B58A4"/>
    <w:rsid w:val="006B5DC9"/>
    <w:rsid w:val="006B65F2"/>
    <w:rsid w:val="006B66F8"/>
    <w:rsid w:val="006B6C8C"/>
    <w:rsid w:val="006B6CDF"/>
    <w:rsid w:val="006B7604"/>
    <w:rsid w:val="006B77FE"/>
    <w:rsid w:val="006B7A32"/>
    <w:rsid w:val="006B7D26"/>
    <w:rsid w:val="006C0088"/>
    <w:rsid w:val="006C0CC8"/>
    <w:rsid w:val="006C1D0E"/>
    <w:rsid w:val="006C1FFC"/>
    <w:rsid w:val="006C2192"/>
    <w:rsid w:val="006C2227"/>
    <w:rsid w:val="006C2237"/>
    <w:rsid w:val="006C2A33"/>
    <w:rsid w:val="006C316C"/>
    <w:rsid w:val="006C3391"/>
    <w:rsid w:val="006C3528"/>
    <w:rsid w:val="006C3957"/>
    <w:rsid w:val="006C3C1D"/>
    <w:rsid w:val="006C3C53"/>
    <w:rsid w:val="006C3CBA"/>
    <w:rsid w:val="006C3E30"/>
    <w:rsid w:val="006C3E96"/>
    <w:rsid w:val="006C4AC7"/>
    <w:rsid w:val="006C511D"/>
    <w:rsid w:val="006C57C4"/>
    <w:rsid w:val="006C5A55"/>
    <w:rsid w:val="006C5F50"/>
    <w:rsid w:val="006C7CD6"/>
    <w:rsid w:val="006D0435"/>
    <w:rsid w:val="006D05EF"/>
    <w:rsid w:val="006D0878"/>
    <w:rsid w:val="006D0BDD"/>
    <w:rsid w:val="006D0BE5"/>
    <w:rsid w:val="006D0CB8"/>
    <w:rsid w:val="006D0CDA"/>
    <w:rsid w:val="006D113E"/>
    <w:rsid w:val="006D150F"/>
    <w:rsid w:val="006D23E7"/>
    <w:rsid w:val="006D25A7"/>
    <w:rsid w:val="006D2762"/>
    <w:rsid w:val="006D2A1D"/>
    <w:rsid w:val="006D32D2"/>
    <w:rsid w:val="006D41C9"/>
    <w:rsid w:val="006D48F6"/>
    <w:rsid w:val="006D5920"/>
    <w:rsid w:val="006D59CA"/>
    <w:rsid w:val="006D6A01"/>
    <w:rsid w:val="006D7DAF"/>
    <w:rsid w:val="006E0104"/>
    <w:rsid w:val="006E0126"/>
    <w:rsid w:val="006E0848"/>
    <w:rsid w:val="006E1450"/>
    <w:rsid w:val="006E28B4"/>
    <w:rsid w:val="006E33A2"/>
    <w:rsid w:val="006E33F9"/>
    <w:rsid w:val="006E42A9"/>
    <w:rsid w:val="006E4C76"/>
    <w:rsid w:val="006E5C0D"/>
    <w:rsid w:val="006E6799"/>
    <w:rsid w:val="006E67A9"/>
    <w:rsid w:val="006E6FF8"/>
    <w:rsid w:val="006E7584"/>
    <w:rsid w:val="006F0B48"/>
    <w:rsid w:val="006F1D0E"/>
    <w:rsid w:val="006F1F52"/>
    <w:rsid w:val="006F2368"/>
    <w:rsid w:val="006F2601"/>
    <w:rsid w:val="006F2B93"/>
    <w:rsid w:val="006F2C93"/>
    <w:rsid w:val="006F4258"/>
    <w:rsid w:val="006F4A3B"/>
    <w:rsid w:val="006F6278"/>
    <w:rsid w:val="006F7BB8"/>
    <w:rsid w:val="006F7F58"/>
    <w:rsid w:val="00700FC6"/>
    <w:rsid w:val="00701022"/>
    <w:rsid w:val="00701092"/>
    <w:rsid w:val="007016CB"/>
    <w:rsid w:val="0070184D"/>
    <w:rsid w:val="00701DDF"/>
    <w:rsid w:val="00702247"/>
    <w:rsid w:val="007028C1"/>
    <w:rsid w:val="007033F1"/>
    <w:rsid w:val="007041A9"/>
    <w:rsid w:val="00704B50"/>
    <w:rsid w:val="00704CBD"/>
    <w:rsid w:val="0070597A"/>
    <w:rsid w:val="007059E9"/>
    <w:rsid w:val="00705DC2"/>
    <w:rsid w:val="0070655B"/>
    <w:rsid w:val="00707536"/>
    <w:rsid w:val="00707DE3"/>
    <w:rsid w:val="00710292"/>
    <w:rsid w:val="00711D97"/>
    <w:rsid w:val="00712B6B"/>
    <w:rsid w:val="00713861"/>
    <w:rsid w:val="00714054"/>
    <w:rsid w:val="00714083"/>
    <w:rsid w:val="00714146"/>
    <w:rsid w:val="00716559"/>
    <w:rsid w:val="00716C9E"/>
    <w:rsid w:val="007205F0"/>
    <w:rsid w:val="0072127E"/>
    <w:rsid w:val="007215B3"/>
    <w:rsid w:val="0072271B"/>
    <w:rsid w:val="00722DF7"/>
    <w:rsid w:val="00722F78"/>
    <w:rsid w:val="00723C90"/>
    <w:rsid w:val="007240BD"/>
    <w:rsid w:val="0072460F"/>
    <w:rsid w:val="00724702"/>
    <w:rsid w:val="007247CF"/>
    <w:rsid w:val="00724AD9"/>
    <w:rsid w:val="007258FF"/>
    <w:rsid w:val="00725EFC"/>
    <w:rsid w:val="00725FAB"/>
    <w:rsid w:val="007264FB"/>
    <w:rsid w:val="00727237"/>
    <w:rsid w:val="007274F7"/>
    <w:rsid w:val="00730966"/>
    <w:rsid w:val="00730B23"/>
    <w:rsid w:val="00731614"/>
    <w:rsid w:val="007325D2"/>
    <w:rsid w:val="00733153"/>
    <w:rsid w:val="00733B22"/>
    <w:rsid w:val="00734D7F"/>
    <w:rsid w:val="0073556D"/>
    <w:rsid w:val="007356DE"/>
    <w:rsid w:val="00735C72"/>
    <w:rsid w:val="007367CA"/>
    <w:rsid w:val="00736C6D"/>
    <w:rsid w:val="007375D6"/>
    <w:rsid w:val="007377B5"/>
    <w:rsid w:val="00737B8C"/>
    <w:rsid w:val="00737C0A"/>
    <w:rsid w:val="00737CAB"/>
    <w:rsid w:val="00740187"/>
    <w:rsid w:val="0074160D"/>
    <w:rsid w:val="00741C58"/>
    <w:rsid w:val="00741C5E"/>
    <w:rsid w:val="00743262"/>
    <w:rsid w:val="007443E8"/>
    <w:rsid w:val="007444BF"/>
    <w:rsid w:val="007444FA"/>
    <w:rsid w:val="0074533B"/>
    <w:rsid w:val="00745BD2"/>
    <w:rsid w:val="007460BF"/>
    <w:rsid w:val="00746164"/>
    <w:rsid w:val="007463BC"/>
    <w:rsid w:val="007465E1"/>
    <w:rsid w:val="00746A22"/>
    <w:rsid w:val="00746F94"/>
    <w:rsid w:val="00746FB8"/>
    <w:rsid w:val="007474B3"/>
    <w:rsid w:val="00747C97"/>
    <w:rsid w:val="00747CEF"/>
    <w:rsid w:val="0075028B"/>
    <w:rsid w:val="00750D85"/>
    <w:rsid w:val="00750D90"/>
    <w:rsid w:val="00751041"/>
    <w:rsid w:val="00751196"/>
    <w:rsid w:val="00752B74"/>
    <w:rsid w:val="00752DC9"/>
    <w:rsid w:val="00752E07"/>
    <w:rsid w:val="00752FEA"/>
    <w:rsid w:val="00753103"/>
    <w:rsid w:val="00753B52"/>
    <w:rsid w:val="00753BD5"/>
    <w:rsid w:val="0075457C"/>
    <w:rsid w:val="00755213"/>
    <w:rsid w:val="0075523F"/>
    <w:rsid w:val="00755E79"/>
    <w:rsid w:val="00755FDA"/>
    <w:rsid w:val="00756916"/>
    <w:rsid w:val="00756A61"/>
    <w:rsid w:val="00756F86"/>
    <w:rsid w:val="0075735D"/>
    <w:rsid w:val="0075756E"/>
    <w:rsid w:val="0075777A"/>
    <w:rsid w:val="0076013E"/>
    <w:rsid w:val="0076128E"/>
    <w:rsid w:val="0076266C"/>
    <w:rsid w:val="007645ED"/>
    <w:rsid w:val="00765002"/>
    <w:rsid w:val="007669E7"/>
    <w:rsid w:val="007675F7"/>
    <w:rsid w:val="00767956"/>
    <w:rsid w:val="0077091F"/>
    <w:rsid w:val="00771266"/>
    <w:rsid w:val="00771B21"/>
    <w:rsid w:val="00772036"/>
    <w:rsid w:val="0077203D"/>
    <w:rsid w:val="00772114"/>
    <w:rsid w:val="00772150"/>
    <w:rsid w:val="007721E3"/>
    <w:rsid w:val="00772B31"/>
    <w:rsid w:val="00773B71"/>
    <w:rsid w:val="00774BE0"/>
    <w:rsid w:val="00775496"/>
    <w:rsid w:val="00775635"/>
    <w:rsid w:val="00775850"/>
    <w:rsid w:val="00775910"/>
    <w:rsid w:val="00776534"/>
    <w:rsid w:val="007768AE"/>
    <w:rsid w:val="00776F7B"/>
    <w:rsid w:val="00777322"/>
    <w:rsid w:val="00777C1D"/>
    <w:rsid w:val="00780CFA"/>
    <w:rsid w:val="00780D57"/>
    <w:rsid w:val="00780F67"/>
    <w:rsid w:val="007811DE"/>
    <w:rsid w:val="007818C5"/>
    <w:rsid w:val="00781CC1"/>
    <w:rsid w:val="00781EF6"/>
    <w:rsid w:val="00781F40"/>
    <w:rsid w:val="00782CE7"/>
    <w:rsid w:val="00782F5F"/>
    <w:rsid w:val="00783824"/>
    <w:rsid w:val="00784306"/>
    <w:rsid w:val="00784450"/>
    <w:rsid w:val="0078485E"/>
    <w:rsid w:val="00784A3B"/>
    <w:rsid w:val="00784DDD"/>
    <w:rsid w:val="00785434"/>
    <w:rsid w:val="007854AB"/>
    <w:rsid w:val="00785789"/>
    <w:rsid w:val="007857B5"/>
    <w:rsid w:val="00785923"/>
    <w:rsid w:val="00785F9C"/>
    <w:rsid w:val="00786052"/>
    <w:rsid w:val="007860FC"/>
    <w:rsid w:val="00786221"/>
    <w:rsid w:val="0078647D"/>
    <w:rsid w:val="00786D03"/>
    <w:rsid w:val="00786EFE"/>
    <w:rsid w:val="007874E8"/>
    <w:rsid w:val="00787CBC"/>
    <w:rsid w:val="00787E46"/>
    <w:rsid w:val="00787EFF"/>
    <w:rsid w:val="00790248"/>
    <w:rsid w:val="00790C65"/>
    <w:rsid w:val="007914B9"/>
    <w:rsid w:val="007914C4"/>
    <w:rsid w:val="007929D3"/>
    <w:rsid w:val="00792DF5"/>
    <w:rsid w:val="0079538B"/>
    <w:rsid w:val="0079543C"/>
    <w:rsid w:val="00795707"/>
    <w:rsid w:val="007958A2"/>
    <w:rsid w:val="00795A32"/>
    <w:rsid w:val="00795C4E"/>
    <w:rsid w:val="00796150"/>
    <w:rsid w:val="007970DC"/>
    <w:rsid w:val="00797438"/>
    <w:rsid w:val="007974C3"/>
    <w:rsid w:val="00797A25"/>
    <w:rsid w:val="007A03B1"/>
    <w:rsid w:val="007A0520"/>
    <w:rsid w:val="007A0605"/>
    <w:rsid w:val="007A09DF"/>
    <w:rsid w:val="007A0E2F"/>
    <w:rsid w:val="007A10E6"/>
    <w:rsid w:val="007A1136"/>
    <w:rsid w:val="007A20EA"/>
    <w:rsid w:val="007A241F"/>
    <w:rsid w:val="007A26FB"/>
    <w:rsid w:val="007A3506"/>
    <w:rsid w:val="007A372A"/>
    <w:rsid w:val="007A3BD1"/>
    <w:rsid w:val="007A4153"/>
    <w:rsid w:val="007A437E"/>
    <w:rsid w:val="007A46C9"/>
    <w:rsid w:val="007A530D"/>
    <w:rsid w:val="007A5CE6"/>
    <w:rsid w:val="007A6113"/>
    <w:rsid w:val="007A6DFA"/>
    <w:rsid w:val="007A7B86"/>
    <w:rsid w:val="007B081D"/>
    <w:rsid w:val="007B0E69"/>
    <w:rsid w:val="007B1DED"/>
    <w:rsid w:val="007B3EEC"/>
    <w:rsid w:val="007B3F83"/>
    <w:rsid w:val="007B3FFF"/>
    <w:rsid w:val="007B47BA"/>
    <w:rsid w:val="007B4B17"/>
    <w:rsid w:val="007B5630"/>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E18"/>
    <w:rsid w:val="007C4B16"/>
    <w:rsid w:val="007C573D"/>
    <w:rsid w:val="007C5BAA"/>
    <w:rsid w:val="007C5C07"/>
    <w:rsid w:val="007C5EB7"/>
    <w:rsid w:val="007C6AE3"/>
    <w:rsid w:val="007C79CF"/>
    <w:rsid w:val="007C7BAE"/>
    <w:rsid w:val="007D02AD"/>
    <w:rsid w:val="007D04E6"/>
    <w:rsid w:val="007D06EE"/>
    <w:rsid w:val="007D0D57"/>
    <w:rsid w:val="007D14B1"/>
    <w:rsid w:val="007D1D33"/>
    <w:rsid w:val="007D2640"/>
    <w:rsid w:val="007D2656"/>
    <w:rsid w:val="007D27C9"/>
    <w:rsid w:val="007D28AE"/>
    <w:rsid w:val="007D2D2D"/>
    <w:rsid w:val="007D2FDA"/>
    <w:rsid w:val="007D3809"/>
    <w:rsid w:val="007D3ABD"/>
    <w:rsid w:val="007D45FE"/>
    <w:rsid w:val="007D4A85"/>
    <w:rsid w:val="007D4BBF"/>
    <w:rsid w:val="007D52F4"/>
    <w:rsid w:val="007D53E8"/>
    <w:rsid w:val="007D5CFE"/>
    <w:rsid w:val="007D5FFC"/>
    <w:rsid w:val="007D7539"/>
    <w:rsid w:val="007D7965"/>
    <w:rsid w:val="007E03E4"/>
    <w:rsid w:val="007E0EDD"/>
    <w:rsid w:val="007E0F1F"/>
    <w:rsid w:val="007E1165"/>
    <w:rsid w:val="007E1365"/>
    <w:rsid w:val="007E1EBF"/>
    <w:rsid w:val="007E218F"/>
    <w:rsid w:val="007E21CA"/>
    <w:rsid w:val="007E24F9"/>
    <w:rsid w:val="007E2D10"/>
    <w:rsid w:val="007E2F1A"/>
    <w:rsid w:val="007E31D2"/>
    <w:rsid w:val="007E3300"/>
    <w:rsid w:val="007E3899"/>
    <w:rsid w:val="007E4431"/>
    <w:rsid w:val="007E479E"/>
    <w:rsid w:val="007E5533"/>
    <w:rsid w:val="007E5555"/>
    <w:rsid w:val="007E5691"/>
    <w:rsid w:val="007E56DD"/>
    <w:rsid w:val="007E614B"/>
    <w:rsid w:val="007E6353"/>
    <w:rsid w:val="007E637E"/>
    <w:rsid w:val="007E6C96"/>
    <w:rsid w:val="007E746A"/>
    <w:rsid w:val="007E7BB8"/>
    <w:rsid w:val="007E7BEA"/>
    <w:rsid w:val="007F0400"/>
    <w:rsid w:val="007F040C"/>
    <w:rsid w:val="007F068D"/>
    <w:rsid w:val="007F071B"/>
    <w:rsid w:val="007F0A9F"/>
    <w:rsid w:val="007F12BA"/>
    <w:rsid w:val="007F1B06"/>
    <w:rsid w:val="007F215B"/>
    <w:rsid w:val="007F268D"/>
    <w:rsid w:val="007F2907"/>
    <w:rsid w:val="007F2930"/>
    <w:rsid w:val="007F2AD8"/>
    <w:rsid w:val="007F2BEA"/>
    <w:rsid w:val="007F345B"/>
    <w:rsid w:val="007F36BA"/>
    <w:rsid w:val="007F3919"/>
    <w:rsid w:val="007F497F"/>
    <w:rsid w:val="007F5124"/>
    <w:rsid w:val="007F53C0"/>
    <w:rsid w:val="007F577C"/>
    <w:rsid w:val="007F6A3A"/>
    <w:rsid w:val="007F6AC2"/>
    <w:rsid w:val="0080039E"/>
    <w:rsid w:val="008009C3"/>
    <w:rsid w:val="00800E47"/>
    <w:rsid w:val="00801AB1"/>
    <w:rsid w:val="00802383"/>
    <w:rsid w:val="00802C82"/>
    <w:rsid w:val="008033B8"/>
    <w:rsid w:val="008033C1"/>
    <w:rsid w:val="00803689"/>
    <w:rsid w:val="00803865"/>
    <w:rsid w:val="008038BE"/>
    <w:rsid w:val="00803D71"/>
    <w:rsid w:val="00803DDC"/>
    <w:rsid w:val="00803EBA"/>
    <w:rsid w:val="0080498C"/>
    <w:rsid w:val="008049DB"/>
    <w:rsid w:val="00804DA1"/>
    <w:rsid w:val="0080557B"/>
    <w:rsid w:val="00805B7B"/>
    <w:rsid w:val="00805D34"/>
    <w:rsid w:val="00806393"/>
    <w:rsid w:val="008067F2"/>
    <w:rsid w:val="00806FF0"/>
    <w:rsid w:val="00810A80"/>
    <w:rsid w:val="00811009"/>
    <w:rsid w:val="00811082"/>
    <w:rsid w:val="00812131"/>
    <w:rsid w:val="0081291F"/>
    <w:rsid w:val="00812CAB"/>
    <w:rsid w:val="00813405"/>
    <w:rsid w:val="0081357E"/>
    <w:rsid w:val="00813C9D"/>
    <w:rsid w:val="00814F99"/>
    <w:rsid w:val="008155EC"/>
    <w:rsid w:val="00815C51"/>
    <w:rsid w:val="008169BD"/>
    <w:rsid w:val="00816BEF"/>
    <w:rsid w:val="00816D29"/>
    <w:rsid w:val="008179EA"/>
    <w:rsid w:val="00817F99"/>
    <w:rsid w:val="0082025A"/>
    <w:rsid w:val="008207E2"/>
    <w:rsid w:val="0082096A"/>
    <w:rsid w:val="00820DEF"/>
    <w:rsid w:val="008210EA"/>
    <w:rsid w:val="00821B46"/>
    <w:rsid w:val="008222AD"/>
    <w:rsid w:val="00822512"/>
    <w:rsid w:val="00822561"/>
    <w:rsid w:val="008225F9"/>
    <w:rsid w:val="00822D3C"/>
    <w:rsid w:val="00822FFE"/>
    <w:rsid w:val="00823691"/>
    <w:rsid w:val="008239AF"/>
    <w:rsid w:val="00824448"/>
    <w:rsid w:val="0082530D"/>
    <w:rsid w:val="00825530"/>
    <w:rsid w:val="00827280"/>
    <w:rsid w:val="008275A6"/>
    <w:rsid w:val="00827773"/>
    <w:rsid w:val="00827B06"/>
    <w:rsid w:val="00827E2A"/>
    <w:rsid w:val="00830148"/>
    <w:rsid w:val="00830ABE"/>
    <w:rsid w:val="00830AF2"/>
    <w:rsid w:val="00830BFC"/>
    <w:rsid w:val="00830EAB"/>
    <w:rsid w:val="008310D2"/>
    <w:rsid w:val="00831B8A"/>
    <w:rsid w:val="00831F24"/>
    <w:rsid w:val="00832458"/>
    <w:rsid w:val="00832601"/>
    <w:rsid w:val="00832DD9"/>
    <w:rsid w:val="00833045"/>
    <w:rsid w:val="0083478D"/>
    <w:rsid w:val="00834FCA"/>
    <w:rsid w:val="0083687A"/>
    <w:rsid w:val="0083775C"/>
    <w:rsid w:val="008400CE"/>
    <w:rsid w:val="00841487"/>
    <w:rsid w:val="0084170D"/>
    <w:rsid w:val="008425E8"/>
    <w:rsid w:val="00842ACC"/>
    <w:rsid w:val="00842BD7"/>
    <w:rsid w:val="008430B9"/>
    <w:rsid w:val="008443F1"/>
    <w:rsid w:val="00844AC8"/>
    <w:rsid w:val="0084510F"/>
    <w:rsid w:val="008453DC"/>
    <w:rsid w:val="0084544D"/>
    <w:rsid w:val="008454E1"/>
    <w:rsid w:val="00845E68"/>
    <w:rsid w:val="008460C4"/>
    <w:rsid w:val="00846367"/>
    <w:rsid w:val="008469B2"/>
    <w:rsid w:val="00847032"/>
    <w:rsid w:val="008472DB"/>
    <w:rsid w:val="008476CA"/>
    <w:rsid w:val="00850E12"/>
    <w:rsid w:val="00850E57"/>
    <w:rsid w:val="0085101E"/>
    <w:rsid w:val="008513CD"/>
    <w:rsid w:val="00852470"/>
    <w:rsid w:val="008524EA"/>
    <w:rsid w:val="0085254F"/>
    <w:rsid w:val="00852846"/>
    <w:rsid w:val="008538E8"/>
    <w:rsid w:val="00854CBF"/>
    <w:rsid w:val="00855C0E"/>
    <w:rsid w:val="00855CB8"/>
    <w:rsid w:val="00856618"/>
    <w:rsid w:val="008566CA"/>
    <w:rsid w:val="008568C5"/>
    <w:rsid w:val="00856B2E"/>
    <w:rsid w:val="008576E8"/>
    <w:rsid w:val="00857C1C"/>
    <w:rsid w:val="008610C6"/>
    <w:rsid w:val="0086136D"/>
    <w:rsid w:val="00861804"/>
    <w:rsid w:val="00861821"/>
    <w:rsid w:val="00862584"/>
    <w:rsid w:val="00862D18"/>
    <w:rsid w:val="008632E4"/>
    <w:rsid w:val="008637BB"/>
    <w:rsid w:val="008638FB"/>
    <w:rsid w:val="008641A3"/>
    <w:rsid w:val="00864BA7"/>
    <w:rsid w:val="00864FA0"/>
    <w:rsid w:val="00864FD5"/>
    <w:rsid w:val="00866E9A"/>
    <w:rsid w:val="00867216"/>
    <w:rsid w:val="00867312"/>
    <w:rsid w:val="0086743B"/>
    <w:rsid w:val="00867EF6"/>
    <w:rsid w:val="00870CEF"/>
    <w:rsid w:val="0087154B"/>
    <w:rsid w:val="00871579"/>
    <w:rsid w:val="00871793"/>
    <w:rsid w:val="00871B86"/>
    <w:rsid w:val="00871FC6"/>
    <w:rsid w:val="00872962"/>
    <w:rsid w:val="008729E8"/>
    <w:rsid w:val="008731BF"/>
    <w:rsid w:val="00873A05"/>
    <w:rsid w:val="00873C79"/>
    <w:rsid w:val="008742B8"/>
    <w:rsid w:val="00874458"/>
    <w:rsid w:val="0087457C"/>
    <w:rsid w:val="00874AFA"/>
    <w:rsid w:val="00874BE6"/>
    <w:rsid w:val="00874BEF"/>
    <w:rsid w:val="00874C43"/>
    <w:rsid w:val="00875044"/>
    <w:rsid w:val="008752CF"/>
    <w:rsid w:val="008752D5"/>
    <w:rsid w:val="00875D1B"/>
    <w:rsid w:val="00876093"/>
    <w:rsid w:val="008774B2"/>
    <w:rsid w:val="00877570"/>
    <w:rsid w:val="008815C0"/>
    <w:rsid w:val="00881780"/>
    <w:rsid w:val="00881D2E"/>
    <w:rsid w:val="0088250C"/>
    <w:rsid w:val="008832BB"/>
    <w:rsid w:val="00884182"/>
    <w:rsid w:val="008844CC"/>
    <w:rsid w:val="00884DE8"/>
    <w:rsid w:val="0088512A"/>
    <w:rsid w:val="008864C3"/>
    <w:rsid w:val="00886B83"/>
    <w:rsid w:val="00886EC0"/>
    <w:rsid w:val="00887272"/>
    <w:rsid w:val="00887AA2"/>
    <w:rsid w:val="008900AB"/>
    <w:rsid w:val="0089018B"/>
    <w:rsid w:val="00890AC9"/>
    <w:rsid w:val="00891332"/>
    <w:rsid w:val="008916E6"/>
    <w:rsid w:val="00891B0F"/>
    <w:rsid w:val="00892147"/>
    <w:rsid w:val="0089263D"/>
    <w:rsid w:val="008926B9"/>
    <w:rsid w:val="00892B0D"/>
    <w:rsid w:val="00892BD6"/>
    <w:rsid w:val="00893102"/>
    <w:rsid w:val="008935B1"/>
    <w:rsid w:val="008940AA"/>
    <w:rsid w:val="00894579"/>
    <w:rsid w:val="00894649"/>
    <w:rsid w:val="00895364"/>
    <w:rsid w:val="008959FD"/>
    <w:rsid w:val="00895C6B"/>
    <w:rsid w:val="00896D0A"/>
    <w:rsid w:val="0089751D"/>
    <w:rsid w:val="00897A46"/>
    <w:rsid w:val="008A0126"/>
    <w:rsid w:val="008A07C5"/>
    <w:rsid w:val="008A0954"/>
    <w:rsid w:val="008A0D61"/>
    <w:rsid w:val="008A1808"/>
    <w:rsid w:val="008A2039"/>
    <w:rsid w:val="008A241B"/>
    <w:rsid w:val="008A2A96"/>
    <w:rsid w:val="008A31AF"/>
    <w:rsid w:val="008A3F58"/>
    <w:rsid w:val="008A4429"/>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1FF"/>
    <w:rsid w:val="008B2637"/>
    <w:rsid w:val="008B2706"/>
    <w:rsid w:val="008B2D1E"/>
    <w:rsid w:val="008B3114"/>
    <w:rsid w:val="008B319C"/>
    <w:rsid w:val="008B31E9"/>
    <w:rsid w:val="008B3E6B"/>
    <w:rsid w:val="008B4390"/>
    <w:rsid w:val="008B455E"/>
    <w:rsid w:val="008B4F99"/>
    <w:rsid w:val="008B5768"/>
    <w:rsid w:val="008B591C"/>
    <w:rsid w:val="008B5B1F"/>
    <w:rsid w:val="008B5F93"/>
    <w:rsid w:val="008B5FD5"/>
    <w:rsid w:val="008B63BB"/>
    <w:rsid w:val="008B6948"/>
    <w:rsid w:val="008B6DA0"/>
    <w:rsid w:val="008B6E0E"/>
    <w:rsid w:val="008B6E85"/>
    <w:rsid w:val="008B7111"/>
    <w:rsid w:val="008B7597"/>
    <w:rsid w:val="008B761D"/>
    <w:rsid w:val="008B7872"/>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B9B"/>
    <w:rsid w:val="008D0D6B"/>
    <w:rsid w:val="008D0E73"/>
    <w:rsid w:val="008D14B9"/>
    <w:rsid w:val="008D1648"/>
    <w:rsid w:val="008D16DD"/>
    <w:rsid w:val="008D2745"/>
    <w:rsid w:val="008D2A84"/>
    <w:rsid w:val="008D2DB1"/>
    <w:rsid w:val="008D4D1D"/>
    <w:rsid w:val="008D50BF"/>
    <w:rsid w:val="008D5744"/>
    <w:rsid w:val="008D5D67"/>
    <w:rsid w:val="008D5E89"/>
    <w:rsid w:val="008D5F2F"/>
    <w:rsid w:val="008D6448"/>
    <w:rsid w:val="008D66D8"/>
    <w:rsid w:val="008D682A"/>
    <w:rsid w:val="008D751E"/>
    <w:rsid w:val="008D7E7E"/>
    <w:rsid w:val="008E02A6"/>
    <w:rsid w:val="008E02FA"/>
    <w:rsid w:val="008E1922"/>
    <w:rsid w:val="008E1CD3"/>
    <w:rsid w:val="008E1F25"/>
    <w:rsid w:val="008E27CB"/>
    <w:rsid w:val="008E2AE3"/>
    <w:rsid w:val="008E449D"/>
    <w:rsid w:val="008E5072"/>
    <w:rsid w:val="008E57B4"/>
    <w:rsid w:val="008E58A8"/>
    <w:rsid w:val="008E5C93"/>
    <w:rsid w:val="008E6374"/>
    <w:rsid w:val="008E6791"/>
    <w:rsid w:val="008E72A7"/>
    <w:rsid w:val="008E7C43"/>
    <w:rsid w:val="008F0232"/>
    <w:rsid w:val="008F04AE"/>
    <w:rsid w:val="008F0682"/>
    <w:rsid w:val="008F06E3"/>
    <w:rsid w:val="008F2108"/>
    <w:rsid w:val="008F23FE"/>
    <w:rsid w:val="008F289C"/>
    <w:rsid w:val="008F2C96"/>
    <w:rsid w:val="008F3767"/>
    <w:rsid w:val="008F3AB4"/>
    <w:rsid w:val="008F432B"/>
    <w:rsid w:val="008F43F9"/>
    <w:rsid w:val="008F4452"/>
    <w:rsid w:val="008F4F69"/>
    <w:rsid w:val="008F4FFD"/>
    <w:rsid w:val="008F50A0"/>
    <w:rsid w:val="008F53DF"/>
    <w:rsid w:val="008F54DD"/>
    <w:rsid w:val="008F6E39"/>
    <w:rsid w:val="008F77E6"/>
    <w:rsid w:val="00900473"/>
    <w:rsid w:val="00900ED9"/>
    <w:rsid w:val="009013F6"/>
    <w:rsid w:val="00901880"/>
    <w:rsid w:val="009018CE"/>
    <w:rsid w:val="00901D16"/>
    <w:rsid w:val="00901EB2"/>
    <w:rsid w:val="00902AA5"/>
    <w:rsid w:val="00904000"/>
    <w:rsid w:val="00904F14"/>
    <w:rsid w:val="0090562E"/>
    <w:rsid w:val="00905A66"/>
    <w:rsid w:val="00905DB4"/>
    <w:rsid w:val="00906446"/>
    <w:rsid w:val="00906459"/>
    <w:rsid w:val="009068B9"/>
    <w:rsid w:val="00906C94"/>
    <w:rsid w:val="009071BB"/>
    <w:rsid w:val="00910402"/>
    <w:rsid w:val="00911100"/>
    <w:rsid w:val="00911C3B"/>
    <w:rsid w:val="00911F3B"/>
    <w:rsid w:val="009130F8"/>
    <w:rsid w:val="00913249"/>
    <w:rsid w:val="00913494"/>
    <w:rsid w:val="00913699"/>
    <w:rsid w:val="00913C46"/>
    <w:rsid w:val="00913F80"/>
    <w:rsid w:val="009144AB"/>
    <w:rsid w:val="009144D5"/>
    <w:rsid w:val="00914654"/>
    <w:rsid w:val="00914EC1"/>
    <w:rsid w:val="00914F50"/>
    <w:rsid w:val="009152A9"/>
    <w:rsid w:val="00915CC4"/>
    <w:rsid w:val="00916161"/>
    <w:rsid w:val="00916292"/>
    <w:rsid w:val="009175C2"/>
    <w:rsid w:val="0091789A"/>
    <w:rsid w:val="00917D64"/>
    <w:rsid w:val="009216A1"/>
    <w:rsid w:val="0092251C"/>
    <w:rsid w:val="009226C5"/>
    <w:rsid w:val="009229C9"/>
    <w:rsid w:val="0092357A"/>
    <w:rsid w:val="00923D27"/>
    <w:rsid w:val="0092402B"/>
    <w:rsid w:val="00924A9F"/>
    <w:rsid w:val="00925042"/>
    <w:rsid w:val="009251E0"/>
    <w:rsid w:val="009269BD"/>
    <w:rsid w:val="00926AA3"/>
    <w:rsid w:val="00926DDF"/>
    <w:rsid w:val="00926E00"/>
    <w:rsid w:val="00927881"/>
    <w:rsid w:val="00930B44"/>
    <w:rsid w:val="00931225"/>
    <w:rsid w:val="0093126B"/>
    <w:rsid w:val="0093128F"/>
    <w:rsid w:val="00931D72"/>
    <w:rsid w:val="00932288"/>
    <w:rsid w:val="00932774"/>
    <w:rsid w:val="00933603"/>
    <w:rsid w:val="00934680"/>
    <w:rsid w:val="009350DA"/>
    <w:rsid w:val="0093570B"/>
    <w:rsid w:val="009357E4"/>
    <w:rsid w:val="0093646B"/>
    <w:rsid w:val="0093734D"/>
    <w:rsid w:val="009378B8"/>
    <w:rsid w:val="0093791B"/>
    <w:rsid w:val="00940D6C"/>
    <w:rsid w:val="00941303"/>
    <w:rsid w:val="0094165E"/>
    <w:rsid w:val="00941E7A"/>
    <w:rsid w:val="00941E8B"/>
    <w:rsid w:val="00941FD2"/>
    <w:rsid w:val="009429B6"/>
    <w:rsid w:val="009443AE"/>
    <w:rsid w:val="00944B51"/>
    <w:rsid w:val="00944BA6"/>
    <w:rsid w:val="00944CFB"/>
    <w:rsid w:val="00944F50"/>
    <w:rsid w:val="00945199"/>
    <w:rsid w:val="009457AA"/>
    <w:rsid w:val="00945A29"/>
    <w:rsid w:val="009463D5"/>
    <w:rsid w:val="00946797"/>
    <w:rsid w:val="00946800"/>
    <w:rsid w:val="00946822"/>
    <w:rsid w:val="0094706D"/>
    <w:rsid w:val="00947C03"/>
    <w:rsid w:val="009511EB"/>
    <w:rsid w:val="00951870"/>
    <w:rsid w:val="00951EE6"/>
    <w:rsid w:val="00952051"/>
    <w:rsid w:val="00953ABF"/>
    <w:rsid w:val="00953D69"/>
    <w:rsid w:val="00954226"/>
    <w:rsid w:val="0095441F"/>
    <w:rsid w:val="00954658"/>
    <w:rsid w:val="00954BEE"/>
    <w:rsid w:val="00956153"/>
    <w:rsid w:val="009561B4"/>
    <w:rsid w:val="009565AE"/>
    <w:rsid w:val="00956AA3"/>
    <w:rsid w:val="00957050"/>
    <w:rsid w:val="009574B7"/>
    <w:rsid w:val="009605F6"/>
    <w:rsid w:val="00960662"/>
    <w:rsid w:val="009611D3"/>
    <w:rsid w:val="00961246"/>
    <w:rsid w:val="00961ED0"/>
    <w:rsid w:val="00962193"/>
    <w:rsid w:val="009627CF"/>
    <w:rsid w:val="00962E7D"/>
    <w:rsid w:val="0096406A"/>
    <w:rsid w:val="00964D10"/>
    <w:rsid w:val="00965153"/>
    <w:rsid w:val="0096531D"/>
    <w:rsid w:val="00965371"/>
    <w:rsid w:val="00965468"/>
    <w:rsid w:val="00965874"/>
    <w:rsid w:val="00965E71"/>
    <w:rsid w:val="009667F1"/>
    <w:rsid w:val="009668D3"/>
    <w:rsid w:val="009670C2"/>
    <w:rsid w:val="00967CDE"/>
    <w:rsid w:val="00970100"/>
    <w:rsid w:val="0097040B"/>
    <w:rsid w:val="00971361"/>
    <w:rsid w:val="00972177"/>
    <w:rsid w:val="00973DF4"/>
    <w:rsid w:val="00973FAE"/>
    <w:rsid w:val="00974624"/>
    <w:rsid w:val="00975087"/>
    <w:rsid w:val="00975116"/>
    <w:rsid w:val="00975C59"/>
    <w:rsid w:val="009760F9"/>
    <w:rsid w:val="00976215"/>
    <w:rsid w:val="00976309"/>
    <w:rsid w:val="009773D6"/>
    <w:rsid w:val="00977491"/>
    <w:rsid w:val="00977C0C"/>
    <w:rsid w:val="00980C2C"/>
    <w:rsid w:val="00982626"/>
    <w:rsid w:val="00982647"/>
    <w:rsid w:val="00982702"/>
    <w:rsid w:val="00982F86"/>
    <w:rsid w:val="00983210"/>
    <w:rsid w:val="009833D1"/>
    <w:rsid w:val="0098376A"/>
    <w:rsid w:val="00983B9B"/>
    <w:rsid w:val="00983D24"/>
    <w:rsid w:val="00983F50"/>
    <w:rsid w:val="0098413C"/>
    <w:rsid w:val="0098560B"/>
    <w:rsid w:val="0098605C"/>
    <w:rsid w:val="00987290"/>
    <w:rsid w:val="009872EB"/>
    <w:rsid w:val="009876EE"/>
    <w:rsid w:val="00987AA2"/>
    <w:rsid w:val="00987B8C"/>
    <w:rsid w:val="00987CEE"/>
    <w:rsid w:val="00987FC8"/>
    <w:rsid w:val="009905DE"/>
    <w:rsid w:val="00990C19"/>
    <w:rsid w:val="00990EB2"/>
    <w:rsid w:val="00991D80"/>
    <w:rsid w:val="00991EA5"/>
    <w:rsid w:val="009920AC"/>
    <w:rsid w:val="00992863"/>
    <w:rsid w:val="00992AD4"/>
    <w:rsid w:val="00992B33"/>
    <w:rsid w:val="00992B8E"/>
    <w:rsid w:val="009945E8"/>
    <w:rsid w:val="00994FC7"/>
    <w:rsid w:val="009955CF"/>
    <w:rsid w:val="009959BD"/>
    <w:rsid w:val="00996363"/>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451"/>
    <w:rsid w:val="009A3ADC"/>
    <w:rsid w:val="009A3C08"/>
    <w:rsid w:val="009A4AA5"/>
    <w:rsid w:val="009A5356"/>
    <w:rsid w:val="009A55FF"/>
    <w:rsid w:val="009A57CD"/>
    <w:rsid w:val="009A5D5A"/>
    <w:rsid w:val="009A5DEE"/>
    <w:rsid w:val="009A6277"/>
    <w:rsid w:val="009A6783"/>
    <w:rsid w:val="009A712A"/>
    <w:rsid w:val="009A73C8"/>
    <w:rsid w:val="009A76E5"/>
    <w:rsid w:val="009A7846"/>
    <w:rsid w:val="009A7AFF"/>
    <w:rsid w:val="009A7D13"/>
    <w:rsid w:val="009B0088"/>
    <w:rsid w:val="009B043E"/>
    <w:rsid w:val="009B0472"/>
    <w:rsid w:val="009B0DA6"/>
    <w:rsid w:val="009B11B5"/>
    <w:rsid w:val="009B1362"/>
    <w:rsid w:val="009B15B7"/>
    <w:rsid w:val="009B1A87"/>
    <w:rsid w:val="009B21EE"/>
    <w:rsid w:val="009B2247"/>
    <w:rsid w:val="009B2576"/>
    <w:rsid w:val="009B297F"/>
    <w:rsid w:val="009B2EC3"/>
    <w:rsid w:val="009B31C1"/>
    <w:rsid w:val="009B3D52"/>
    <w:rsid w:val="009B4548"/>
    <w:rsid w:val="009B4588"/>
    <w:rsid w:val="009B4699"/>
    <w:rsid w:val="009B4E55"/>
    <w:rsid w:val="009B506D"/>
    <w:rsid w:val="009B55EE"/>
    <w:rsid w:val="009B5882"/>
    <w:rsid w:val="009B6452"/>
    <w:rsid w:val="009B68D5"/>
    <w:rsid w:val="009C0631"/>
    <w:rsid w:val="009C1008"/>
    <w:rsid w:val="009C1809"/>
    <w:rsid w:val="009C1AF7"/>
    <w:rsid w:val="009C1AFF"/>
    <w:rsid w:val="009C218C"/>
    <w:rsid w:val="009C21E3"/>
    <w:rsid w:val="009C222F"/>
    <w:rsid w:val="009C25F1"/>
    <w:rsid w:val="009C2C60"/>
    <w:rsid w:val="009C372E"/>
    <w:rsid w:val="009C3B12"/>
    <w:rsid w:val="009C3EC8"/>
    <w:rsid w:val="009C4186"/>
    <w:rsid w:val="009C47F5"/>
    <w:rsid w:val="009C4C4F"/>
    <w:rsid w:val="009C59C1"/>
    <w:rsid w:val="009C5AD0"/>
    <w:rsid w:val="009C6134"/>
    <w:rsid w:val="009C69CD"/>
    <w:rsid w:val="009C6D2B"/>
    <w:rsid w:val="009C71F3"/>
    <w:rsid w:val="009C7301"/>
    <w:rsid w:val="009C788F"/>
    <w:rsid w:val="009C79AB"/>
    <w:rsid w:val="009C7ACB"/>
    <w:rsid w:val="009C7EF2"/>
    <w:rsid w:val="009D02E9"/>
    <w:rsid w:val="009D135A"/>
    <w:rsid w:val="009D1A50"/>
    <w:rsid w:val="009D2F15"/>
    <w:rsid w:val="009D321C"/>
    <w:rsid w:val="009D37C6"/>
    <w:rsid w:val="009D3879"/>
    <w:rsid w:val="009D3F25"/>
    <w:rsid w:val="009D4134"/>
    <w:rsid w:val="009D4210"/>
    <w:rsid w:val="009D4A53"/>
    <w:rsid w:val="009D4B3F"/>
    <w:rsid w:val="009D500B"/>
    <w:rsid w:val="009D57AF"/>
    <w:rsid w:val="009D5899"/>
    <w:rsid w:val="009D5E48"/>
    <w:rsid w:val="009D5EFF"/>
    <w:rsid w:val="009D648F"/>
    <w:rsid w:val="009D737C"/>
    <w:rsid w:val="009D7811"/>
    <w:rsid w:val="009D7EC6"/>
    <w:rsid w:val="009E0313"/>
    <w:rsid w:val="009E0CEA"/>
    <w:rsid w:val="009E1E04"/>
    <w:rsid w:val="009E1FF9"/>
    <w:rsid w:val="009E31F4"/>
    <w:rsid w:val="009E4179"/>
    <w:rsid w:val="009E4242"/>
    <w:rsid w:val="009E4732"/>
    <w:rsid w:val="009E57E8"/>
    <w:rsid w:val="009E59F4"/>
    <w:rsid w:val="009E5D79"/>
    <w:rsid w:val="009E69F8"/>
    <w:rsid w:val="009E6B30"/>
    <w:rsid w:val="009E7266"/>
    <w:rsid w:val="009E7B1E"/>
    <w:rsid w:val="009E7D74"/>
    <w:rsid w:val="009F0190"/>
    <w:rsid w:val="009F01B8"/>
    <w:rsid w:val="009F047C"/>
    <w:rsid w:val="009F0B0F"/>
    <w:rsid w:val="009F0F0E"/>
    <w:rsid w:val="009F1217"/>
    <w:rsid w:val="009F1D5A"/>
    <w:rsid w:val="009F1DEF"/>
    <w:rsid w:val="009F2418"/>
    <w:rsid w:val="009F2588"/>
    <w:rsid w:val="009F2F13"/>
    <w:rsid w:val="009F36C5"/>
    <w:rsid w:val="009F3CE4"/>
    <w:rsid w:val="009F3D5F"/>
    <w:rsid w:val="009F4196"/>
    <w:rsid w:val="009F51A2"/>
    <w:rsid w:val="009F5F4C"/>
    <w:rsid w:val="009F6356"/>
    <w:rsid w:val="009F6D94"/>
    <w:rsid w:val="009F7480"/>
    <w:rsid w:val="009F7689"/>
    <w:rsid w:val="00A00170"/>
    <w:rsid w:val="00A00BB2"/>
    <w:rsid w:val="00A013B0"/>
    <w:rsid w:val="00A01C1D"/>
    <w:rsid w:val="00A01E51"/>
    <w:rsid w:val="00A02561"/>
    <w:rsid w:val="00A04494"/>
    <w:rsid w:val="00A0546E"/>
    <w:rsid w:val="00A0551C"/>
    <w:rsid w:val="00A05BB8"/>
    <w:rsid w:val="00A06295"/>
    <w:rsid w:val="00A06427"/>
    <w:rsid w:val="00A076BA"/>
    <w:rsid w:val="00A11DF8"/>
    <w:rsid w:val="00A121A7"/>
    <w:rsid w:val="00A12416"/>
    <w:rsid w:val="00A136C6"/>
    <w:rsid w:val="00A136CE"/>
    <w:rsid w:val="00A13755"/>
    <w:rsid w:val="00A13A89"/>
    <w:rsid w:val="00A13AA8"/>
    <w:rsid w:val="00A13FE3"/>
    <w:rsid w:val="00A14158"/>
    <w:rsid w:val="00A14256"/>
    <w:rsid w:val="00A14425"/>
    <w:rsid w:val="00A145F0"/>
    <w:rsid w:val="00A146AA"/>
    <w:rsid w:val="00A14BAC"/>
    <w:rsid w:val="00A14D5C"/>
    <w:rsid w:val="00A154F9"/>
    <w:rsid w:val="00A15D6B"/>
    <w:rsid w:val="00A1666B"/>
    <w:rsid w:val="00A16954"/>
    <w:rsid w:val="00A17BA4"/>
    <w:rsid w:val="00A207DC"/>
    <w:rsid w:val="00A20CEB"/>
    <w:rsid w:val="00A21118"/>
    <w:rsid w:val="00A21F8C"/>
    <w:rsid w:val="00A22977"/>
    <w:rsid w:val="00A236D6"/>
    <w:rsid w:val="00A23A82"/>
    <w:rsid w:val="00A23B89"/>
    <w:rsid w:val="00A241F9"/>
    <w:rsid w:val="00A24437"/>
    <w:rsid w:val="00A252B6"/>
    <w:rsid w:val="00A2544C"/>
    <w:rsid w:val="00A25521"/>
    <w:rsid w:val="00A25FFF"/>
    <w:rsid w:val="00A2607B"/>
    <w:rsid w:val="00A26CCB"/>
    <w:rsid w:val="00A278D4"/>
    <w:rsid w:val="00A27980"/>
    <w:rsid w:val="00A27A38"/>
    <w:rsid w:val="00A27C3C"/>
    <w:rsid w:val="00A27D03"/>
    <w:rsid w:val="00A27DB4"/>
    <w:rsid w:val="00A30E89"/>
    <w:rsid w:val="00A314A0"/>
    <w:rsid w:val="00A31ADE"/>
    <w:rsid w:val="00A31C7D"/>
    <w:rsid w:val="00A320DB"/>
    <w:rsid w:val="00A3249C"/>
    <w:rsid w:val="00A32A75"/>
    <w:rsid w:val="00A33C93"/>
    <w:rsid w:val="00A3410E"/>
    <w:rsid w:val="00A35ACD"/>
    <w:rsid w:val="00A35AFF"/>
    <w:rsid w:val="00A35C81"/>
    <w:rsid w:val="00A36A84"/>
    <w:rsid w:val="00A370B4"/>
    <w:rsid w:val="00A37836"/>
    <w:rsid w:val="00A40288"/>
    <w:rsid w:val="00A406E6"/>
    <w:rsid w:val="00A409A3"/>
    <w:rsid w:val="00A41B17"/>
    <w:rsid w:val="00A421B2"/>
    <w:rsid w:val="00A4292D"/>
    <w:rsid w:val="00A42E17"/>
    <w:rsid w:val="00A4329A"/>
    <w:rsid w:val="00A4334A"/>
    <w:rsid w:val="00A43DB0"/>
    <w:rsid w:val="00A43F59"/>
    <w:rsid w:val="00A443E2"/>
    <w:rsid w:val="00A450A0"/>
    <w:rsid w:val="00A45B2B"/>
    <w:rsid w:val="00A45CC2"/>
    <w:rsid w:val="00A50E22"/>
    <w:rsid w:val="00A50FD8"/>
    <w:rsid w:val="00A5145B"/>
    <w:rsid w:val="00A51586"/>
    <w:rsid w:val="00A52936"/>
    <w:rsid w:val="00A52EE9"/>
    <w:rsid w:val="00A5357D"/>
    <w:rsid w:val="00A53746"/>
    <w:rsid w:val="00A53936"/>
    <w:rsid w:val="00A54141"/>
    <w:rsid w:val="00A541FD"/>
    <w:rsid w:val="00A54811"/>
    <w:rsid w:val="00A54BD8"/>
    <w:rsid w:val="00A54CB9"/>
    <w:rsid w:val="00A551E5"/>
    <w:rsid w:val="00A55308"/>
    <w:rsid w:val="00A55987"/>
    <w:rsid w:val="00A560B3"/>
    <w:rsid w:val="00A562A4"/>
    <w:rsid w:val="00A56340"/>
    <w:rsid w:val="00A57962"/>
    <w:rsid w:val="00A57A69"/>
    <w:rsid w:val="00A57F82"/>
    <w:rsid w:val="00A608B7"/>
    <w:rsid w:val="00A60FE1"/>
    <w:rsid w:val="00A6122A"/>
    <w:rsid w:val="00A61836"/>
    <w:rsid w:val="00A61853"/>
    <w:rsid w:val="00A618C6"/>
    <w:rsid w:val="00A62A4D"/>
    <w:rsid w:val="00A62CC5"/>
    <w:rsid w:val="00A6317B"/>
    <w:rsid w:val="00A63184"/>
    <w:rsid w:val="00A63DF1"/>
    <w:rsid w:val="00A64096"/>
    <w:rsid w:val="00A6410C"/>
    <w:rsid w:val="00A6435A"/>
    <w:rsid w:val="00A647CD"/>
    <w:rsid w:val="00A6560B"/>
    <w:rsid w:val="00A65C42"/>
    <w:rsid w:val="00A65EF7"/>
    <w:rsid w:val="00A66236"/>
    <w:rsid w:val="00A66396"/>
    <w:rsid w:val="00A671D1"/>
    <w:rsid w:val="00A67879"/>
    <w:rsid w:val="00A67EF5"/>
    <w:rsid w:val="00A704EA"/>
    <w:rsid w:val="00A716D5"/>
    <w:rsid w:val="00A7234D"/>
    <w:rsid w:val="00A72E28"/>
    <w:rsid w:val="00A73516"/>
    <w:rsid w:val="00A738B1"/>
    <w:rsid w:val="00A74535"/>
    <w:rsid w:val="00A754DD"/>
    <w:rsid w:val="00A75510"/>
    <w:rsid w:val="00A75723"/>
    <w:rsid w:val="00A75E47"/>
    <w:rsid w:val="00A766AD"/>
    <w:rsid w:val="00A76803"/>
    <w:rsid w:val="00A76961"/>
    <w:rsid w:val="00A76BFB"/>
    <w:rsid w:val="00A77663"/>
    <w:rsid w:val="00A804D9"/>
    <w:rsid w:val="00A8122B"/>
    <w:rsid w:val="00A81726"/>
    <w:rsid w:val="00A81A20"/>
    <w:rsid w:val="00A81B8D"/>
    <w:rsid w:val="00A81EC8"/>
    <w:rsid w:val="00A82EDC"/>
    <w:rsid w:val="00A83230"/>
    <w:rsid w:val="00A833B0"/>
    <w:rsid w:val="00A83DDC"/>
    <w:rsid w:val="00A83F37"/>
    <w:rsid w:val="00A84018"/>
    <w:rsid w:val="00A8418F"/>
    <w:rsid w:val="00A84B94"/>
    <w:rsid w:val="00A84BED"/>
    <w:rsid w:val="00A8536F"/>
    <w:rsid w:val="00A857C4"/>
    <w:rsid w:val="00A85AF6"/>
    <w:rsid w:val="00A85CD9"/>
    <w:rsid w:val="00A85E27"/>
    <w:rsid w:val="00A860A8"/>
    <w:rsid w:val="00A86D6F"/>
    <w:rsid w:val="00A86E3E"/>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501F"/>
    <w:rsid w:val="00A951AC"/>
    <w:rsid w:val="00A951C2"/>
    <w:rsid w:val="00A95452"/>
    <w:rsid w:val="00A959D1"/>
    <w:rsid w:val="00A95EE0"/>
    <w:rsid w:val="00A96EF6"/>
    <w:rsid w:val="00AA096E"/>
    <w:rsid w:val="00AA1293"/>
    <w:rsid w:val="00AA14C3"/>
    <w:rsid w:val="00AA188D"/>
    <w:rsid w:val="00AA3EDF"/>
    <w:rsid w:val="00AA3F2D"/>
    <w:rsid w:val="00AA411A"/>
    <w:rsid w:val="00AA4220"/>
    <w:rsid w:val="00AA4239"/>
    <w:rsid w:val="00AA4D46"/>
    <w:rsid w:val="00AA54AE"/>
    <w:rsid w:val="00AA5F04"/>
    <w:rsid w:val="00AA6816"/>
    <w:rsid w:val="00AA69E5"/>
    <w:rsid w:val="00AA6D4E"/>
    <w:rsid w:val="00AA75CE"/>
    <w:rsid w:val="00AB023A"/>
    <w:rsid w:val="00AB0C43"/>
    <w:rsid w:val="00AB1082"/>
    <w:rsid w:val="00AB1098"/>
    <w:rsid w:val="00AB173C"/>
    <w:rsid w:val="00AB19FA"/>
    <w:rsid w:val="00AB1B38"/>
    <w:rsid w:val="00AB1B6F"/>
    <w:rsid w:val="00AB217D"/>
    <w:rsid w:val="00AB2581"/>
    <w:rsid w:val="00AB2643"/>
    <w:rsid w:val="00AB27C6"/>
    <w:rsid w:val="00AB3031"/>
    <w:rsid w:val="00AB3379"/>
    <w:rsid w:val="00AB3B87"/>
    <w:rsid w:val="00AB3F05"/>
    <w:rsid w:val="00AB4013"/>
    <w:rsid w:val="00AB41E4"/>
    <w:rsid w:val="00AB462F"/>
    <w:rsid w:val="00AB4C0D"/>
    <w:rsid w:val="00AB4DB7"/>
    <w:rsid w:val="00AB50E5"/>
    <w:rsid w:val="00AB557D"/>
    <w:rsid w:val="00AB6477"/>
    <w:rsid w:val="00AB6533"/>
    <w:rsid w:val="00AB689D"/>
    <w:rsid w:val="00AB6EB6"/>
    <w:rsid w:val="00AB7675"/>
    <w:rsid w:val="00AB7E48"/>
    <w:rsid w:val="00AC070D"/>
    <w:rsid w:val="00AC0DE8"/>
    <w:rsid w:val="00AC1A14"/>
    <w:rsid w:val="00AC2A94"/>
    <w:rsid w:val="00AC322C"/>
    <w:rsid w:val="00AC33E2"/>
    <w:rsid w:val="00AC3400"/>
    <w:rsid w:val="00AC3674"/>
    <w:rsid w:val="00AC3F97"/>
    <w:rsid w:val="00AC4A20"/>
    <w:rsid w:val="00AC4BD0"/>
    <w:rsid w:val="00AC4FEA"/>
    <w:rsid w:val="00AC5198"/>
    <w:rsid w:val="00AC5213"/>
    <w:rsid w:val="00AC53F3"/>
    <w:rsid w:val="00AC584E"/>
    <w:rsid w:val="00AC5B6E"/>
    <w:rsid w:val="00AC5E1A"/>
    <w:rsid w:val="00AC7B80"/>
    <w:rsid w:val="00AC7EEB"/>
    <w:rsid w:val="00AD073E"/>
    <w:rsid w:val="00AD0A32"/>
    <w:rsid w:val="00AD1442"/>
    <w:rsid w:val="00AD14AB"/>
    <w:rsid w:val="00AD1B73"/>
    <w:rsid w:val="00AD20ED"/>
    <w:rsid w:val="00AD20FA"/>
    <w:rsid w:val="00AD2F04"/>
    <w:rsid w:val="00AD2FE7"/>
    <w:rsid w:val="00AD30DD"/>
    <w:rsid w:val="00AD3BC2"/>
    <w:rsid w:val="00AD3C4C"/>
    <w:rsid w:val="00AD4264"/>
    <w:rsid w:val="00AD4434"/>
    <w:rsid w:val="00AD4939"/>
    <w:rsid w:val="00AD4D17"/>
    <w:rsid w:val="00AD5004"/>
    <w:rsid w:val="00AD5334"/>
    <w:rsid w:val="00AD53AA"/>
    <w:rsid w:val="00AD6826"/>
    <w:rsid w:val="00AD72BC"/>
    <w:rsid w:val="00AD79BF"/>
    <w:rsid w:val="00AD7C84"/>
    <w:rsid w:val="00AE07E1"/>
    <w:rsid w:val="00AE1449"/>
    <w:rsid w:val="00AE1D52"/>
    <w:rsid w:val="00AE2133"/>
    <w:rsid w:val="00AE2AD5"/>
    <w:rsid w:val="00AE3344"/>
    <w:rsid w:val="00AE43F4"/>
    <w:rsid w:val="00AE4FF0"/>
    <w:rsid w:val="00AE5099"/>
    <w:rsid w:val="00AE50D3"/>
    <w:rsid w:val="00AE606A"/>
    <w:rsid w:val="00AE7107"/>
    <w:rsid w:val="00AF013B"/>
    <w:rsid w:val="00AF0A66"/>
    <w:rsid w:val="00AF0CF8"/>
    <w:rsid w:val="00AF13B2"/>
    <w:rsid w:val="00AF1658"/>
    <w:rsid w:val="00AF262C"/>
    <w:rsid w:val="00AF2A5A"/>
    <w:rsid w:val="00AF415A"/>
    <w:rsid w:val="00AF44F2"/>
    <w:rsid w:val="00AF4950"/>
    <w:rsid w:val="00AF53AB"/>
    <w:rsid w:val="00AF53BA"/>
    <w:rsid w:val="00AF5B17"/>
    <w:rsid w:val="00AF64D9"/>
    <w:rsid w:val="00AF69B4"/>
    <w:rsid w:val="00AF6F51"/>
    <w:rsid w:val="00AF717B"/>
    <w:rsid w:val="00B00CD0"/>
    <w:rsid w:val="00B00D77"/>
    <w:rsid w:val="00B01138"/>
    <w:rsid w:val="00B0117B"/>
    <w:rsid w:val="00B011BD"/>
    <w:rsid w:val="00B01283"/>
    <w:rsid w:val="00B0153C"/>
    <w:rsid w:val="00B02A46"/>
    <w:rsid w:val="00B02AAD"/>
    <w:rsid w:val="00B02AF3"/>
    <w:rsid w:val="00B035B9"/>
    <w:rsid w:val="00B03EBB"/>
    <w:rsid w:val="00B044CB"/>
    <w:rsid w:val="00B04DD4"/>
    <w:rsid w:val="00B05993"/>
    <w:rsid w:val="00B060CD"/>
    <w:rsid w:val="00B0686C"/>
    <w:rsid w:val="00B06935"/>
    <w:rsid w:val="00B06E97"/>
    <w:rsid w:val="00B102AD"/>
    <w:rsid w:val="00B10558"/>
    <w:rsid w:val="00B10681"/>
    <w:rsid w:val="00B10B50"/>
    <w:rsid w:val="00B1149B"/>
    <w:rsid w:val="00B116D4"/>
    <w:rsid w:val="00B134E7"/>
    <w:rsid w:val="00B13A79"/>
    <w:rsid w:val="00B13FF1"/>
    <w:rsid w:val="00B14FC0"/>
    <w:rsid w:val="00B159F7"/>
    <w:rsid w:val="00B15D92"/>
    <w:rsid w:val="00B16524"/>
    <w:rsid w:val="00B165E7"/>
    <w:rsid w:val="00B16E86"/>
    <w:rsid w:val="00B170A8"/>
    <w:rsid w:val="00B20364"/>
    <w:rsid w:val="00B20E6F"/>
    <w:rsid w:val="00B211F2"/>
    <w:rsid w:val="00B2130C"/>
    <w:rsid w:val="00B215D0"/>
    <w:rsid w:val="00B21EDE"/>
    <w:rsid w:val="00B2244B"/>
    <w:rsid w:val="00B226A9"/>
    <w:rsid w:val="00B22F36"/>
    <w:rsid w:val="00B2300D"/>
    <w:rsid w:val="00B230F6"/>
    <w:rsid w:val="00B23139"/>
    <w:rsid w:val="00B232D6"/>
    <w:rsid w:val="00B23539"/>
    <w:rsid w:val="00B23551"/>
    <w:rsid w:val="00B24DC8"/>
    <w:rsid w:val="00B25335"/>
    <w:rsid w:val="00B25CBD"/>
    <w:rsid w:val="00B26391"/>
    <w:rsid w:val="00B26A06"/>
    <w:rsid w:val="00B27AD5"/>
    <w:rsid w:val="00B27F3D"/>
    <w:rsid w:val="00B3091D"/>
    <w:rsid w:val="00B30B04"/>
    <w:rsid w:val="00B30E74"/>
    <w:rsid w:val="00B3108F"/>
    <w:rsid w:val="00B3114E"/>
    <w:rsid w:val="00B3148D"/>
    <w:rsid w:val="00B31CC5"/>
    <w:rsid w:val="00B32590"/>
    <w:rsid w:val="00B33D79"/>
    <w:rsid w:val="00B33F59"/>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420E"/>
    <w:rsid w:val="00B45669"/>
    <w:rsid w:val="00B46554"/>
    <w:rsid w:val="00B466F0"/>
    <w:rsid w:val="00B467BB"/>
    <w:rsid w:val="00B46AD1"/>
    <w:rsid w:val="00B47E3B"/>
    <w:rsid w:val="00B50892"/>
    <w:rsid w:val="00B50D91"/>
    <w:rsid w:val="00B51057"/>
    <w:rsid w:val="00B511ED"/>
    <w:rsid w:val="00B51602"/>
    <w:rsid w:val="00B51F21"/>
    <w:rsid w:val="00B52273"/>
    <w:rsid w:val="00B52540"/>
    <w:rsid w:val="00B53C34"/>
    <w:rsid w:val="00B53F0D"/>
    <w:rsid w:val="00B542A4"/>
    <w:rsid w:val="00B54811"/>
    <w:rsid w:val="00B5657A"/>
    <w:rsid w:val="00B56B84"/>
    <w:rsid w:val="00B56F84"/>
    <w:rsid w:val="00B57961"/>
    <w:rsid w:val="00B57C56"/>
    <w:rsid w:val="00B60B58"/>
    <w:rsid w:val="00B61614"/>
    <w:rsid w:val="00B61672"/>
    <w:rsid w:val="00B61B8F"/>
    <w:rsid w:val="00B62488"/>
    <w:rsid w:val="00B628A4"/>
    <w:rsid w:val="00B62D2F"/>
    <w:rsid w:val="00B64774"/>
    <w:rsid w:val="00B64E06"/>
    <w:rsid w:val="00B65A6A"/>
    <w:rsid w:val="00B65CB5"/>
    <w:rsid w:val="00B65D4A"/>
    <w:rsid w:val="00B668FC"/>
    <w:rsid w:val="00B66B65"/>
    <w:rsid w:val="00B67E57"/>
    <w:rsid w:val="00B7024C"/>
    <w:rsid w:val="00B70EBF"/>
    <w:rsid w:val="00B70EF2"/>
    <w:rsid w:val="00B70F06"/>
    <w:rsid w:val="00B7145B"/>
    <w:rsid w:val="00B71881"/>
    <w:rsid w:val="00B72FA4"/>
    <w:rsid w:val="00B7374F"/>
    <w:rsid w:val="00B74500"/>
    <w:rsid w:val="00B74AFB"/>
    <w:rsid w:val="00B7547E"/>
    <w:rsid w:val="00B754EA"/>
    <w:rsid w:val="00B75A04"/>
    <w:rsid w:val="00B7605A"/>
    <w:rsid w:val="00B76236"/>
    <w:rsid w:val="00B768AD"/>
    <w:rsid w:val="00B76D77"/>
    <w:rsid w:val="00B7702D"/>
    <w:rsid w:val="00B774E3"/>
    <w:rsid w:val="00B7761D"/>
    <w:rsid w:val="00B778C6"/>
    <w:rsid w:val="00B77B7C"/>
    <w:rsid w:val="00B77BCD"/>
    <w:rsid w:val="00B77E2A"/>
    <w:rsid w:val="00B808B5"/>
    <w:rsid w:val="00B80BF0"/>
    <w:rsid w:val="00B80E48"/>
    <w:rsid w:val="00B810CD"/>
    <w:rsid w:val="00B81149"/>
    <w:rsid w:val="00B81196"/>
    <w:rsid w:val="00B81393"/>
    <w:rsid w:val="00B81607"/>
    <w:rsid w:val="00B81787"/>
    <w:rsid w:val="00B81E23"/>
    <w:rsid w:val="00B8280A"/>
    <w:rsid w:val="00B83280"/>
    <w:rsid w:val="00B83638"/>
    <w:rsid w:val="00B839BC"/>
    <w:rsid w:val="00B84738"/>
    <w:rsid w:val="00B84B83"/>
    <w:rsid w:val="00B85057"/>
    <w:rsid w:val="00B85087"/>
    <w:rsid w:val="00B853F9"/>
    <w:rsid w:val="00B860D7"/>
    <w:rsid w:val="00B868DC"/>
    <w:rsid w:val="00B9190B"/>
    <w:rsid w:val="00B91B1A"/>
    <w:rsid w:val="00B92342"/>
    <w:rsid w:val="00B92412"/>
    <w:rsid w:val="00B92971"/>
    <w:rsid w:val="00B92D1A"/>
    <w:rsid w:val="00B93445"/>
    <w:rsid w:val="00B939A1"/>
    <w:rsid w:val="00B93B87"/>
    <w:rsid w:val="00B93D17"/>
    <w:rsid w:val="00B9431E"/>
    <w:rsid w:val="00B9465D"/>
    <w:rsid w:val="00B9473D"/>
    <w:rsid w:val="00B94881"/>
    <w:rsid w:val="00B9517B"/>
    <w:rsid w:val="00B95517"/>
    <w:rsid w:val="00B95C12"/>
    <w:rsid w:val="00B95EE6"/>
    <w:rsid w:val="00B961F1"/>
    <w:rsid w:val="00B96885"/>
    <w:rsid w:val="00B96B97"/>
    <w:rsid w:val="00B96C4E"/>
    <w:rsid w:val="00B97256"/>
    <w:rsid w:val="00B973E7"/>
    <w:rsid w:val="00B979CC"/>
    <w:rsid w:val="00B97B62"/>
    <w:rsid w:val="00B97C50"/>
    <w:rsid w:val="00BA0024"/>
    <w:rsid w:val="00BA0AC7"/>
    <w:rsid w:val="00BA11F8"/>
    <w:rsid w:val="00BA1434"/>
    <w:rsid w:val="00BA1865"/>
    <w:rsid w:val="00BA3212"/>
    <w:rsid w:val="00BA3B4B"/>
    <w:rsid w:val="00BA40BE"/>
    <w:rsid w:val="00BA4564"/>
    <w:rsid w:val="00BA467B"/>
    <w:rsid w:val="00BA4D41"/>
    <w:rsid w:val="00BA58BB"/>
    <w:rsid w:val="00BA67FC"/>
    <w:rsid w:val="00BA6B8E"/>
    <w:rsid w:val="00BA7285"/>
    <w:rsid w:val="00BA7BE8"/>
    <w:rsid w:val="00BB08F7"/>
    <w:rsid w:val="00BB0B28"/>
    <w:rsid w:val="00BB0BA7"/>
    <w:rsid w:val="00BB0CA1"/>
    <w:rsid w:val="00BB133D"/>
    <w:rsid w:val="00BB1924"/>
    <w:rsid w:val="00BB1C78"/>
    <w:rsid w:val="00BB26EB"/>
    <w:rsid w:val="00BB2C15"/>
    <w:rsid w:val="00BB3C8A"/>
    <w:rsid w:val="00BB4049"/>
    <w:rsid w:val="00BB4167"/>
    <w:rsid w:val="00BB5E0A"/>
    <w:rsid w:val="00BB603E"/>
    <w:rsid w:val="00BB7AF7"/>
    <w:rsid w:val="00BC00C1"/>
    <w:rsid w:val="00BC0230"/>
    <w:rsid w:val="00BC02CD"/>
    <w:rsid w:val="00BC047C"/>
    <w:rsid w:val="00BC0688"/>
    <w:rsid w:val="00BC1478"/>
    <w:rsid w:val="00BC1BFE"/>
    <w:rsid w:val="00BC2264"/>
    <w:rsid w:val="00BC2C3A"/>
    <w:rsid w:val="00BC3CE2"/>
    <w:rsid w:val="00BC3E3B"/>
    <w:rsid w:val="00BC523B"/>
    <w:rsid w:val="00BC52DE"/>
    <w:rsid w:val="00BC5902"/>
    <w:rsid w:val="00BC69C6"/>
    <w:rsid w:val="00BC7775"/>
    <w:rsid w:val="00BC7956"/>
    <w:rsid w:val="00BD02E6"/>
    <w:rsid w:val="00BD065D"/>
    <w:rsid w:val="00BD0CF8"/>
    <w:rsid w:val="00BD0DDA"/>
    <w:rsid w:val="00BD1469"/>
    <w:rsid w:val="00BD154F"/>
    <w:rsid w:val="00BD1FF6"/>
    <w:rsid w:val="00BD2256"/>
    <w:rsid w:val="00BD24B6"/>
    <w:rsid w:val="00BD2AA9"/>
    <w:rsid w:val="00BD3080"/>
    <w:rsid w:val="00BD3124"/>
    <w:rsid w:val="00BD316A"/>
    <w:rsid w:val="00BD3226"/>
    <w:rsid w:val="00BD33EC"/>
    <w:rsid w:val="00BD3A94"/>
    <w:rsid w:val="00BD43BD"/>
    <w:rsid w:val="00BD43E9"/>
    <w:rsid w:val="00BD4A80"/>
    <w:rsid w:val="00BD4CF5"/>
    <w:rsid w:val="00BD4E2B"/>
    <w:rsid w:val="00BD5C38"/>
    <w:rsid w:val="00BD6C08"/>
    <w:rsid w:val="00BD6DDF"/>
    <w:rsid w:val="00BD72A6"/>
    <w:rsid w:val="00BD762F"/>
    <w:rsid w:val="00BD7D70"/>
    <w:rsid w:val="00BE09C7"/>
    <w:rsid w:val="00BE12EF"/>
    <w:rsid w:val="00BE1BBB"/>
    <w:rsid w:val="00BE1EEC"/>
    <w:rsid w:val="00BE22E8"/>
    <w:rsid w:val="00BE2ACB"/>
    <w:rsid w:val="00BE3013"/>
    <w:rsid w:val="00BE32AC"/>
    <w:rsid w:val="00BE367D"/>
    <w:rsid w:val="00BE3CB6"/>
    <w:rsid w:val="00BE4035"/>
    <w:rsid w:val="00BE4239"/>
    <w:rsid w:val="00BE4A58"/>
    <w:rsid w:val="00BE4B70"/>
    <w:rsid w:val="00BE4C67"/>
    <w:rsid w:val="00BE5120"/>
    <w:rsid w:val="00BE5514"/>
    <w:rsid w:val="00BE5756"/>
    <w:rsid w:val="00BE576D"/>
    <w:rsid w:val="00BE59DD"/>
    <w:rsid w:val="00BE5BE1"/>
    <w:rsid w:val="00BE64BF"/>
    <w:rsid w:val="00BE654A"/>
    <w:rsid w:val="00BE6653"/>
    <w:rsid w:val="00BE70B5"/>
    <w:rsid w:val="00BE7B46"/>
    <w:rsid w:val="00BE7D9A"/>
    <w:rsid w:val="00BF02D4"/>
    <w:rsid w:val="00BF0724"/>
    <w:rsid w:val="00BF0882"/>
    <w:rsid w:val="00BF15B9"/>
    <w:rsid w:val="00BF1896"/>
    <w:rsid w:val="00BF324E"/>
    <w:rsid w:val="00BF329F"/>
    <w:rsid w:val="00BF3693"/>
    <w:rsid w:val="00BF4674"/>
    <w:rsid w:val="00BF4768"/>
    <w:rsid w:val="00BF47B7"/>
    <w:rsid w:val="00BF5020"/>
    <w:rsid w:val="00BF55BA"/>
    <w:rsid w:val="00BF58F2"/>
    <w:rsid w:val="00BF590D"/>
    <w:rsid w:val="00BF5981"/>
    <w:rsid w:val="00BF608D"/>
    <w:rsid w:val="00BF6637"/>
    <w:rsid w:val="00BF756C"/>
    <w:rsid w:val="00C024DF"/>
    <w:rsid w:val="00C025C6"/>
    <w:rsid w:val="00C028F9"/>
    <w:rsid w:val="00C02BB0"/>
    <w:rsid w:val="00C0308D"/>
    <w:rsid w:val="00C035A7"/>
    <w:rsid w:val="00C0387C"/>
    <w:rsid w:val="00C04012"/>
    <w:rsid w:val="00C04A2A"/>
    <w:rsid w:val="00C04FA3"/>
    <w:rsid w:val="00C051F1"/>
    <w:rsid w:val="00C05216"/>
    <w:rsid w:val="00C05754"/>
    <w:rsid w:val="00C0586E"/>
    <w:rsid w:val="00C05C1A"/>
    <w:rsid w:val="00C05F6F"/>
    <w:rsid w:val="00C06021"/>
    <w:rsid w:val="00C06091"/>
    <w:rsid w:val="00C068B6"/>
    <w:rsid w:val="00C07269"/>
    <w:rsid w:val="00C076AB"/>
    <w:rsid w:val="00C077A9"/>
    <w:rsid w:val="00C10C63"/>
    <w:rsid w:val="00C10D34"/>
    <w:rsid w:val="00C11612"/>
    <w:rsid w:val="00C11B8C"/>
    <w:rsid w:val="00C12101"/>
    <w:rsid w:val="00C1230F"/>
    <w:rsid w:val="00C12EC3"/>
    <w:rsid w:val="00C137E0"/>
    <w:rsid w:val="00C13810"/>
    <w:rsid w:val="00C13934"/>
    <w:rsid w:val="00C13B21"/>
    <w:rsid w:val="00C13B94"/>
    <w:rsid w:val="00C13BCE"/>
    <w:rsid w:val="00C14234"/>
    <w:rsid w:val="00C14C9F"/>
    <w:rsid w:val="00C155CC"/>
    <w:rsid w:val="00C15941"/>
    <w:rsid w:val="00C160D1"/>
    <w:rsid w:val="00C168BD"/>
    <w:rsid w:val="00C16B20"/>
    <w:rsid w:val="00C16E20"/>
    <w:rsid w:val="00C16E2C"/>
    <w:rsid w:val="00C170CD"/>
    <w:rsid w:val="00C175D6"/>
    <w:rsid w:val="00C2047B"/>
    <w:rsid w:val="00C20A4F"/>
    <w:rsid w:val="00C212A5"/>
    <w:rsid w:val="00C21801"/>
    <w:rsid w:val="00C21EE3"/>
    <w:rsid w:val="00C2304D"/>
    <w:rsid w:val="00C236EB"/>
    <w:rsid w:val="00C23BE9"/>
    <w:rsid w:val="00C24016"/>
    <w:rsid w:val="00C24904"/>
    <w:rsid w:val="00C2541E"/>
    <w:rsid w:val="00C25F86"/>
    <w:rsid w:val="00C2649C"/>
    <w:rsid w:val="00C26623"/>
    <w:rsid w:val="00C26650"/>
    <w:rsid w:val="00C26685"/>
    <w:rsid w:val="00C26D74"/>
    <w:rsid w:val="00C30824"/>
    <w:rsid w:val="00C30F87"/>
    <w:rsid w:val="00C31BF8"/>
    <w:rsid w:val="00C3273C"/>
    <w:rsid w:val="00C32EC2"/>
    <w:rsid w:val="00C3307F"/>
    <w:rsid w:val="00C3319F"/>
    <w:rsid w:val="00C33747"/>
    <w:rsid w:val="00C33F77"/>
    <w:rsid w:val="00C348FF"/>
    <w:rsid w:val="00C34CC3"/>
    <w:rsid w:val="00C34F30"/>
    <w:rsid w:val="00C363E7"/>
    <w:rsid w:val="00C3640A"/>
    <w:rsid w:val="00C36F96"/>
    <w:rsid w:val="00C3796D"/>
    <w:rsid w:val="00C37CFD"/>
    <w:rsid w:val="00C4057F"/>
    <w:rsid w:val="00C40753"/>
    <w:rsid w:val="00C40815"/>
    <w:rsid w:val="00C40B89"/>
    <w:rsid w:val="00C40B90"/>
    <w:rsid w:val="00C41283"/>
    <w:rsid w:val="00C41BEB"/>
    <w:rsid w:val="00C427A2"/>
    <w:rsid w:val="00C42E64"/>
    <w:rsid w:val="00C42FEB"/>
    <w:rsid w:val="00C42FF6"/>
    <w:rsid w:val="00C43C61"/>
    <w:rsid w:val="00C43F21"/>
    <w:rsid w:val="00C441C2"/>
    <w:rsid w:val="00C4421D"/>
    <w:rsid w:val="00C46695"/>
    <w:rsid w:val="00C47652"/>
    <w:rsid w:val="00C47B24"/>
    <w:rsid w:val="00C50040"/>
    <w:rsid w:val="00C507A3"/>
    <w:rsid w:val="00C5183A"/>
    <w:rsid w:val="00C51B9C"/>
    <w:rsid w:val="00C51BEC"/>
    <w:rsid w:val="00C521AE"/>
    <w:rsid w:val="00C524AF"/>
    <w:rsid w:val="00C52B13"/>
    <w:rsid w:val="00C53A97"/>
    <w:rsid w:val="00C54A87"/>
    <w:rsid w:val="00C55428"/>
    <w:rsid w:val="00C55D3D"/>
    <w:rsid w:val="00C55DE1"/>
    <w:rsid w:val="00C56679"/>
    <w:rsid w:val="00C568CE"/>
    <w:rsid w:val="00C56A7A"/>
    <w:rsid w:val="00C56BC5"/>
    <w:rsid w:val="00C56DB7"/>
    <w:rsid w:val="00C572FF"/>
    <w:rsid w:val="00C57991"/>
    <w:rsid w:val="00C60B64"/>
    <w:rsid w:val="00C60D23"/>
    <w:rsid w:val="00C613E0"/>
    <w:rsid w:val="00C615B8"/>
    <w:rsid w:val="00C61AFD"/>
    <w:rsid w:val="00C62734"/>
    <w:rsid w:val="00C62D67"/>
    <w:rsid w:val="00C6356B"/>
    <w:rsid w:val="00C63848"/>
    <w:rsid w:val="00C65227"/>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E36"/>
    <w:rsid w:val="00C71279"/>
    <w:rsid w:val="00C71351"/>
    <w:rsid w:val="00C71A08"/>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152"/>
    <w:rsid w:val="00C80E58"/>
    <w:rsid w:val="00C81278"/>
    <w:rsid w:val="00C81A2C"/>
    <w:rsid w:val="00C8285E"/>
    <w:rsid w:val="00C82B17"/>
    <w:rsid w:val="00C82F2D"/>
    <w:rsid w:val="00C83260"/>
    <w:rsid w:val="00C836F0"/>
    <w:rsid w:val="00C8383B"/>
    <w:rsid w:val="00C8398B"/>
    <w:rsid w:val="00C84318"/>
    <w:rsid w:val="00C856BE"/>
    <w:rsid w:val="00C85F2C"/>
    <w:rsid w:val="00C8734C"/>
    <w:rsid w:val="00C87A9E"/>
    <w:rsid w:val="00C904E4"/>
    <w:rsid w:val="00C90BC4"/>
    <w:rsid w:val="00C91633"/>
    <w:rsid w:val="00C923F2"/>
    <w:rsid w:val="00C935B7"/>
    <w:rsid w:val="00C9382C"/>
    <w:rsid w:val="00C94BAE"/>
    <w:rsid w:val="00C94C71"/>
    <w:rsid w:val="00C94F15"/>
    <w:rsid w:val="00C954BD"/>
    <w:rsid w:val="00C95615"/>
    <w:rsid w:val="00C97517"/>
    <w:rsid w:val="00C97CC0"/>
    <w:rsid w:val="00C97D75"/>
    <w:rsid w:val="00CA0261"/>
    <w:rsid w:val="00CA04BA"/>
    <w:rsid w:val="00CA136D"/>
    <w:rsid w:val="00CA147B"/>
    <w:rsid w:val="00CA2400"/>
    <w:rsid w:val="00CA24A1"/>
    <w:rsid w:val="00CA2AC9"/>
    <w:rsid w:val="00CA2D7A"/>
    <w:rsid w:val="00CA3CDB"/>
    <w:rsid w:val="00CA47F5"/>
    <w:rsid w:val="00CA4CA2"/>
    <w:rsid w:val="00CA5368"/>
    <w:rsid w:val="00CA6310"/>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70A"/>
    <w:rsid w:val="00CB679C"/>
    <w:rsid w:val="00CB6A84"/>
    <w:rsid w:val="00CB6A85"/>
    <w:rsid w:val="00CB7121"/>
    <w:rsid w:val="00CB7364"/>
    <w:rsid w:val="00CB7C4A"/>
    <w:rsid w:val="00CB7ECC"/>
    <w:rsid w:val="00CC00DA"/>
    <w:rsid w:val="00CC0B1E"/>
    <w:rsid w:val="00CC0C76"/>
    <w:rsid w:val="00CC1475"/>
    <w:rsid w:val="00CC1DED"/>
    <w:rsid w:val="00CC24FF"/>
    <w:rsid w:val="00CC319E"/>
    <w:rsid w:val="00CC336D"/>
    <w:rsid w:val="00CC340A"/>
    <w:rsid w:val="00CC36E9"/>
    <w:rsid w:val="00CC5AA0"/>
    <w:rsid w:val="00CC669A"/>
    <w:rsid w:val="00CC69B1"/>
    <w:rsid w:val="00CC75B6"/>
    <w:rsid w:val="00CC779B"/>
    <w:rsid w:val="00CD28B2"/>
    <w:rsid w:val="00CD2DD0"/>
    <w:rsid w:val="00CD33EE"/>
    <w:rsid w:val="00CD3776"/>
    <w:rsid w:val="00CD4D65"/>
    <w:rsid w:val="00CD55B1"/>
    <w:rsid w:val="00CD55F8"/>
    <w:rsid w:val="00CD5680"/>
    <w:rsid w:val="00CD57E1"/>
    <w:rsid w:val="00CD648D"/>
    <w:rsid w:val="00CD6B80"/>
    <w:rsid w:val="00CD7206"/>
    <w:rsid w:val="00CD7616"/>
    <w:rsid w:val="00CD775A"/>
    <w:rsid w:val="00CE01B5"/>
    <w:rsid w:val="00CE021F"/>
    <w:rsid w:val="00CE0B98"/>
    <w:rsid w:val="00CE0E8A"/>
    <w:rsid w:val="00CE110D"/>
    <w:rsid w:val="00CE2312"/>
    <w:rsid w:val="00CE2620"/>
    <w:rsid w:val="00CE336E"/>
    <w:rsid w:val="00CE374F"/>
    <w:rsid w:val="00CE384F"/>
    <w:rsid w:val="00CE3CD6"/>
    <w:rsid w:val="00CE3CDF"/>
    <w:rsid w:val="00CE3D08"/>
    <w:rsid w:val="00CE3E07"/>
    <w:rsid w:val="00CE3FEE"/>
    <w:rsid w:val="00CE455E"/>
    <w:rsid w:val="00CE6176"/>
    <w:rsid w:val="00CE62B6"/>
    <w:rsid w:val="00CE6768"/>
    <w:rsid w:val="00CE68A3"/>
    <w:rsid w:val="00CE782D"/>
    <w:rsid w:val="00CE79A8"/>
    <w:rsid w:val="00CE7E34"/>
    <w:rsid w:val="00CF0639"/>
    <w:rsid w:val="00CF0AE5"/>
    <w:rsid w:val="00CF141A"/>
    <w:rsid w:val="00CF14A0"/>
    <w:rsid w:val="00CF19DF"/>
    <w:rsid w:val="00CF1F8D"/>
    <w:rsid w:val="00CF2172"/>
    <w:rsid w:val="00CF25F6"/>
    <w:rsid w:val="00CF26DE"/>
    <w:rsid w:val="00CF2BBB"/>
    <w:rsid w:val="00CF3517"/>
    <w:rsid w:val="00CF366B"/>
    <w:rsid w:val="00CF3B6C"/>
    <w:rsid w:val="00CF4810"/>
    <w:rsid w:val="00CF4D38"/>
    <w:rsid w:val="00CF4F1F"/>
    <w:rsid w:val="00CF4F47"/>
    <w:rsid w:val="00CF5030"/>
    <w:rsid w:val="00CF6A40"/>
    <w:rsid w:val="00CF6ED0"/>
    <w:rsid w:val="00CF7193"/>
    <w:rsid w:val="00D0026D"/>
    <w:rsid w:val="00D005B4"/>
    <w:rsid w:val="00D00784"/>
    <w:rsid w:val="00D00BC5"/>
    <w:rsid w:val="00D01881"/>
    <w:rsid w:val="00D019EA"/>
    <w:rsid w:val="00D01AD1"/>
    <w:rsid w:val="00D02277"/>
    <w:rsid w:val="00D022F4"/>
    <w:rsid w:val="00D0242A"/>
    <w:rsid w:val="00D02BB4"/>
    <w:rsid w:val="00D03128"/>
    <w:rsid w:val="00D03153"/>
    <w:rsid w:val="00D033C8"/>
    <w:rsid w:val="00D036A5"/>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07F09"/>
    <w:rsid w:val="00D102A5"/>
    <w:rsid w:val="00D109FA"/>
    <w:rsid w:val="00D11712"/>
    <w:rsid w:val="00D11EC0"/>
    <w:rsid w:val="00D120D2"/>
    <w:rsid w:val="00D1301C"/>
    <w:rsid w:val="00D131D1"/>
    <w:rsid w:val="00D13294"/>
    <w:rsid w:val="00D13666"/>
    <w:rsid w:val="00D13CB3"/>
    <w:rsid w:val="00D14D12"/>
    <w:rsid w:val="00D14EF2"/>
    <w:rsid w:val="00D15411"/>
    <w:rsid w:val="00D16AD9"/>
    <w:rsid w:val="00D171C8"/>
    <w:rsid w:val="00D174B4"/>
    <w:rsid w:val="00D17C55"/>
    <w:rsid w:val="00D20137"/>
    <w:rsid w:val="00D208E6"/>
    <w:rsid w:val="00D211FF"/>
    <w:rsid w:val="00D21A55"/>
    <w:rsid w:val="00D22651"/>
    <w:rsid w:val="00D23AD0"/>
    <w:rsid w:val="00D23B0A"/>
    <w:rsid w:val="00D24239"/>
    <w:rsid w:val="00D246CA"/>
    <w:rsid w:val="00D24BAF"/>
    <w:rsid w:val="00D24C26"/>
    <w:rsid w:val="00D255C6"/>
    <w:rsid w:val="00D2620A"/>
    <w:rsid w:val="00D27091"/>
    <w:rsid w:val="00D277EE"/>
    <w:rsid w:val="00D309DD"/>
    <w:rsid w:val="00D30C66"/>
    <w:rsid w:val="00D31163"/>
    <w:rsid w:val="00D314BC"/>
    <w:rsid w:val="00D31D60"/>
    <w:rsid w:val="00D3238A"/>
    <w:rsid w:val="00D3330C"/>
    <w:rsid w:val="00D3330E"/>
    <w:rsid w:val="00D3349D"/>
    <w:rsid w:val="00D33682"/>
    <w:rsid w:val="00D3454B"/>
    <w:rsid w:val="00D34598"/>
    <w:rsid w:val="00D3511A"/>
    <w:rsid w:val="00D35329"/>
    <w:rsid w:val="00D35F28"/>
    <w:rsid w:val="00D3672A"/>
    <w:rsid w:val="00D368A2"/>
    <w:rsid w:val="00D368FF"/>
    <w:rsid w:val="00D36D8E"/>
    <w:rsid w:val="00D374D1"/>
    <w:rsid w:val="00D37596"/>
    <w:rsid w:val="00D37628"/>
    <w:rsid w:val="00D37899"/>
    <w:rsid w:val="00D37FCE"/>
    <w:rsid w:val="00D40238"/>
    <w:rsid w:val="00D40454"/>
    <w:rsid w:val="00D40D79"/>
    <w:rsid w:val="00D4117C"/>
    <w:rsid w:val="00D41258"/>
    <w:rsid w:val="00D43430"/>
    <w:rsid w:val="00D43441"/>
    <w:rsid w:val="00D439C3"/>
    <w:rsid w:val="00D43F3D"/>
    <w:rsid w:val="00D449C6"/>
    <w:rsid w:val="00D44A3B"/>
    <w:rsid w:val="00D451A0"/>
    <w:rsid w:val="00D451C2"/>
    <w:rsid w:val="00D45385"/>
    <w:rsid w:val="00D45C34"/>
    <w:rsid w:val="00D46141"/>
    <w:rsid w:val="00D4777F"/>
    <w:rsid w:val="00D478D3"/>
    <w:rsid w:val="00D5062B"/>
    <w:rsid w:val="00D50B46"/>
    <w:rsid w:val="00D50B72"/>
    <w:rsid w:val="00D51867"/>
    <w:rsid w:val="00D51AC9"/>
    <w:rsid w:val="00D51AD4"/>
    <w:rsid w:val="00D52DBB"/>
    <w:rsid w:val="00D531B6"/>
    <w:rsid w:val="00D54B76"/>
    <w:rsid w:val="00D54E08"/>
    <w:rsid w:val="00D5508A"/>
    <w:rsid w:val="00D55828"/>
    <w:rsid w:val="00D55C1D"/>
    <w:rsid w:val="00D55FD4"/>
    <w:rsid w:val="00D56305"/>
    <w:rsid w:val="00D566F1"/>
    <w:rsid w:val="00D57388"/>
    <w:rsid w:val="00D5765B"/>
    <w:rsid w:val="00D60DA7"/>
    <w:rsid w:val="00D61A0D"/>
    <w:rsid w:val="00D63F0E"/>
    <w:rsid w:val="00D63F45"/>
    <w:rsid w:val="00D64048"/>
    <w:rsid w:val="00D645A6"/>
    <w:rsid w:val="00D64E9D"/>
    <w:rsid w:val="00D65A11"/>
    <w:rsid w:val="00D65B91"/>
    <w:rsid w:val="00D664E2"/>
    <w:rsid w:val="00D66659"/>
    <w:rsid w:val="00D66CD5"/>
    <w:rsid w:val="00D6707F"/>
    <w:rsid w:val="00D67145"/>
    <w:rsid w:val="00D70FF2"/>
    <w:rsid w:val="00D7160F"/>
    <w:rsid w:val="00D7197E"/>
    <w:rsid w:val="00D71EB9"/>
    <w:rsid w:val="00D726FD"/>
    <w:rsid w:val="00D72C26"/>
    <w:rsid w:val="00D73288"/>
    <w:rsid w:val="00D73686"/>
    <w:rsid w:val="00D7371E"/>
    <w:rsid w:val="00D741DB"/>
    <w:rsid w:val="00D742A0"/>
    <w:rsid w:val="00D7440F"/>
    <w:rsid w:val="00D74E88"/>
    <w:rsid w:val="00D75216"/>
    <w:rsid w:val="00D756A7"/>
    <w:rsid w:val="00D75D33"/>
    <w:rsid w:val="00D75E56"/>
    <w:rsid w:val="00D7602C"/>
    <w:rsid w:val="00D763AE"/>
    <w:rsid w:val="00D76CD8"/>
    <w:rsid w:val="00D77533"/>
    <w:rsid w:val="00D77919"/>
    <w:rsid w:val="00D779D4"/>
    <w:rsid w:val="00D8135D"/>
    <w:rsid w:val="00D8158C"/>
    <w:rsid w:val="00D81ED6"/>
    <w:rsid w:val="00D82533"/>
    <w:rsid w:val="00D834FC"/>
    <w:rsid w:val="00D8359E"/>
    <w:rsid w:val="00D837A4"/>
    <w:rsid w:val="00D8512B"/>
    <w:rsid w:val="00D852FD"/>
    <w:rsid w:val="00D857FE"/>
    <w:rsid w:val="00D859D8"/>
    <w:rsid w:val="00D862CC"/>
    <w:rsid w:val="00D86F69"/>
    <w:rsid w:val="00D86F82"/>
    <w:rsid w:val="00D87458"/>
    <w:rsid w:val="00D87A74"/>
    <w:rsid w:val="00D901F7"/>
    <w:rsid w:val="00D90311"/>
    <w:rsid w:val="00D907F2"/>
    <w:rsid w:val="00D910E2"/>
    <w:rsid w:val="00D913F3"/>
    <w:rsid w:val="00D915FF"/>
    <w:rsid w:val="00D91785"/>
    <w:rsid w:val="00D91CC6"/>
    <w:rsid w:val="00D92BBF"/>
    <w:rsid w:val="00D933F6"/>
    <w:rsid w:val="00D93F68"/>
    <w:rsid w:val="00D94010"/>
    <w:rsid w:val="00D948C4"/>
    <w:rsid w:val="00D94E85"/>
    <w:rsid w:val="00D95178"/>
    <w:rsid w:val="00D95495"/>
    <w:rsid w:val="00D962CF"/>
    <w:rsid w:val="00D9652E"/>
    <w:rsid w:val="00D96531"/>
    <w:rsid w:val="00DA0090"/>
    <w:rsid w:val="00DA0A11"/>
    <w:rsid w:val="00DA0C68"/>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B9A"/>
    <w:rsid w:val="00DA6CF1"/>
    <w:rsid w:val="00DA77DE"/>
    <w:rsid w:val="00DB099F"/>
    <w:rsid w:val="00DB0B50"/>
    <w:rsid w:val="00DB2AEF"/>
    <w:rsid w:val="00DB2B51"/>
    <w:rsid w:val="00DB341C"/>
    <w:rsid w:val="00DB382B"/>
    <w:rsid w:val="00DB4525"/>
    <w:rsid w:val="00DB47A5"/>
    <w:rsid w:val="00DB4D17"/>
    <w:rsid w:val="00DB6DD3"/>
    <w:rsid w:val="00DB79CB"/>
    <w:rsid w:val="00DB7CED"/>
    <w:rsid w:val="00DC0248"/>
    <w:rsid w:val="00DC09FC"/>
    <w:rsid w:val="00DC102C"/>
    <w:rsid w:val="00DC1E1B"/>
    <w:rsid w:val="00DC1EC8"/>
    <w:rsid w:val="00DC2E18"/>
    <w:rsid w:val="00DC30FE"/>
    <w:rsid w:val="00DC3512"/>
    <w:rsid w:val="00DC385E"/>
    <w:rsid w:val="00DC3EC8"/>
    <w:rsid w:val="00DC4068"/>
    <w:rsid w:val="00DC4145"/>
    <w:rsid w:val="00DC493B"/>
    <w:rsid w:val="00DC759F"/>
    <w:rsid w:val="00DD0B51"/>
    <w:rsid w:val="00DD0BE6"/>
    <w:rsid w:val="00DD1707"/>
    <w:rsid w:val="00DD1963"/>
    <w:rsid w:val="00DD1C59"/>
    <w:rsid w:val="00DD263C"/>
    <w:rsid w:val="00DD2DEA"/>
    <w:rsid w:val="00DD3272"/>
    <w:rsid w:val="00DD3467"/>
    <w:rsid w:val="00DD45B5"/>
    <w:rsid w:val="00DD474F"/>
    <w:rsid w:val="00DD4834"/>
    <w:rsid w:val="00DD4A1A"/>
    <w:rsid w:val="00DD52FC"/>
    <w:rsid w:val="00DD5C3A"/>
    <w:rsid w:val="00DD5C56"/>
    <w:rsid w:val="00DD64C8"/>
    <w:rsid w:val="00DD674D"/>
    <w:rsid w:val="00DD695D"/>
    <w:rsid w:val="00DD6D50"/>
    <w:rsid w:val="00DD701C"/>
    <w:rsid w:val="00DD7DA4"/>
    <w:rsid w:val="00DE0CC3"/>
    <w:rsid w:val="00DE0F83"/>
    <w:rsid w:val="00DE283C"/>
    <w:rsid w:val="00DE2C73"/>
    <w:rsid w:val="00DE3136"/>
    <w:rsid w:val="00DE39F4"/>
    <w:rsid w:val="00DE3A27"/>
    <w:rsid w:val="00DE3E54"/>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58E5"/>
    <w:rsid w:val="00DF5BC6"/>
    <w:rsid w:val="00DF6527"/>
    <w:rsid w:val="00DF6764"/>
    <w:rsid w:val="00DF79E1"/>
    <w:rsid w:val="00DF7E57"/>
    <w:rsid w:val="00E000D0"/>
    <w:rsid w:val="00E00BFD"/>
    <w:rsid w:val="00E00F2E"/>
    <w:rsid w:val="00E01525"/>
    <w:rsid w:val="00E0160E"/>
    <w:rsid w:val="00E0186E"/>
    <w:rsid w:val="00E01FE1"/>
    <w:rsid w:val="00E0247E"/>
    <w:rsid w:val="00E024B2"/>
    <w:rsid w:val="00E025CC"/>
    <w:rsid w:val="00E02FCC"/>
    <w:rsid w:val="00E03063"/>
    <w:rsid w:val="00E036B3"/>
    <w:rsid w:val="00E044C5"/>
    <w:rsid w:val="00E051B1"/>
    <w:rsid w:val="00E057EA"/>
    <w:rsid w:val="00E05E00"/>
    <w:rsid w:val="00E06F09"/>
    <w:rsid w:val="00E06FAA"/>
    <w:rsid w:val="00E07916"/>
    <w:rsid w:val="00E07AA2"/>
    <w:rsid w:val="00E1015B"/>
    <w:rsid w:val="00E106AE"/>
    <w:rsid w:val="00E10723"/>
    <w:rsid w:val="00E10D66"/>
    <w:rsid w:val="00E11236"/>
    <w:rsid w:val="00E1164D"/>
    <w:rsid w:val="00E11A5C"/>
    <w:rsid w:val="00E1223A"/>
    <w:rsid w:val="00E122A9"/>
    <w:rsid w:val="00E12447"/>
    <w:rsid w:val="00E12ABE"/>
    <w:rsid w:val="00E1415F"/>
    <w:rsid w:val="00E15141"/>
    <w:rsid w:val="00E15683"/>
    <w:rsid w:val="00E1603D"/>
    <w:rsid w:val="00E163D8"/>
    <w:rsid w:val="00E17778"/>
    <w:rsid w:val="00E1784D"/>
    <w:rsid w:val="00E20A95"/>
    <w:rsid w:val="00E20E02"/>
    <w:rsid w:val="00E20FC9"/>
    <w:rsid w:val="00E219AE"/>
    <w:rsid w:val="00E21BD1"/>
    <w:rsid w:val="00E22146"/>
    <w:rsid w:val="00E222DF"/>
    <w:rsid w:val="00E2282E"/>
    <w:rsid w:val="00E2294D"/>
    <w:rsid w:val="00E2297A"/>
    <w:rsid w:val="00E229C1"/>
    <w:rsid w:val="00E22C09"/>
    <w:rsid w:val="00E2339C"/>
    <w:rsid w:val="00E238C8"/>
    <w:rsid w:val="00E239E9"/>
    <w:rsid w:val="00E23E0C"/>
    <w:rsid w:val="00E23FAE"/>
    <w:rsid w:val="00E248F0"/>
    <w:rsid w:val="00E25FA0"/>
    <w:rsid w:val="00E275CE"/>
    <w:rsid w:val="00E2796A"/>
    <w:rsid w:val="00E30003"/>
    <w:rsid w:val="00E313CE"/>
    <w:rsid w:val="00E31F09"/>
    <w:rsid w:val="00E320DB"/>
    <w:rsid w:val="00E32733"/>
    <w:rsid w:val="00E32EF7"/>
    <w:rsid w:val="00E331D5"/>
    <w:rsid w:val="00E338E2"/>
    <w:rsid w:val="00E33AB2"/>
    <w:rsid w:val="00E33B65"/>
    <w:rsid w:val="00E33E69"/>
    <w:rsid w:val="00E3497F"/>
    <w:rsid w:val="00E34E6A"/>
    <w:rsid w:val="00E34F1E"/>
    <w:rsid w:val="00E35931"/>
    <w:rsid w:val="00E35D96"/>
    <w:rsid w:val="00E35F0A"/>
    <w:rsid w:val="00E363CF"/>
    <w:rsid w:val="00E36C49"/>
    <w:rsid w:val="00E36D49"/>
    <w:rsid w:val="00E36E14"/>
    <w:rsid w:val="00E37673"/>
    <w:rsid w:val="00E37D26"/>
    <w:rsid w:val="00E408E9"/>
    <w:rsid w:val="00E413F2"/>
    <w:rsid w:val="00E418F1"/>
    <w:rsid w:val="00E419DB"/>
    <w:rsid w:val="00E41C1E"/>
    <w:rsid w:val="00E41C29"/>
    <w:rsid w:val="00E41D45"/>
    <w:rsid w:val="00E41DDC"/>
    <w:rsid w:val="00E4238A"/>
    <w:rsid w:val="00E4324D"/>
    <w:rsid w:val="00E43D4B"/>
    <w:rsid w:val="00E4443F"/>
    <w:rsid w:val="00E44935"/>
    <w:rsid w:val="00E4496D"/>
    <w:rsid w:val="00E450D7"/>
    <w:rsid w:val="00E4579A"/>
    <w:rsid w:val="00E46771"/>
    <w:rsid w:val="00E46C4C"/>
    <w:rsid w:val="00E46E0B"/>
    <w:rsid w:val="00E471ED"/>
    <w:rsid w:val="00E478DA"/>
    <w:rsid w:val="00E478F6"/>
    <w:rsid w:val="00E479FF"/>
    <w:rsid w:val="00E5076A"/>
    <w:rsid w:val="00E50E1F"/>
    <w:rsid w:val="00E5109D"/>
    <w:rsid w:val="00E528AD"/>
    <w:rsid w:val="00E52A22"/>
    <w:rsid w:val="00E52EC5"/>
    <w:rsid w:val="00E53041"/>
    <w:rsid w:val="00E535C2"/>
    <w:rsid w:val="00E53728"/>
    <w:rsid w:val="00E53914"/>
    <w:rsid w:val="00E54806"/>
    <w:rsid w:val="00E55F8A"/>
    <w:rsid w:val="00E5696B"/>
    <w:rsid w:val="00E60221"/>
    <w:rsid w:val="00E6098E"/>
    <w:rsid w:val="00E60A5A"/>
    <w:rsid w:val="00E61389"/>
    <w:rsid w:val="00E61780"/>
    <w:rsid w:val="00E62796"/>
    <w:rsid w:val="00E6301A"/>
    <w:rsid w:val="00E63772"/>
    <w:rsid w:val="00E6460B"/>
    <w:rsid w:val="00E65663"/>
    <w:rsid w:val="00E661DB"/>
    <w:rsid w:val="00E66781"/>
    <w:rsid w:val="00E66C88"/>
    <w:rsid w:val="00E67D73"/>
    <w:rsid w:val="00E67D7A"/>
    <w:rsid w:val="00E7056F"/>
    <w:rsid w:val="00E70710"/>
    <w:rsid w:val="00E71086"/>
    <w:rsid w:val="00E71B32"/>
    <w:rsid w:val="00E729DD"/>
    <w:rsid w:val="00E7391F"/>
    <w:rsid w:val="00E745BB"/>
    <w:rsid w:val="00E77E32"/>
    <w:rsid w:val="00E809C8"/>
    <w:rsid w:val="00E8173D"/>
    <w:rsid w:val="00E81B11"/>
    <w:rsid w:val="00E82FC8"/>
    <w:rsid w:val="00E834BF"/>
    <w:rsid w:val="00E83987"/>
    <w:rsid w:val="00E84037"/>
    <w:rsid w:val="00E84CC4"/>
    <w:rsid w:val="00E84DE1"/>
    <w:rsid w:val="00E855B1"/>
    <w:rsid w:val="00E86621"/>
    <w:rsid w:val="00E87BD5"/>
    <w:rsid w:val="00E87C5D"/>
    <w:rsid w:val="00E90B12"/>
    <w:rsid w:val="00E90D43"/>
    <w:rsid w:val="00E910AA"/>
    <w:rsid w:val="00E912B1"/>
    <w:rsid w:val="00E91572"/>
    <w:rsid w:val="00E91B0D"/>
    <w:rsid w:val="00E921EF"/>
    <w:rsid w:val="00E927FD"/>
    <w:rsid w:val="00E92BF5"/>
    <w:rsid w:val="00E93161"/>
    <w:rsid w:val="00E95897"/>
    <w:rsid w:val="00E95DDA"/>
    <w:rsid w:val="00E972A2"/>
    <w:rsid w:val="00E97A7D"/>
    <w:rsid w:val="00EA03AA"/>
    <w:rsid w:val="00EA0837"/>
    <w:rsid w:val="00EA1008"/>
    <w:rsid w:val="00EA12EA"/>
    <w:rsid w:val="00EA141E"/>
    <w:rsid w:val="00EA1B41"/>
    <w:rsid w:val="00EA1DB0"/>
    <w:rsid w:val="00EA1DF6"/>
    <w:rsid w:val="00EA2134"/>
    <w:rsid w:val="00EA23AC"/>
    <w:rsid w:val="00EA2B29"/>
    <w:rsid w:val="00EA2BF9"/>
    <w:rsid w:val="00EA2C90"/>
    <w:rsid w:val="00EA35FC"/>
    <w:rsid w:val="00EA3942"/>
    <w:rsid w:val="00EA3F5C"/>
    <w:rsid w:val="00EA4BEF"/>
    <w:rsid w:val="00EA5A78"/>
    <w:rsid w:val="00EA5DE5"/>
    <w:rsid w:val="00EA71D3"/>
    <w:rsid w:val="00EB051D"/>
    <w:rsid w:val="00EB0FD4"/>
    <w:rsid w:val="00EB1072"/>
    <w:rsid w:val="00EB1A14"/>
    <w:rsid w:val="00EB2610"/>
    <w:rsid w:val="00EB2D92"/>
    <w:rsid w:val="00EB2DB8"/>
    <w:rsid w:val="00EB3229"/>
    <w:rsid w:val="00EB341F"/>
    <w:rsid w:val="00EB36B5"/>
    <w:rsid w:val="00EB43C4"/>
    <w:rsid w:val="00EB5A24"/>
    <w:rsid w:val="00EB5C2A"/>
    <w:rsid w:val="00EB686E"/>
    <w:rsid w:val="00EB6974"/>
    <w:rsid w:val="00EB6D6E"/>
    <w:rsid w:val="00EB7570"/>
    <w:rsid w:val="00EB76BD"/>
    <w:rsid w:val="00EC01C4"/>
    <w:rsid w:val="00EC05A9"/>
    <w:rsid w:val="00EC05F2"/>
    <w:rsid w:val="00EC085F"/>
    <w:rsid w:val="00EC12D9"/>
    <w:rsid w:val="00EC2103"/>
    <w:rsid w:val="00EC27C8"/>
    <w:rsid w:val="00EC284D"/>
    <w:rsid w:val="00EC2BE5"/>
    <w:rsid w:val="00EC2CCA"/>
    <w:rsid w:val="00EC2E57"/>
    <w:rsid w:val="00EC2E71"/>
    <w:rsid w:val="00EC3A46"/>
    <w:rsid w:val="00EC4D53"/>
    <w:rsid w:val="00EC5347"/>
    <w:rsid w:val="00EC5AE1"/>
    <w:rsid w:val="00EC7215"/>
    <w:rsid w:val="00EC7371"/>
    <w:rsid w:val="00EC7652"/>
    <w:rsid w:val="00EC766D"/>
    <w:rsid w:val="00EC77DC"/>
    <w:rsid w:val="00EC7835"/>
    <w:rsid w:val="00ED0437"/>
    <w:rsid w:val="00ED05EB"/>
    <w:rsid w:val="00ED0D53"/>
    <w:rsid w:val="00ED0ED2"/>
    <w:rsid w:val="00ED2112"/>
    <w:rsid w:val="00ED25BD"/>
    <w:rsid w:val="00ED3133"/>
    <w:rsid w:val="00ED35F0"/>
    <w:rsid w:val="00ED3605"/>
    <w:rsid w:val="00ED3C86"/>
    <w:rsid w:val="00ED3CE8"/>
    <w:rsid w:val="00ED47E4"/>
    <w:rsid w:val="00ED4B01"/>
    <w:rsid w:val="00ED5511"/>
    <w:rsid w:val="00ED58AD"/>
    <w:rsid w:val="00ED5E13"/>
    <w:rsid w:val="00ED6A91"/>
    <w:rsid w:val="00ED6C71"/>
    <w:rsid w:val="00ED71AE"/>
    <w:rsid w:val="00ED73A4"/>
    <w:rsid w:val="00ED7D8F"/>
    <w:rsid w:val="00EE07D2"/>
    <w:rsid w:val="00EE0D35"/>
    <w:rsid w:val="00EE1A53"/>
    <w:rsid w:val="00EE1A98"/>
    <w:rsid w:val="00EE1BEE"/>
    <w:rsid w:val="00EE22A7"/>
    <w:rsid w:val="00EE3627"/>
    <w:rsid w:val="00EE39EA"/>
    <w:rsid w:val="00EE4D2B"/>
    <w:rsid w:val="00EE4DF4"/>
    <w:rsid w:val="00EE5D97"/>
    <w:rsid w:val="00EE5DE3"/>
    <w:rsid w:val="00EE6288"/>
    <w:rsid w:val="00EE66D4"/>
    <w:rsid w:val="00EE6911"/>
    <w:rsid w:val="00EE6B64"/>
    <w:rsid w:val="00EE6C36"/>
    <w:rsid w:val="00EE6F5D"/>
    <w:rsid w:val="00EF00D3"/>
    <w:rsid w:val="00EF0280"/>
    <w:rsid w:val="00EF0F38"/>
    <w:rsid w:val="00EF0F88"/>
    <w:rsid w:val="00EF12CC"/>
    <w:rsid w:val="00EF1613"/>
    <w:rsid w:val="00EF21B8"/>
    <w:rsid w:val="00EF21F3"/>
    <w:rsid w:val="00EF2355"/>
    <w:rsid w:val="00EF2401"/>
    <w:rsid w:val="00EF3011"/>
    <w:rsid w:val="00EF3786"/>
    <w:rsid w:val="00EF3BE1"/>
    <w:rsid w:val="00EF4351"/>
    <w:rsid w:val="00EF4927"/>
    <w:rsid w:val="00EF4B23"/>
    <w:rsid w:val="00EF5363"/>
    <w:rsid w:val="00EF59B1"/>
    <w:rsid w:val="00EF59F2"/>
    <w:rsid w:val="00EF6176"/>
    <w:rsid w:val="00EF6CBB"/>
    <w:rsid w:val="00EF6E4E"/>
    <w:rsid w:val="00EF713B"/>
    <w:rsid w:val="00EF71AB"/>
    <w:rsid w:val="00EF74E7"/>
    <w:rsid w:val="00EF780A"/>
    <w:rsid w:val="00EF7B3E"/>
    <w:rsid w:val="00F0069B"/>
    <w:rsid w:val="00F01C37"/>
    <w:rsid w:val="00F01D44"/>
    <w:rsid w:val="00F01F24"/>
    <w:rsid w:val="00F02B8D"/>
    <w:rsid w:val="00F02BF0"/>
    <w:rsid w:val="00F03C49"/>
    <w:rsid w:val="00F03F33"/>
    <w:rsid w:val="00F0432C"/>
    <w:rsid w:val="00F04516"/>
    <w:rsid w:val="00F06034"/>
    <w:rsid w:val="00F0780D"/>
    <w:rsid w:val="00F07A6D"/>
    <w:rsid w:val="00F1097C"/>
    <w:rsid w:val="00F121F0"/>
    <w:rsid w:val="00F123F4"/>
    <w:rsid w:val="00F12DCF"/>
    <w:rsid w:val="00F12F63"/>
    <w:rsid w:val="00F1310D"/>
    <w:rsid w:val="00F133D6"/>
    <w:rsid w:val="00F13971"/>
    <w:rsid w:val="00F14133"/>
    <w:rsid w:val="00F144D6"/>
    <w:rsid w:val="00F14C5F"/>
    <w:rsid w:val="00F14FC4"/>
    <w:rsid w:val="00F1511E"/>
    <w:rsid w:val="00F15860"/>
    <w:rsid w:val="00F15A42"/>
    <w:rsid w:val="00F15DA5"/>
    <w:rsid w:val="00F16108"/>
    <w:rsid w:val="00F16136"/>
    <w:rsid w:val="00F162A0"/>
    <w:rsid w:val="00F16526"/>
    <w:rsid w:val="00F16D91"/>
    <w:rsid w:val="00F1705F"/>
    <w:rsid w:val="00F1756F"/>
    <w:rsid w:val="00F201FD"/>
    <w:rsid w:val="00F204E4"/>
    <w:rsid w:val="00F2085A"/>
    <w:rsid w:val="00F2227C"/>
    <w:rsid w:val="00F22C9C"/>
    <w:rsid w:val="00F233C7"/>
    <w:rsid w:val="00F23548"/>
    <w:rsid w:val="00F2359A"/>
    <w:rsid w:val="00F23A5E"/>
    <w:rsid w:val="00F2404C"/>
    <w:rsid w:val="00F2429E"/>
    <w:rsid w:val="00F24742"/>
    <w:rsid w:val="00F2479F"/>
    <w:rsid w:val="00F25371"/>
    <w:rsid w:val="00F25545"/>
    <w:rsid w:val="00F265B9"/>
    <w:rsid w:val="00F266AA"/>
    <w:rsid w:val="00F2685A"/>
    <w:rsid w:val="00F2701E"/>
    <w:rsid w:val="00F27661"/>
    <w:rsid w:val="00F2796B"/>
    <w:rsid w:val="00F279BD"/>
    <w:rsid w:val="00F27F89"/>
    <w:rsid w:val="00F27FFD"/>
    <w:rsid w:val="00F3079C"/>
    <w:rsid w:val="00F311CD"/>
    <w:rsid w:val="00F3209B"/>
    <w:rsid w:val="00F3223F"/>
    <w:rsid w:val="00F3267F"/>
    <w:rsid w:val="00F33779"/>
    <w:rsid w:val="00F33B9C"/>
    <w:rsid w:val="00F34050"/>
    <w:rsid w:val="00F340F6"/>
    <w:rsid w:val="00F34129"/>
    <w:rsid w:val="00F3424C"/>
    <w:rsid w:val="00F34397"/>
    <w:rsid w:val="00F349C4"/>
    <w:rsid w:val="00F354AA"/>
    <w:rsid w:val="00F3575C"/>
    <w:rsid w:val="00F35F09"/>
    <w:rsid w:val="00F36242"/>
    <w:rsid w:val="00F37037"/>
    <w:rsid w:val="00F3771F"/>
    <w:rsid w:val="00F37869"/>
    <w:rsid w:val="00F37A08"/>
    <w:rsid w:val="00F37BB9"/>
    <w:rsid w:val="00F405BB"/>
    <w:rsid w:val="00F40B80"/>
    <w:rsid w:val="00F415EE"/>
    <w:rsid w:val="00F41721"/>
    <w:rsid w:val="00F41B49"/>
    <w:rsid w:val="00F423F0"/>
    <w:rsid w:val="00F42726"/>
    <w:rsid w:val="00F42C78"/>
    <w:rsid w:val="00F43C32"/>
    <w:rsid w:val="00F44601"/>
    <w:rsid w:val="00F453B6"/>
    <w:rsid w:val="00F45854"/>
    <w:rsid w:val="00F45D0C"/>
    <w:rsid w:val="00F460F1"/>
    <w:rsid w:val="00F468F2"/>
    <w:rsid w:val="00F4697F"/>
    <w:rsid w:val="00F46B56"/>
    <w:rsid w:val="00F46C8A"/>
    <w:rsid w:val="00F46D54"/>
    <w:rsid w:val="00F502C8"/>
    <w:rsid w:val="00F50DC4"/>
    <w:rsid w:val="00F51015"/>
    <w:rsid w:val="00F524C0"/>
    <w:rsid w:val="00F52A72"/>
    <w:rsid w:val="00F52EF4"/>
    <w:rsid w:val="00F53483"/>
    <w:rsid w:val="00F53548"/>
    <w:rsid w:val="00F5423E"/>
    <w:rsid w:val="00F548BE"/>
    <w:rsid w:val="00F5528F"/>
    <w:rsid w:val="00F568B3"/>
    <w:rsid w:val="00F568CD"/>
    <w:rsid w:val="00F569C2"/>
    <w:rsid w:val="00F56A10"/>
    <w:rsid w:val="00F56AE4"/>
    <w:rsid w:val="00F57C62"/>
    <w:rsid w:val="00F57FC5"/>
    <w:rsid w:val="00F6000C"/>
    <w:rsid w:val="00F61269"/>
    <w:rsid w:val="00F61976"/>
    <w:rsid w:val="00F626CD"/>
    <w:rsid w:val="00F62B84"/>
    <w:rsid w:val="00F62DFC"/>
    <w:rsid w:val="00F62F58"/>
    <w:rsid w:val="00F6340C"/>
    <w:rsid w:val="00F6346F"/>
    <w:rsid w:val="00F6362F"/>
    <w:rsid w:val="00F6381A"/>
    <w:rsid w:val="00F64095"/>
    <w:rsid w:val="00F6497A"/>
    <w:rsid w:val="00F65403"/>
    <w:rsid w:val="00F658BB"/>
    <w:rsid w:val="00F6598F"/>
    <w:rsid w:val="00F65E41"/>
    <w:rsid w:val="00F65FF3"/>
    <w:rsid w:val="00F66292"/>
    <w:rsid w:val="00F6694F"/>
    <w:rsid w:val="00F67026"/>
    <w:rsid w:val="00F70012"/>
    <w:rsid w:val="00F702ED"/>
    <w:rsid w:val="00F7048F"/>
    <w:rsid w:val="00F70A5D"/>
    <w:rsid w:val="00F70D04"/>
    <w:rsid w:val="00F71756"/>
    <w:rsid w:val="00F717ED"/>
    <w:rsid w:val="00F71F64"/>
    <w:rsid w:val="00F722AD"/>
    <w:rsid w:val="00F72370"/>
    <w:rsid w:val="00F724A0"/>
    <w:rsid w:val="00F72ED6"/>
    <w:rsid w:val="00F72EDE"/>
    <w:rsid w:val="00F74593"/>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687"/>
    <w:rsid w:val="00F81CE3"/>
    <w:rsid w:val="00F81D23"/>
    <w:rsid w:val="00F82060"/>
    <w:rsid w:val="00F820BF"/>
    <w:rsid w:val="00F83B27"/>
    <w:rsid w:val="00F83C5B"/>
    <w:rsid w:val="00F83E60"/>
    <w:rsid w:val="00F83FD9"/>
    <w:rsid w:val="00F84289"/>
    <w:rsid w:val="00F84293"/>
    <w:rsid w:val="00F84CAE"/>
    <w:rsid w:val="00F857D6"/>
    <w:rsid w:val="00F87193"/>
    <w:rsid w:val="00F8722D"/>
    <w:rsid w:val="00F8785E"/>
    <w:rsid w:val="00F87F75"/>
    <w:rsid w:val="00F87F99"/>
    <w:rsid w:val="00F87FCA"/>
    <w:rsid w:val="00F902E6"/>
    <w:rsid w:val="00F9196A"/>
    <w:rsid w:val="00F921E9"/>
    <w:rsid w:val="00F92790"/>
    <w:rsid w:val="00F92920"/>
    <w:rsid w:val="00F92A63"/>
    <w:rsid w:val="00F92ACA"/>
    <w:rsid w:val="00F92C55"/>
    <w:rsid w:val="00F92E7C"/>
    <w:rsid w:val="00F92EAB"/>
    <w:rsid w:val="00F93083"/>
    <w:rsid w:val="00F930D9"/>
    <w:rsid w:val="00F93201"/>
    <w:rsid w:val="00F9322C"/>
    <w:rsid w:val="00F93EEE"/>
    <w:rsid w:val="00F94A68"/>
    <w:rsid w:val="00F954CA"/>
    <w:rsid w:val="00F95676"/>
    <w:rsid w:val="00F96280"/>
    <w:rsid w:val="00F96E84"/>
    <w:rsid w:val="00F97914"/>
    <w:rsid w:val="00FA01D4"/>
    <w:rsid w:val="00FA0C7B"/>
    <w:rsid w:val="00FA1FC8"/>
    <w:rsid w:val="00FA2BD7"/>
    <w:rsid w:val="00FA3BAD"/>
    <w:rsid w:val="00FA3F06"/>
    <w:rsid w:val="00FA4607"/>
    <w:rsid w:val="00FA4744"/>
    <w:rsid w:val="00FA5F23"/>
    <w:rsid w:val="00FA6DE6"/>
    <w:rsid w:val="00FA6F37"/>
    <w:rsid w:val="00FA6FA7"/>
    <w:rsid w:val="00FA707A"/>
    <w:rsid w:val="00FA77CA"/>
    <w:rsid w:val="00FB0862"/>
    <w:rsid w:val="00FB119A"/>
    <w:rsid w:val="00FB1431"/>
    <w:rsid w:val="00FB162D"/>
    <w:rsid w:val="00FB181F"/>
    <w:rsid w:val="00FB1918"/>
    <w:rsid w:val="00FB1AE8"/>
    <w:rsid w:val="00FB1D7A"/>
    <w:rsid w:val="00FB24C0"/>
    <w:rsid w:val="00FB286E"/>
    <w:rsid w:val="00FB29B4"/>
    <w:rsid w:val="00FB2A18"/>
    <w:rsid w:val="00FB2B3C"/>
    <w:rsid w:val="00FB2F82"/>
    <w:rsid w:val="00FB3F9C"/>
    <w:rsid w:val="00FB4206"/>
    <w:rsid w:val="00FB526E"/>
    <w:rsid w:val="00FB5CF6"/>
    <w:rsid w:val="00FB60E4"/>
    <w:rsid w:val="00FB6C8D"/>
    <w:rsid w:val="00FB6D76"/>
    <w:rsid w:val="00FB6F8F"/>
    <w:rsid w:val="00FB6FAF"/>
    <w:rsid w:val="00FB7450"/>
    <w:rsid w:val="00FB7968"/>
    <w:rsid w:val="00FC0562"/>
    <w:rsid w:val="00FC0EFA"/>
    <w:rsid w:val="00FC1079"/>
    <w:rsid w:val="00FC1327"/>
    <w:rsid w:val="00FC1533"/>
    <w:rsid w:val="00FC1D4B"/>
    <w:rsid w:val="00FC201C"/>
    <w:rsid w:val="00FC2F98"/>
    <w:rsid w:val="00FC314B"/>
    <w:rsid w:val="00FC345D"/>
    <w:rsid w:val="00FC39CA"/>
    <w:rsid w:val="00FC3AE8"/>
    <w:rsid w:val="00FC4A41"/>
    <w:rsid w:val="00FC52F6"/>
    <w:rsid w:val="00FC5E6F"/>
    <w:rsid w:val="00FC6408"/>
    <w:rsid w:val="00FC7615"/>
    <w:rsid w:val="00FC7F4D"/>
    <w:rsid w:val="00FD058E"/>
    <w:rsid w:val="00FD05BC"/>
    <w:rsid w:val="00FD0E60"/>
    <w:rsid w:val="00FD1D96"/>
    <w:rsid w:val="00FD2102"/>
    <w:rsid w:val="00FD2718"/>
    <w:rsid w:val="00FD3889"/>
    <w:rsid w:val="00FD45D6"/>
    <w:rsid w:val="00FD465C"/>
    <w:rsid w:val="00FD562A"/>
    <w:rsid w:val="00FD59CF"/>
    <w:rsid w:val="00FD64EF"/>
    <w:rsid w:val="00FD65B0"/>
    <w:rsid w:val="00FD7771"/>
    <w:rsid w:val="00FE0294"/>
    <w:rsid w:val="00FE09F6"/>
    <w:rsid w:val="00FE18B4"/>
    <w:rsid w:val="00FE2880"/>
    <w:rsid w:val="00FE2C5C"/>
    <w:rsid w:val="00FE2F0E"/>
    <w:rsid w:val="00FE2F48"/>
    <w:rsid w:val="00FE37C2"/>
    <w:rsid w:val="00FE3B41"/>
    <w:rsid w:val="00FE4F46"/>
    <w:rsid w:val="00FE5276"/>
    <w:rsid w:val="00FE606C"/>
    <w:rsid w:val="00FE66FB"/>
    <w:rsid w:val="00FE6FAA"/>
    <w:rsid w:val="00FE7053"/>
    <w:rsid w:val="00FE7495"/>
    <w:rsid w:val="00FE76F5"/>
    <w:rsid w:val="00FE7884"/>
    <w:rsid w:val="00FE7D12"/>
    <w:rsid w:val="00FF07DB"/>
    <w:rsid w:val="00FF3DBD"/>
    <w:rsid w:val="00FF4204"/>
    <w:rsid w:val="00FF4314"/>
    <w:rsid w:val="00FF456E"/>
    <w:rsid w:val="00FF4A19"/>
    <w:rsid w:val="00FF4CE2"/>
    <w:rsid w:val="00FF7533"/>
    <w:rsid w:val="010351AA"/>
    <w:rsid w:val="01A8359C"/>
    <w:rsid w:val="01D60526"/>
    <w:rsid w:val="01F0299B"/>
    <w:rsid w:val="026E4F91"/>
    <w:rsid w:val="041D095D"/>
    <w:rsid w:val="04DB3572"/>
    <w:rsid w:val="04F75026"/>
    <w:rsid w:val="0538218C"/>
    <w:rsid w:val="05C87DB9"/>
    <w:rsid w:val="062E4681"/>
    <w:rsid w:val="06587D46"/>
    <w:rsid w:val="06A16295"/>
    <w:rsid w:val="09574117"/>
    <w:rsid w:val="0961739E"/>
    <w:rsid w:val="098E6083"/>
    <w:rsid w:val="0AE53B72"/>
    <w:rsid w:val="0B110934"/>
    <w:rsid w:val="0B1701D0"/>
    <w:rsid w:val="0B205B2B"/>
    <w:rsid w:val="0B2B09C3"/>
    <w:rsid w:val="0B782559"/>
    <w:rsid w:val="0BBF2615"/>
    <w:rsid w:val="0D566BC9"/>
    <w:rsid w:val="0D6A6232"/>
    <w:rsid w:val="0E180322"/>
    <w:rsid w:val="0E311E23"/>
    <w:rsid w:val="0E8C4995"/>
    <w:rsid w:val="0EDC6C68"/>
    <w:rsid w:val="0EF27BFB"/>
    <w:rsid w:val="0F1250DC"/>
    <w:rsid w:val="0F76794B"/>
    <w:rsid w:val="0FB00BF3"/>
    <w:rsid w:val="0FBB6515"/>
    <w:rsid w:val="0FBC50EF"/>
    <w:rsid w:val="100F670D"/>
    <w:rsid w:val="10B31F5B"/>
    <w:rsid w:val="115F3FD7"/>
    <w:rsid w:val="118C11EC"/>
    <w:rsid w:val="11A259DD"/>
    <w:rsid w:val="120474A0"/>
    <w:rsid w:val="13102ABE"/>
    <w:rsid w:val="14592458"/>
    <w:rsid w:val="14D5731C"/>
    <w:rsid w:val="153248A2"/>
    <w:rsid w:val="156E30E2"/>
    <w:rsid w:val="16137A8A"/>
    <w:rsid w:val="165738F2"/>
    <w:rsid w:val="167D280D"/>
    <w:rsid w:val="17047766"/>
    <w:rsid w:val="17920BDE"/>
    <w:rsid w:val="17935895"/>
    <w:rsid w:val="17F52C18"/>
    <w:rsid w:val="17F6116D"/>
    <w:rsid w:val="184530EF"/>
    <w:rsid w:val="19227A4B"/>
    <w:rsid w:val="1A5D681E"/>
    <w:rsid w:val="1A68244E"/>
    <w:rsid w:val="1A781C77"/>
    <w:rsid w:val="1B3E182A"/>
    <w:rsid w:val="1B4B5195"/>
    <w:rsid w:val="1C174C6F"/>
    <w:rsid w:val="1C7C020D"/>
    <w:rsid w:val="1C8F78BA"/>
    <w:rsid w:val="1C9B0D84"/>
    <w:rsid w:val="1CD86382"/>
    <w:rsid w:val="1CDD3F3B"/>
    <w:rsid w:val="1D1104A8"/>
    <w:rsid w:val="1D370234"/>
    <w:rsid w:val="1D4D6869"/>
    <w:rsid w:val="1EA37AC2"/>
    <w:rsid w:val="1EDF295B"/>
    <w:rsid w:val="20071CBB"/>
    <w:rsid w:val="21233ED6"/>
    <w:rsid w:val="213B4110"/>
    <w:rsid w:val="214D0F32"/>
    <w:rsid w:val="21760101"/>
    <w:rsid w:val="224C7DB2"/>
    <w:rsid w:val="22B25284"/>
    <w:rsid w:val="22B67E76"/>
    <w:rsid w:val="22B91715"/>
    <w:rsid w:val="22C07D9F"/>
    <w:rsid w:val="23056CBA"/>
    <w:rsid w:val="233A2855"/>
    <w:rsid w:val="234C1E42"/>
    <w:rsid w:val="23C6059E"/>
    <w:rsid w:val="23C95079"/>
    <w:rsid w:val="24031A53"/>
    <w:rsid w:val="24133391"/>
    <w:rsid w:val="24307C26"/>
    <w:rsid w:val="248E5D4C"/>
    <w:rsid w:val="24C47897"/>
    <w:rsid w:val="24E337F8"/>
    <w:rsid w:val="253725EB"/>
    <w:rsid w:val="258D3B57"/>
    <w:rsid w:val="25BF6B5D"/>
    <w:rsid w:val="262336EE"/>
    <w:rsid w:val="269E4C0C"/>
    <w:rsid w:val="27024D1A"/>
    <w:rsid w:val="275C2650"/>
    <w:rsid w:val="28765344"/>
    <w:rsid w:val="290E5E4E"/>
    <w:rsid w:val="29EE455B"/>
    <w:rsid w:val="2A246D23"/>
    <w:rsid w:val="2A3F69A3"/>
    <w:rsid w:val="2A622692"/>
    <w:rsid w:val="2AD85037"/>
    <w:rsid w:val="2BD0253B"/>
    <w:rsid w:val="2C444480"/>
    <w:rsid w:val="2C564DC3"/>
    <w:rsid w:val="2D0F04FC"/>
    <w:rsid w:val="2D6C141D"/>
    <w:rsid w:val="2E5D564A"/>
    <w:rsid w:val="2EB64B4B"/>
    <w:rsid w:val="2ED31DB0"/>
    <w:rsid w:val="2EDB590A"/>
    <w:rsid w:val="2F0A29E3"/>
    <w:rsid w:val="303625F7"/>
    <w:rsid w:val="30817D6A"/>
    <w:rsid w:val="3157114E"/>
    <w:rsid w:val="31F2037F"/>
    <w:rsid w:val="329B11F6"/>
    <w:rsid w:val="336E087E"/>
    <w:rsid w:val="33C3087D"/>
    <w:rsid w:val="353847CE"/>
    <w:rsid w:val="355E774D"/>
    <w:rsid w:val="35961B12"/>
    <w:rsid w:val="35C87787"/>
    <w:rsid w:val="364523AD"/>
    <w:rsid w:val="36670501"/>
    <w:rsid w:val="36700D38"/>
    <w:rsid w:val="36A730F3"/>
    <w:rsid w:val="36C4673D"/>
    <w:rsid w:val="36D0648B"/>
    <w:rsid w:val="36EC1C61"/>
    <w:rsid w:val="37195777"/>
    <w:rsid w:val="37446D5A"/>
    <w:rsid w:val="37557129"/>
    <w:rsid w:val="37B10B63"/>
    <w:rsid w:val="37D17C49"/>
    <w:rsid w:val="381E60F1"/>
    <w:rsid w:val="38950836"/>
    <w:rsid w:val="390721D7"/>
    <w:rsid w:val="393B510C"/>
    <w:rsid w:val="393F4767"/>
    <w:rsid w:val="39A97E97"/>
    <w:rsid w:val="3A260C29"/>
    <w:rsid w:val="3A5D7130"/>
    <w:rsid w:val="3AA46A69"/>
    <w:rsid w:val="3AFC596C"/>
    <w:rsid w:val="3B57268D"/>
    <w:rsid w:val="3B6176CE"/>
    <w:rsid w:val="3BF9504C"/>
    <w:rsid w:val="3CF11603"/>
    <w:rsid w:val="3D172F53"/>
    <w:rsid w:val="3D5F317C"/>
    <w:rsid w:val="3D7507FB"/>
    <w:rsid w:val="3E8832BC"/>
    <w:rsid w:val="3EB5127A"/>
    <w:rsid w:val="3F503E5E"/>
    <w:rsid w:val="3FBF894D"/>
    <w:rsid w:val="3FC16214"/>
    <w:rsid w:val="40A224C2"/>
    <w:rsid w:val="413051F0"/>
    <w:rsid w:val="41576FF8"/>
    <w:rsid w:val="41D9164E"/>
    <w:rsid w:val="41DD521D"/>
    <w:rsid w:val="423B7022"/>
    <w:rsid w:val="42AC04F6"/>
    <w:rsid w:val="4389060E"/>
    <w:rsid w:val="43BF494B"/>
    <w:rsid w:val="43C8028A"/>
    <w:rsid w:val="43D51667"/>
    <w:rsid w:val="44252DDD"/>
    <w:rsid w:val="443B2C25"/>
    <w:rsid w:val="448421F1"/>
    <w:rsid w:val="45290793"/>
    <w:rsid w:val="459E4A6E"/>
    <w:rsid w:val="45D37D9B"/>
    <w:rsid w:val="46867E49"/>
    <w:rsid w:val="470A01C4"/>
    <w:rsid w:val="4772413F"/>
    <w:rsid w:val="47A345BE"/>
    <w:rsid w:val="47FC770A"/>
    <w:rsid w:val="48194FD5"/>
    <w:rsid w:val="484514CB"/>
    <w:rsid w:val="48A96A12"/>
    <w:rsid w:val="48C86EE1"/>
    <w:rsid w:val="491165E1"/>
    <w:rsid w:val="49FA6EF8"/>
    <w:rsid w:val="4A730277"/>
    <w:rsid w:val="4A784961"/>
    <w:rsid w:val="4ACF3A3C"/>
    <w:rsid w:val="4AE96063"/>
    <w:rsid w:val="4B1700DF"/>
    <w:rsid w:val="4B332801"/>
    <w:rsid w:val="4C174813"/>
    <w:rsid w:val="4C2A3BEC"/>
    <w:rsid w:val="4D2E4E4D"/>
    <w:rsid w:val="4DD3727F"/>
    <w:rsid w:val="4F0F6A19"/>
    <w:rsid w:val="4F7F146C"/>
    <w:rsid w:val="50414974"/>
    <w:rsid w:val="512247A5"/>
    <w:rsid w:val="51646BB6"/>
    <w:rsid w:val="51D10A66"/>
    <w:rsid w:val="52281144"/>
    <w:rsid w:val="528A390F"/>
    <w:rsid w:val="528C6991"/>
    <w:rsid w:val="52C3297B"/>
    <w:rsid w:val="534113D4"/>
    <w:rsid w:val="537B1F4B"/>
    <w:rsid w:val="538567AE"/>
    <w:rsid w:val="53971069"/>
    <w:rsid w:val="54054633"/>
    <w:rsid w:val="540605E4"/>
    <w:rsid w:val="546A728B"/>
    <w:rsid w:val="547D2654"/>
    <w:rsid w:val="547F0032"/>
    <w:rsid w:val="54A02A20"/>
    <w:rsid w:val="54D564A0"/>
    <w:rsid w:val="55C87B3E"/>
    <w:rsid w:val="562E599A"/>
    <w:rsid w:val="564671D6"/>
    <w:rsid w:val="578641A4"/>
    <w:rsid w:val="58D67D8C"/>
    <w:rsid w:val="58D77C23"/>
    <w:rsid w:val="58E10577"/>
    <w:rsid w:val="58F04DA6"/>
    <w:rsid w:val="59165EF7"/>
    <w:rsid w:val="59702A12"/>
    <w:rsid w:val="59C06045"/>
    <w:rsid w:val="5AED2A9C"/>
    <w:rsid w:val="5BC746C9"/>
    <w:rsid w:val="5BCF1086"/>
    <w:rsid w:val="5C6043D4"/>
    <w:rsid w:val="5CC61F72"/>
    <w:rsid w:val="5CF206F7"/>
    <w:rsid w:val="5DCC0B84"/>
    <w:rsid w:val="5DEC21C1"/>
    <w:rsid w:val="5EA0340D"/>
    <w:rsid w:val="5ED66C3C"/>
    <w:rsid w:val="5FDD643B"/>
    <w:rsid w:val="60773D73"/>
    <w:rsid w:val="60BA3E42"/>
    <w:rsid w:val="61077514"/>
    <w:rsid w:val="6194383B"/>
    <w:rsid w:val="6199492C"/>
    <w:rsid w:val="61CB5375"/>
    <w:rsid w:val="61F10C72"/>
    <w:rsid w:val="623348CA"/>
    <w:rsid w:val="62B2525D"/>
    <w:rsid w:val="638766EA"/>
    <w:rsid w:val="65CA685B"/>
    <w:rsid w:val="65CF34A7"/>
    <w:rsid w:val="65F660EF"/>
    <w:rsid w:val="664A1839"/>
    <w:rsid w:val="6673798C"/>
    <w:rsid w:val="668C6082"/>
    <w:rsid w:val="66C117CB"/>
    <w:rsid w:val="673905B6"/>
    <w:rsid w:val="681C3942"/>
    <w:rsid w:val="68460AAC"/>
    <w:rsid w:val="685B7D1E"/>
    <w:rsid w:val="68AC1CFE"/>
    <w:rsid w:val="68B65AA7"/>
    <w:rsid w:val="6AD14D4C"/>
    <w:rsid w:val="6BCD1DE6"/>
    <w:rsid w:val="6C243696"/>
    <w:rsid w:val="6C411B7B"/>
    <w:rsid w:val="6C505023"/>
    <w:rsid w:val="6C8B42AE"/>
    <w:rsid w:val="6CCB5899"/>
    <w:rsid w:val="6D14299F"/>
    <w:rsid w:val="6D4527BE"/>
    <w:rsid w:val="6D672A1E"/>
    <w:rsid w:val="6DA97519"/>
    <w:rsid w:val="6DC237D1"/>
    <w:rsid w:val="6E027099"/>
    <w:rsid w:val="6F40725E"/>
    <w:rsid w:val="711172CF"/>
    <w:rsid w:val="7186175B"/>
    <w:rsid w:val="71B74359"/>
    <w:rsid w:val="71FD54DD"/>
    <w:rsid w:val="72047834"/>
    <w:rsid w:val="73112589"/>
    <w:rsid w:val="7410294D"/>
    <w:rsid w:val="750D2EF3"/>
    <w:rsid w:val="75475CD9"/>
    <w:rsid w:val="75907680"/>
    <w:rsid w:val="75CF01A8"/>
    <w:rsid w:val="75F06371"/>
    <w:rsid w:val="765863F0"/>
    <w:rsid w:val="76D71644"/>
    <w:rsid w:val="76F32DC5"/>
    <w:rsid w:val="77520013"/>
    <w:rsid w:val="776C2FB6"/>
    <w:rsid w:val="77B77146"/>
    <w:rsid w:val="78677E75"/>
    <w:rsid w:val="788579C5"/>
    <w:rsid w:val="78981D61"/>
    <w:rsid w:val="78F75F50"/>
    <w:rsid w:val="795148E4"/>
    <w:rsid w:val="79982284"/>
    <w:rsid w:val="7998662D"/>
    <w:rsid w:val="7A2B4141"/>
    <w:rsid w:val="7A8012E2"/>
    <w:rsid w:val="7A8C5878"/>
    <w:rsid w:val="7B471854"/>
    <w:rsid w:val="7B963516"/>
    <w:rsid w:val="7BC57958"/>
    <w:rsid w:val="7C552333"/>
    <w:rsid w:val="7CA86C55"/>
    <w:rsid w:val="7CF019C1"/>
    <w:rsid w:val="7D461CAD"/>
    <w:rsid w:val="7D7653AD"/>
    <w:rsid w:val="7E28286A"/>
    <w:rsid w:val="7E4515FE"/>
    <w:rsid w:val="7EAD59B2"/>
    <w:rsid w:val="7EBA4E3B"/>
    <w:rsid w:val="7ECB1EA2"/>
    <w:rsid w:val="7F11749C"/>
    <w:rsid w:val="7F912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Balloon Text" w:qFormat="1"/>
    <w:lsdException w:name="Table Grid" w:uiPriority="59" w:qFormat="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rFonts w:eastAsiaTheme="minorEastAsia"/>
      <w:bCs w:val="0"/>
      <w:kern w:val="44"/>
      <w:sz w:val="44"/>
      <w:szCs w:val="28"/>
    </w:rPr>
  </w:style>
  <w:style w:type="paragraph" w:styleId="20">
    <w:name w:val="heading 2"/>
    <w:basedOn w:val="a0"/>
    <w:next w:val="a0"/>
    <w:link w:val="2Char"/>
    <w:qFormat/>
    <w:pPr>
      <w:keepNext/>
      <w:keepLines/>
      <w:spacing w:before="260" w:after="260" w:line="416" w:lineRule="auto"/>
      <w:jc w:val="center"/>
      <w:outlineLvl w:val="1"/>
    </w:pPr>
    <w:rPr>
      <w:rFonts w:ascii="Arial" w:eastAsiaTheme="minorEastAsia" w:hAnsi="Arial"/>
      <w:b/>
      <w:bCs/>
      <w:sz w:val="28"/>
      <w:szCs w:val="32"/>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1">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5">
    <w:name w:val="caption"/>
    <w:basedOn w:val="a0"/>
    <w:next w:val="a0"/>
    <w:link w:val="Char1"/>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6">
    <w:name w:val="Document Map"/>
    <w:basedOn w:val="a0"/>
    <w:link w:val="Char0"/>
    <w:qFormat/>
    <w:pPr>
      <w:shd w:val="clear" w:color="auto" w:fill="000080"/>
    </w:pPr>
  </w:style>
  <w:style w:type="paragraph" w:styleId="a7">
    <w:name w:val="annotation text"/>
    <w:basedOn w:val="a0"/>
    <w:link w:val="Char2"/>
    <w:uiPriority w:val="99"/>
    <w:qFormat/>
    <w:pPr>
      <w:jc w:val="left"/>
    </w:pPr>
  </w:style>
  <w:style w:type="paragraph" w:styleId="30">
    <w:name w:val="Body Text 3"/>
    <w:basedOn w:val="a0"/>
    <w:link w:val="3Char0"/>
    <w:unhideWhenUsed/>
    <w:qFormat/>
    <w:pPr>
      <w:spacing w:after="120"/>
    </w:pPr>
    <w:rPr>
      <w:sz w:val="16"/>
      <w:szCs w:val="16"/>
    </w:rPr>
  </w:style>
  <w:style w:type="paragraph" w:styleId="a8">
    <w:name w:val="Body Text"/>
    <w:basedOn w:val="a0"/>
    <w:next w:val="22"/>
    <w:link w:val="Char3"/>
    <w:qFormat/>
    <w:pPr>
      <w:spacing w:after="120"/>
    </w:pPr>
  </w:style>
  <w:style w:type="paragraph" w:styleId="22">
    <w:name w:val="Body Text 2"/>
    <w:basedOn w:val="a0"/>
    <w:link w:val="2Char1"/>
    <w:qFormat/>
    <w:rPr>
      <w:sz w:val="28"/>
      <w:szCs w:val="20"/>
    </w:rPr>
  </w:style>
  <w:style w:type="paragraph" w:styleId="a9">
    <w:name w:val="Body Text Indent"/>
    <w:basedOn w:val="a0"/>
    <w:link w:val="Char10"/>
    <w:qFormat/>
    <w:pPr>
      <w:spacing w:after="120"/>
      <w:ind w:leftChars="200" w:left="420"/>
    </w:pPr>
  </w:style>
  <w:style w:type="paragraph" w:styleId="aa">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b">
    <w:name w:val="Plain Text"/>
    <w:basedOn w:val="a0"/>
    <w:link w:val="Char4"/>
    <w:qFormat/>
    <w:rPr>
      <w:rFonts w:ascii="宋体" w:hAnsi="Courier New"/>
      <w:szCs w:val="20"/>
    </w:rPr>
  </w:style>
  <w:style w:type="paragraph" w:styleId="80">
    <w:name w:val="toc 8"/>
    <w:basedOn w:val="a0"/>
    <w:next w:val="a0"/>
    <w:qFormat/>
    <w:pPr>
      <w:ind w:left="1470"/>
      <w:jc w:val="left"/>
    </w:pPr>
    <w:rPr>
      <w:szCs w:val="21"/>
    </w:rPr>
  </w:style>
  <w:style w:type="paragraph" w:styleId="ac">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3">
    <w:name w:val="Body Text Indent 2"/>
    <w:basedOn w:val="a0"/>
    <w:link w:val="2Char10"/>
    <w:qFormat/>
    <w:pPr>
      <w:spacing w:after="120" w:line="480" w:lineRule="auto"/>
      <w:ind w:leftChars="200" w:left="420"/>
    </w:p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1">
    <w:name w:val="index heading"/>
    <w:basedOn w:val="a0"/>
    <w:next w:val="11"/>
    <w:qFormat/>
    <w:rPr>
      <w:szCs w:val="20"/>
    </w:rPr>
  </w:style>
  <w:style w:type="paragraph" w:styleId="11">
    <w:name w:val="index 1"/>
    <w:basedOn w:val="a0"/>
    <w:next w:val="a0"/>
    <w:qFormat/>
  </w:style>
  <w:style w:type="paragraph" w:styleId="af2">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4">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uiPriority w:val="99"/>
    <w:qFormat/>
    <w:pPr>
      <w:widowControl/>
      <w:spacing w:before="100" w:beforeAutospacing="1" w:after="100" w:afterAutospacing="1"/>
      <w:jc w:val="left"/>
    </w:pPr>
    <w:rPr>
      <w:kern w:val="0"/>
      <w:sz w:val="24"/>
    </w:rPr>
  </w:style>
  <w:style w:type="paragraph" w:styleId="af4">
    <w:name w:val="Title"/>
    <w:basedOn w:val="a0"/>
    <w:link w:val="Char8"/>
    <w:qFormat/>
    <w:pPr>
      <w:spacing w:before="240" w:after="60"/>
      <w:jc w:val="center"/>
      <w:outlineLvl w:val="0"/>
    </w:pPr>
    <w:rPr>
      <w:rFonts w:ascii="Arial" w:eastAsia="隶书" w:hAnsi="Arial"/>
      <w:b/>
      <w:bCs/>
      <w:sz w:val="32"/>
      <w:szCs w:val="32"/>
    </w:rPr>
  </w:style>
  <w:style w:type="paragraph" w:styleId="af5">
    <w:name w:val="annotation subject"/>
    <w:basedOn w:val="a7"/>
    <w:next w:val="a7"/>
    <w:link w:val="Char9"/>
    <w:qFormat/>
    <w:rPr>
      <w:b/>
      <w:bCs/>
    </w:rPr>
  </w:style>
  <w:style w:type="paragraph" w:styleId="af6">
    <w:name w:val="Body Text First Indent"/>
    <w:basedOn w:val="a8"/>
    <w:link w:val="Chara"/>
    <w:qFormat/>
    <w:pPr>
      <w:ind w:firstLineChars="100" w:firstLine="420"/>
    </w:pPr>
  </w:style>
  <w:style w:type="paragraph" w:styleId="25">
    <w:name w:val="Body Text First Indent 2"/>
    <w:basedOn w:val="a9"/>
    <w:link w:val="2Char0"/>
    <w:qFormat/>
    <w:pPr>
      <w:spacing w:after="160" w:line="360" w:lineRule="auto"/>
      <w:ind w:firstLineChars="200" w:firstLine="480"/>
    </w:pPr>
    <w:rPr>
      <w:kern w:val="0"/>
      <w:sz w:val="24"/>
    </w:rPr>
  </w:style>
  <w:style w:type="table" w:styleId="af7">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uiPriority w:val="99"/>
    <w:qFormat/>
    <w:rPr>
      <w:sz w:val="21"/>
      <w:szCs w:val="21"/>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Theme="minorEastAsia"/>
      <w:b/>
      <w:kern w:val="44"/>
      <w:sz w:val="44"/>
      <w:szCs w:val="28"/>
    </w:rPr>
  </w:style>
  <w:style w:type="character" w:customStyle="1" w:styleId="2Char">
    <w:name w:val="标题 2 Char"/>
    <w:basedOn w:val="a2"/>
    <w:link w:val="20"/>
    <w:qFormat/>
    <w:rPr>
      <w:rFonts w:ascii="Arial" w:eastAsiaTheme="minorEastAsia"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Char">
    <w:name w:val="正文缩进 Char"/>
    <w:link w:val="a1"/>
    <w:qFormat/>
    <w:rPr>
      <w:rFonts w:eastAsia="宋体"/>
      <w:kern w:val="2"/>
      <w:sz w:val="21"/>
      <w:szCs w:val="24"/>
      <w:lang w:val="en-US" w:eastAsia="zh-CN" w:bidi="ar-SA"/>
    </w:rPr>
  </w:style>
  <w:style w:type="character" w:customStyle="1" w:styleId="5Char1">
    <w:name w:val="标题 5 Char1"/>
    <w:basedOn w:val="a2"/>
    <w:link w:val="5"/>
    <w:qFormat/>
    <w:rPr>
      <w:b/>
      <w:kern w:val="2"/>
      <w:sz w:val="28"/>
      <w:szCs w:val="24"/>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2">
    <w:name w:val="批注文字 Char"/>
    <w:link w:val="a7"/>
    <w:uiPriority w:val="99"/>
    <w:qFormat/>
    <w:rPr>
      <w:kern w:val="2"/>
      <w:sz w:val="21"/>
      <w:szCs w:val="24"/>
    </w:rPr>
  </w:style>
  <w:style w:type="character" w:customStyle="1" w:styleId="Char9">
    <w:name w:val="批注主题 Char"/>
    <w:basedOn w:val="Char2"/>
    <w:link w:val="af5"/>
    <w:qFormat/>
    <w:rPr>
      <w:b/>
      <w:bCs/>
      <w:kern w:val="2"/>
      <w:sz w:val="21"/>
      <w:szCs w:val="24"/>
    </w:rPr>
  </w:style>
  <w:style w:type="character" w:customStyle="1" w:styleId="Char3">
    <w:name w:val="正文文本 Char"/>
    <w:basedOn w:val="a2"/>
    <w:link w:val="a8"/>
    <w:qFormat/>
    <w:rPr>
      <w:kern w:val="2"/>
      <w:sz w:val="21"/>
      <w:szCs w:val="24"/>
    </w:rPr>
  </w:style>
  <w:style w:type="character" w:customStyle="1" w:styleId="Chara">
    <w:name w:val="正文首行缩进 Char"/>
    <w:link w:val="af6"/>
    <w:qFormat/>
    <w:rPr>
      <w:rFonts w:eastAsia="宋体"/>
      <w:kern w:val="2"/>
      <w:sz w:val="21"/>
      <w:szCs w:val="24"/>
      <w:lang w:val="en-US" w:eastAsia="zh-CN" w:bidi="ar-SA"/>
    </w:rPr>
  </w:style>
  <w:style w:type="character" w:customStyle="1" w:styleId="Char0">
    <w:name w:val="文档结构图 Char"/>
    <w:basedOn w:val="a2"/>
    <w:link w:val="a6"/>
    <w:qFormat/>
    <w:rPr>
      <w:kern w:val="2"/>
      <w:sz w:val="21"/>
      <w:szCs w:val="24"/>
      <w:shd w:val="clear" w:color="auto" w:fill="000080"/>
    </w:rPr>
  </w:style>
  <w:style w:type="character" w:customStyle="1" w:styleId="Char10">
    <w:name w:val="正文文本缩进 Char1"/>
    <w:basedOn w:val="a2"/>
    <w:link w:val="a9"/>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2Char10">
    <w:name w:val="正文文本缩进 2 Char1"/>
    <w:link w:val="23"/>
    <w:qFormat/>
    <w:rPr>
      <w:kern w:val="2"/>
      <w:sz w:val="21"/>
      <w:szCs w:val="24"/>
    </w:rPr>
  </w:style>
  <w:style w:type="character" w:customStyle="1" w:styleId="Char5">
    <w:name w:val="批注框文本 Char"/>
    <w:basedOn w:val="a2"/>
    <w:link w:val="ad"/>
    <w:uiPriority w:val="99"/>
    <w:qFormat/>
    <w:rPr>
      <w:kern w:val="2"/>
      <w:sz w:val="18"/>
      <w:szCs w:val="18"/>
    </w:rPr>
  </w:style>
  <w:style w:type="character" w:customStyle="1" w:styleId="Char6">
    <w:name w:val="页脚 Char"/>
    <w:basedOn w:val="a2"/>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HTMLChar1">
    <w:name w:val="HTML 预设格式 Char1"/>
    <w:link w:val="HTML"/>
    <w:qFormat/>
    <w:rPr>
      <w:rFonts w:ascii="宋体" w:hAnsi="宋体" w:cs="宋体"/>
      <w:sz w:val="24"/>
      <w:szCs w:val="24"/>
    </w:rPr>
  </w:style>
  <w:style w:type="character" w:customStyle="1" w:styleId="Char8">
    <w:name w:val="标题 Char"/>
    <w:link w:val="af4"/>
    <w:qFormat/>
    <w:rPr>
      <w:rFonts w:ascii="Arial" w:eastAsia="隶书" w:hAnsi="Arial" w:cs="Arial"/>
      <w:b/>
      <w:bCs/>
      <w:kern w:val="2"/>
      <w:sz w:val="32"/>
      <w:szCs w:val="32"/>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4"/>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pPr>
      <w:ind w:firstLineChars="200" w:firstLine="420"/>
    </w:pPr>
  </w:style>
  <w:style w:type="character" w:customStyle="1" w:styleId="afe">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pPr>
      <w:spacing w:beforeLines="50"/>
      <w:ind w:firstLineChars="200" w:firstLine="200"/>
    </w:pPr>
    <w:rPr>
      <w:rFonts w:ascii="Calibri" w:eastAsia="华文仿宋" w:hAnsi="Calibri"/>
      <w:szCs w:val="22"/>
    </w:rPr>
  </w:style>
  <w:style w:type="paragraph" w:customStyle="1" w:styleId="Aff1">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Theme="majorHAnsi" w:eastAsiaTheme="majorEastAsia" w:hAnsiTheme="majorHAnsi" w:cstheme="majorBidi"/>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Theme="majorHAnsi" w:eastAsiaTheme="majorEastAsia" w:hAnsiTheme="majorHAnsi" w:cstheme="majorBidi"/>
      <w:kern w:val="2"/>
      <w:sz w:val="24"/>
      <w:szCs w:val="24"/>
    </w:rPr>
  </w:style>
  <w:style w:type="character" w:customStyle="1" w:styleId="9Char">
    <w:name w:val="标题 9 Char"/>
    <w:basedOn w:val="a2"/>
    <w:qFormat/>
    <w:rPr>
      <w:rFonts w:asciiTheme="majorHAnsi" w:eastAsiaTheme="majorEastAsia" w:hAnsiTheme="majorHAnsi" w:cstheme="majorBidi"/>
      <w:kern w:val="2"/>
      <w:sz w:val="21"/>
      <w:szCs w:val="21"/>
    </w:rPr>
  </w:style>
  <w:style w:type="paragraph" w:customStyle="1" w:styleId="aff2">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4"/>
    <w:qFormat/>
    <w:rPr>
      <w:rFonts w:eastAsia="Times New Roman"/>
      <w:sz w:val="24"/>
      <w:szCs w:val="24"/>
    </w:rPr>
  </w:style>
  <w:style w:type="paragraph" w:customStyle="1" w:styleId="aff4">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Char12">
    <w:name w:val="签名 Char1"/>
    <w:link w:val="af0"/>
    <w:qFormat/>
    <w:rPr>
      <w:rFonts w:eastAsia="楷体_GB2312"/>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5"/>
    <w:link w:val="2Char3"/>
    <w:qFormat/>
    <w:pPr>
      <w:tabs>
        <w:tab w:val="left" w:pos="1419"/>
      </w:tabs>
    </w:pPr>
    <w:rPr>
      <w:szCs w:val="24"/>
    </w:rPr>
  </w:style>
  <w:style w:type="paragraph" w:customStyle="1" w:styleId="aff5">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5"/>
    <w:qFormat/>
    <w:rPr>
      <w:rFonts w:ascii="仿宋" w:eastAsia="仿宋" w:hAnsi="仿宋"/>
      <w:b/>
      <w:bCs/>
      <w:color w:val="000000"/>
      <w:kern w:val="2"/>
      <w:sz w:val="32"/>
      <w:szCs w:val="32"/>
    </w:rPr>
  </w:style>
  <w:style w:type="character" w:customStyle="1" w:styleId="2Char0">
    <w:name w:val="正文首行缩进 2 Char"/>
    <w:link w:val="25"/>
    <w:qFormat/>
    <w:rPr>
      <w:sz w:val="24"/>
      <w:szCs w:val="24"/>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6">
    <w:name w:val="正文文本 字符"/>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Char1">
    <w:name w:val="题注 Char1"/>
    <w:link w:val="a5"/>
    <w:qFormat/>
    <w:rPr>
      <w:rFonts w:ascii="Cambria" w:eastAsia="黑体" w:hAnsi="Cambria"/>
      <w:kern w:val="2"/>
      <w:sz w:val="21"/>
      <w:szCs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7"/>
    <w:qFormat/>
    <w:rPr>
      <w:rFonts w:ascii="仿宋" w:eastAsia="仿宋" w:hAnsi="仿宋"/>
      <w:bCs/>
      <w:kern w:val="2"/>
      <w:sz w:val="32"/>
      <w:szCs w:val="32"/>
    </w:rPr>
  </w:style>
  <w:style w:type="paragraph" w:customStyle="1" w:styleId="aff7">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2Char1">
    <w:name w:val="正文文本 2 Char1"/>
    <w:link w:val="22"/>
    <w:qFormat/>
    <w:rPr>
      <w:kern w:val="2"/>
      <w:sz w:val="28"/>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3Char1">
    <w:name w:val="正文文本缩进 3 Char1"/>
    <w:link w:val="32"/>
    <w:qFormat/>
    <w:rPr>
      <w:kern w:val="2"/>
      <w:sz w:val="21"/>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11">
    <w:name w:val="日期 Char1"/>
    <w:link w:val="ac"/>
    <w:qFormat/>
    <w:rPr>
      <w:rFonts w:ascii="宋体" w:hAnsi="宋体"/>
      <w:kern w:val="2"/>
      <w:sz w:val="24"/>
      <w:szCs w:val="24"/>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8"/>
    <w:qFormat/>
    <w:rPr>
      <w:rFonts w:ascii="宋体" w:hAnsi="宋体"/>
      <w:sz w:val="24"/>
      <w:szCs w:val="24"/>
    </w:rPr>
  </w:style>
  <w:style w:type="paragraph" w:customStyle="1" w:styleId="aff8">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9"/>
    <w:qFormat/>
    <w:rPr>
      <w:rFonts w:ascii="仿宋" w:eastAsia="仿宋" w:hAnsi="仿宋"/>
      <w:b/>
      <w:bCs/>
      <w:spacing w:val="24"/>
      <w:kern w:val="2"/>
      <w:sz w:val="32"/>
      <w:szCs w:val="32"/>
    </w:rPr>
  </w:style>
  <w:style w:type="paragraph" w:customStyle="1" w:styleId="aff9">
    <w:name w:val="二级"/>
    <w:basedOn w:val="20"/>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a">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b"/>
    <w:qFormat/>
    <w:rPr>
      <w:rFonts w:ascii="Arial" w:hAnsi="Arial" w:cs="Arial"/>
      <w:bCs/>
      <w:kern w:val="2"/>
      <w:sz w:val="24"/>
      <w:szCs w:val="24"/>
    </w:rPr>
  </w:style>
  <w:style w:type="paragraph" w:customStyle="1" w:styleId="affb">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Theme="majorHAnsi" w:eastAsiaTheme="majorEastAsia" w:hAnsiTheme="majorHAnsi" w:cstheme="majorBidi"/>
      <w:b/>
      <w:bCs/>
      <w:kern w:val="2"/>
      <w:sz w:val="32"/>
      <w:szCs w:val="32"/>
    </w:rPr>
  </w:style>
  <w:style w:type="character" w:customStyle="1" w:styleId="2Char12">
    <w:name w:val="正文首行缩进 2 Char1"/>
    <w:basedOn w:val="Char10"/>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宋体"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c"/>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d">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e">
    <w:name w:val="样式"/>
    <w:basedOn w:val="a0"/>
    <w:next w:val="aa"/>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
    <w:name w:val="正文样式"/>
    <w:basedOn w:val="a0"/>
    <w:qFormat/>
    <w:pPr>
      <w:tabs>
        <w:tab w:val="left" w:pos="1560"/>
      </w:tabs>
      <w:spacing w:before="163" w:after="163" w:line="300" w:lineRule="auto"/>
      <w:ind w:left="1560" w:hanging="360"/>
    </w:pPr>
    <w:rPr>
      <w:rFonts w:ascii="宋体"/>
      <w:sz w:val="24"/>
    </w:rPr>
  </w:style>
  <w:style w:type="paragraph" w:customStyle="1" w:styleId="afff0">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1">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2">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3">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4">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5"/>
    <w:uiPriority w:val="34"/>
    <w:qFormat/>
    <w:rPr>
      <w:kern w:val="2"/>
      <w:sz w:val="21"/>
      <w:szCs w:val="24"/>
    </w:rPr>
  </w:style>
  <w:style w:type="paragraph" w:styleId="afff5">
    <w:name w:val="List Paragraph"/>
    <w:basedOn w:val="a0"/>
    <w:link w:val="Charf6"/>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pPr>
      <w:spacing w:afterLines="20"/>
      <w:ind w:firstLineChars="200" w:firstLine="1446"/>
    </w:pPr>
    <w:rPr>
      <w:rFonts w:ascii="Calibri" w:hAnsi="Calibri"/>
      <w:sz w:val="24"/>
    </w:rPr>
  </w:style>
  <w:style w:type="character" w:customStyle="1" w:styleId="3Char0">
    <w:name w:val="正文文本 3 Char"/>
    <w:basedOn w:val="a2"/>
    <w:link w:val="30"/>
    <w:qFormat/>
    <w:rPr>
      <w:kern w:val="2"/>
      <w:sz w:val="16"/>
      <w:szCs w:val="16"/>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7"/>
    <w:qFormat/>
    <w:rPr>
      <w:rFonts w:ascii="Arial" w:hAnsi="Arial"/>
      <w:szCs w:val="21"/>
    </w:rPr>
  </w:style>
  <w:style w:type="paragraph" w:customStyle="1" w:styleId="afff7">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8">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Pr>
      <w:rFonts w:ascii="宋体" w:hAnsi="Courier New"/>
      <w:szCs w:val="20"/>
    </w:rPr>
  </w:style>
  <w:style w:type="character" w:customStyle="1" w:styleId="Char20">
    <w:name w:val="脚注文本 Char2"/>
    <w:basedOn w:val="a2"/>
    <w:link w:val="af2"/>
    <w:semiHidden/>
    <w:qFormat/>
    <w:rPr>
      <w:kern w:val="2"/>
      <w:sz w:val="18"/>
      <w:szCs w:val="18"/>
    </w:rPr>
  </w:style>
  <w:style w:type="paragraph" w:customStyle="1" w:styleId="Style56">
    <w:name w:val="_Style 56"/>
    <w:basedOn w:val="a0"/>
    <w:next w:val="ab"/>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3"/>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Pr>
      <w:rFonts w:ascii="宋体" w:hAnsi="Courier New"/>
      <w:szCs w:val="20"/>
    </w:rPr>
  </w:style>
  <w:style w:type="paragraph" w:customStyle="1" w:styleId="2c">
    <w:name w:val="2"/>
    <w:basedOn w:val="a0"/>
    <w:next w:val="af3"/>
    <w:qFormat/>
    <w:pPr>
      <w:widowControl/>
      <w:spacing w:before="100" w:beforeAutospacing="1" w:after="100" w:afterAutospacing="1"/>
      <w:jc w:val="left"/>
    </w:pPr>
    <w:rPr>
      <w:rFonts w:ascii="宋体" w:hAnsi="宋体"/>
      <w:kern w:val="0"/>
      <w:sz w:val="24"/>
    </w:rPr>
  </w:style>
  <w:style w:type="paragraph" w:customStyle="1" w:styleId="71">
    <w:name w:val="7"/>
    <w:basedOn w:val="a0"/>
    <w:next w:val="23"/>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No Spacing"/>
    <w:uiPriority w:val="1"/>
    <w:qFormat/>
    <w:rsid w:val="00415222"/>
    <w:pPr>
      <w:widowControl w:val="0"/>
      <w:jc w:val="both"/>
    </w:pPr>
    <w:rP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Balloon Text" w:qFormat="1"/>
    <w:lsdException w:name="Table Grid" w:uiPriority="59" w:qFormat="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rFonts w:eastAsiaTheme="minorEastAsia"/>
      <w:bCs w:val="0"/>
      <w:kern w:val="44"/>
      <w:sz w:val="44"/>
      <w:szCs w:val="28"/>
    </w:rPr>
  </w:style>
  <w:style w:type="paragraph" w:styleId="20">
    <w:name w:val="heading 2"/>
    <w:basedOn w:val="a0"/>
    <w:next w:val="a0"/>
    <w:link w:val="2Char"/>
    <w:qFormat/>
    <w:pPr>
      <w:keepNext/>
      <w:keepLines/>
      <w:spacing w:before="260" w:after="260" w:line="416" w:lineRule="auto"/>
      <w:jc w:val="center"/>
      <w:outlineLvl w:val="1"/>
    </w:pPr>
    <w:rPr>
      <w:rFonts w:ascii="Arial" w:eastAsiaTheme="minorEastAsia" w:hAnsi="Arial"/>
      <w:b/>
      <w:bCs/>
      <w:sz w:val="28"/>
      <w:szCs w:val="32"/>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1">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5">
    <w:name w:val="caption"/>
    <w:basedOn w:val="a0"/>
    <w:next w:val="a0"/>
    <w:link w:val="Char1"/>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6">
    <w:name w:val="Document Map"/>
    <w:basedOn w:val="a0"/>
    <w:link w:val="Char0"/>
    <w:qFormat/>
    <w:pPr>
      <w:shd w:val="clear" w:color="auto" w:fill="000080"/>
    </w:pPr>
  </w:style>
  <w:style w:type="paragraph" w:styleId="a7">
    <w:name w:val="annotation text"/>
    <w:basedOn w:val="a0"/>
    <w:link w:val="Char2"/>
    <w:uiPriority w:val="99"/>
    <w:qFormat/>
    <w:pPr>
      <w:jc w:val="left"/>
    </w:pPr>
  </w:style>
  <w:style w:type="paragraph" w:styleId="30">
    <w:name w:val="Body Text 3"/>
    <w:basedOn w:val="a0"/>
    <w:link w:val="3Char0"/>
    <w:unhideWhenUsed/>
    <w:qFormat/>
    <w:pPr>
      <w:spacing w:after="120"/>
    </w:pPr>
    <w:rPr>
      <w:sz w:val="16"/>
      <w:szCs w:val="16"/>
    </w:rPr>
  </w:style>
  <w:style w:type="paragraph" w:styleId="a8">
    <w:name w:val="Body Text"/>
    <w:basedOn w:val="a0"/>
    <w:next w:val="22"/>
    <w:link w:val="Char3"/>
    <w:qFormat/>
    <w:pPr>
      <w:spacing w:after="120"/>
    </w:pPr>
  </w:style>
  <w:style w:type="paragraph" w:styleId="22">
    <w:name w:val="Body Text 2"/>
    <w:basedOn w:val="a0"/>
    <w:link w:val="2Char1"/>
    <w:qFormat/>
    <w:rPr>
      <w:sz w:val="28"/>
      <w:szCs w:val="20"/>
    </w:rPr>
  </w:style>
  <w:style w:type="paragraph" w:styleId="a9">
    <w:name w:val="Body Text Indent"/>
    <w:basedOn w:val="a0"/>
    <w:link w:val="Char10"/>
    <w:qFormat/>
    <w:pPr>
      <w:spacing w:after="120"/>
      <w:ind w:leftChars="200" w:left="420"/>
    </w:pPr>
  </w:style>
  <w:style w:type="paragraph" w:styleId="aa">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b">
    <w:name w:val="Plain Text"/>
    <w:basedOn w:val="a0"/>
    <w:link w:val="Char4"/>
    <w:qFormat/>
    <w:rPr>
      <w:rFonts w:ascii="宋体" w:hAnsi="Courier New"/>
      <w:szCs w:val="20"/>
    </w:rPr>
  </w:style>
  <w:style w:type="paragraph" w:styleId="80">
    <w:name w:val="toc 8"/>
    <w:basedOn w:val="a0"/>
    <w:next w:val="a0"/>
    <w:qFormat/>
    <w:pPr>
      <w:ind w:left="1470"/>
      <w:jc w:val="left"/>
    </w:pPr>
    <w:rPr>
      <w:szCs w:val="21"/>
    </w:rPr>
  </w:style>
  <w:style w:type="paragraph" w:styleId="ac">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3">
    <w:name w:val="Body Text Indent 2"/>
    <w:basedOn w:val="a0"/>
    <w:link w:val="2Char10"/>
    <w:qFormat/>
    <w:pPr>
      <w:spacing w:after="120" w:line="480" w:lineRule="auto"/>
      <w:ind w:leftChars="200" w:left="420"/>
    </w:p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1">
    <w:name w:val="index heading"/>
    <w:basedOn w:val="a0"/>
    <w:next w:val="11"/>
    <w:qFormat/>
    <w:rPr>
      <w:szCs w:val="20"/>
    </w:rPr>
  </w:style>
  <w:style w:type="paragraph" w:styleId="11">
    <w:name w:val="index 1"/>
    <w:basedOn w:val="a0"/>
    <w:next w:val="a0"/>
    <w:qFormat/>
  </w:style>
  <w:style w:type="paragraph" w:styleId="af2">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4">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uiPriority w:val="99"/>
    <w:qFormat/>
    <w:pPr>
      <w:widowControl/>
      <w:spacing w:before="100" w:beforeAutospacing="1" w:after="100" w:afterAutospacing="1"/>
      <w:jc w:val="left"/>
    </w:pPr>
    <w:rPr>
      <w:kern w:val="0"/>
      <w:sz w:val="24"/>
    </w:rPr>
  </w:style>
  <w:style w:type="paragraph" w:styleId="af4">
    <w:name w:val="Title"/>
    <w:basedOn w:val="a0"/>
    <w:link w:val="Char8"/>
    <w:qFormat/>
    <w:pPr>
      <w:spacing w:before="240" w:after="60"/>
      <w:jc w:val="center"/>
      <w:outlineLvl w:val="0"/>
    </w:pPr>
    <w:rPr>
      <w:rFonts w:ascii="Arial" w:eastAsia="隶书" w:hAnsi="Arial"/>
      <w:b/>
      <w:bCs/>
      <w:sz w:val="32"/>
      <w:szCs w:val="32"/>
    </w:rPr>
  </w:style>
  <w:style w:type="paragraph" w:styleId="af5">
    <w:name w:val="annotation subject"/>
    <w:basedOn w:val="a7"/>
    <w:next w:val="a7"/>
    <w:link w:val="Char9"/>
    <w:qFormat/>
    <w:rPr>
      <w:b/>
      <w:bCs/>
    </w:rPr>
  </w:style>
  <w:style w:type="paragraph" w:styleId="af6">
    <w:name w:val="Body Text First Indent"/>
    <w:basedOn w:val="a8"/>
    <w:link w:val="Chara"/>
    <w:qFormat/>
    <w:pPr>
      <w:ind w:firstLineChars="100" w:firstLine="420"/>
    </w:pPr>
  </w:style>
  <w:style w:type="paragraph" w:styleId="25">
    <w:name w:val="Body Text First Indent 2"/>
    <w:basedOn w:val="a9"/>
    <w:link w:val="2Char0"/>
    <w:qFormat/>
    <w:pPr>
      <w:spacing w:after="160" w:line="360" w:lineRule="auto"/>
      <w:ind w:firstLineChars="200" w:firstLine="480"/>
    </w:pPr>
    <w:rPr>
      <w:kern w:val="0"/>
      <w:sz w:val="24"/>
    </w:rPr>
  </w:style>
  <w:style w:type="table" w:styleId="af7">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uiPriority w:val="99"/>
    <w:qFormat/>
    <w:rPr>
      <w:sz w:val="21"/>
      <w:szCs w:val="21"/>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Theme="minorEastAsia"/>
      <w:b/>
      <w:kern w:val="44"/>
      <w:sz w:val="44"/>
      <w:szCs w:val="28"/>
    </w:rPr>
  </w:style>
  <w:style w:type="character" w:customStyle="1" w:styleId="2Char">
    <w:name w:val="标题 2 Char"/>
    <w:basedOn w:val="a2"/>
    <w:link w:val="20"/>
    <w:qFormat/>
    <w:rPr>
      <w:rFonts w:ascii="Arial" w:eastAsiaTheme="minorEastAsia"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Char">
    <w:name w:val="正文缩进 Char"/>
    <w:link w:val="a1"/>
    <w:qFormat/>
    <w:rPr>
      <w:rFonts w:eastAsia="宋体"/>
      <w:kern w:val="2"/>
      <w:sz w:val="21"/>
      <w:szCs w:val="24"/>
      <w:lang w:val="en-US" w:eastAsia="zh-CN" w:bidi="ar-SA"/>
    </w:rPr>
  </w:style>
  <w:style w:type="character" w:customStyle="1" w:styleId="5Char1">
    <w:name w:val="标题 5 Char1"/>
    <w:basedOn w:val="a2"/>
    <w:link w:val="5"/>
    <w:qFormat/>
    <w:rPr>
      <w:b/>
      <w:kern w:val="2"/>
      <w:sz w:val="28"/>
      <w:szCs w:val="24"/>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2">
    <w:name w:val="批注文字 Char"/>
    <w:link w:val="a7"/>
    <w:uiPriority w:val="99"/>
    <w:qFormat/>
    <w:rPr>
      <w:kern w:val="2"/>
      <w:sz w:val="21"/>
      <w:szCs w:val="24"/>
    </w:rPr>
  </w:style>
  <w:style w:type="character" w:customStyle="1" w:styleId="Char9">
    <w:name w:val="批注主题 Char"/>
    <w:basedOn w:val="Char2"/>
    <w:link w:val="af5"/>
    <w:qFormat/>
    <w:rPr>
      <w:b/>
      <w:bCs/>
      <w:kern w:val="2"/>
      <w:sz w:val="21"/>
      <w:szCs w:val="24"/>
    </w:rPr>
  </w:style>
  <w:style w:type="character" w:customStyle="1" w:styleId="Char3">
    <w:name w:val="正文文本 Char"/>
    <w:basedOn w:val="a2"/>
    <w:link w:val="a8"/>
    <w:qFormat/>
    <w:rPr>
      <w:kern w:val="2"/>
      <w:sz w:val="21"/>
      <w:szCs w:val="24"/>
    </w:rPr>
  </w:style>
  <w:style w:type="character" w:customStyle="1" w:styleId="Chara">
    <w:name w:val="正文首行缩进 Char"/>
    <w:link w:val="af6"/>
    <w:qFormat/>
    <w:rPr>
      <w:rFonts w:eastAsia="宋体"/>
      <w:kern w:val="2"/>
      <w:sz w:val="21"/>
      <w:szCs w:val="24"/>
      <w:lang w:val="en-US" w:eastAsia="zh-CN" w:bidi="ar-SA"/>
    </w:rPr>
  </w:style>
  <w:style w:type="character" w:customStyle="1" w:styleId="Char0">
    <w:name w:val="文档结构图 Char"/>
    <w:basedOn w:val="a2"/>
    <w:link w:val="a6"/>
    <w:qFormat/>
    <w:rPr>
      <w:kern w:val="2"/>
      <w:sz w:val="21"/>
      <w:szCs w:val="24"/>
      <w:shd w:val="clear" w:color="auto" w:fill="000080"/>
    </w:rPr>
  </w:style>
  <w:style w:type="character" w:customStyle="1" w:styleId="Char10">
    <w:name w:val="正文文本缩进 Char1"/>
    <w:basedOn w:val="a2"/>
    <w:link w:val="a9"/>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2Char10">
    <w:name w:val="正文文本缩进 2 Char1"/>
    <w:link w:val="23"/>
    <w:qFormat/>
    <w:rPr>
      <w:kern w:val="2"/>
      <w:sz w:val="21"/>
      <w:szCs w:val="24"/>
    </w:rPr>
  </w:style>
  <w:style w:type="character" w:customStyle="1" w:styleId="Char5">
    <w:name w:val="批注框文本 Char"/>
    <w:basedOn w:val="a2"/>
    <w:link w:val="ad"/>
    <w:uiPriority w:val="99"/>
    <w:qFormat/>
    <w:rPr>
      <w:kern w:val="2"/>
      <w:sz w:val="18"/>
      <w:szCs w:val="18"/>
    </w:rPr>
  </w:style>
  <w:style w:type="character" w:customStyle="1" w:styleId="Char6">
    <w:name w:val="页脚 Char"/>
    <w:basedOn w:val="a2"/>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HTMLChar1">
    <w:name w:val="HTML 预设格式 Char1"/>
    <w:link w:val="HTML"/>
    <w:qFormat/>
    <w:rPr>
      <w:rFonts w:ascii="宋体" w:hAnsi="宋体" w:cs="宋体"/>
      <w:sz w:val="24"/>
      <w:szCs w:val="24"/>
    </w:rPr>
  </w:style>
  <w:style w:type="character" w:customStyle="1" w:styleId="Char8">
    <w:name w:val="标题 Char"/>
    <w:link w:val="af4"/>
    <w:qFormat/>
    <w:rPr>
      <w:rFonts w:ascii="Arial" w:eastAsia="隶书" w:hAnsi="Arial" w:cs="Arial"/>
      <w:b/>
      <w:bCs/>
      <w:kern w:val="2"/>
      <w:sz w:val="32"/>
      <w:szCs w:val="32"/>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4"/>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pPr>
      <w:ind w:firstLineChars="200" w:firstLine="420"/>
    </w:pPr>
  </w:style>
  <w:style w:type="character" w:customStyle="1" w:styleId="afe">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pPr>
      <w:spacing w:beforeLines="50"/>
      <w:ind w:firstLineChars="200" w:firstLine="200"/>
    </w:pPr>
    <w:rPr>
      <w:rFonts w:ascii="Calibri" w:eastAsia="华文仿宋" w:hAnsi="Calibri"/>
      <w:szCs w:val="22"/>
    </w:rPr>
  </w:style>
  <w:style w:type="paragraph" w:customStyle="1" w:styleId="Aff1">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Theme="majorHAnsi" w:eastAsiaTheme="majorEastAsia" w:hAnsiTheme="majorHAnsi" w:cstheme="majorBidi"/>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Theme="majorHAnsi" w:eastAsiaTheme="majorEastAsia" w:hAnsiTheme="majorHAnsi" w:cstheme="majorBidi"/>
      <w:kern w:val="2"/>
      <w:sz w:val="24"/>
      <w:szCs w:val="24"/>
    </w:rPr>
  </w:style>
  <w:style w:type="character" w:customStyle="1" w:styleId="9Char">
    <w:name w:val="标题 9 Char"/>
    <w:basedOn w:val="a2"/>
    <w:qFormat/>
    <w:rPr>
      <w:rFonts w:asciiTheme="majorHAnsi" w:eastAsiaTheme="majorEastAsia" w:hAnsiTheme="majorHAnsi" w:cstheme="majorBidi"/>
      <w:kern w:val="2"/>
      <w:sz w:val="21"/>
      <w:szCs w:val="21"/>
    </w:rPr>
  </w:style>
  <w:style w:type="paragraph" w:customStyle="1" w:styleId="aff2">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4"/>
    <w:qFormat/>
    <w:rPr>
      <w:rFonts w:eastAsia="Times New Roman"/>
      <w:sz w:val="24"/>
      <w:szCs w:val="24"/>
    </w:rPr>
  </w:style>
  <w:style w:type="paragraph" w:customStyle="1" w:styleId="aff4">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Char12">
    <w:name w:val="签名 Char1"/>
    <w:link w:val="af0"/>
    <w:qFormat/>
    <w:rPr>
      <w:rFonts w:eastAsia="楷体_GB2312"/>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5"/>
    <w:link w:val="2Char3"/>
    <w:qFormat/>
    <w:pPr>
      <w:tabs>
        <w:tab w:val="left" w:pos="1419"/>
      </w:tabs>
    </w:pPr>
    <w:rPr>
      <w:szCs w:val="24"/>
    </w:rPr>
  </w:style>
  <w:style w:type="paragraph" w:customStyle="1" w:styleId="aff5">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5"/>
    <w:qFormat/>
    <w:rPr>
      <w:rFonts w:ascii="仿宋" w:eastAsia="仿宋" w:hAnsi="仿宋"/>
      <w:b/>
      <w:bCs/>
      <w:color w:val="000000"/>
      <w:kern w:val="2"/>
      <w:sz w:val="32"/>
      <w:szCs w:val="32"/>
    </w:rPr>
  </w:style>
  <w:style w:type="character" w:customStyle="1" w:styleId="2Char0">
    <w:name w:val="正文首行缩进 2 Char"/>
    <w:link w:val="25"/>
    <w:qFormat/>
    <w:rPr>
      <w:sz w:val="24"/>
      <w:szCs w:val="24"/>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6">
    <w:name w:val="正文文本 字符"/>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Char1">
    <w:name w:val="题注 Char1"/>
    <w:link w:val="a5"/>
    <w:qFormat/>
    <w:rPr>
      <w:rFonts w:ascii="Cambria" w:eastAsia="黑体" w:hAnsi="Cambria"/>
      <w:kern w:val="2"/>
      <w:sz w:val="21"/>
      <w:szCs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7"/>
    <w:qFormat/>
    <w:rPr>
      <w:rFonts w:ascii="仿宋" w:eastAsia="仿宋" w:hAnsi="仿宋"/>
      <w:bCs/>
      <w:kern w:val="2"/>
      <w:sz w:val="32"/>
      <w:szCs w:val="32"/>
    </w:rPr>
  </w:style>
  <w:style w:type="paragraph" w:customStyle="1" w:styleId="aff7">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2Char1">
    <w:name w:val="正文文本 2 Char1"/>
    <w:link w:val="22"/>
    <w:qFormat/>
    <w:rPr>
      <w:kern w:val="2"/>
      <w:sz w:val="28"/>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3Char1">
    <w:name w:val="正文文本缩进 3 Char1"/>
    <w:link w:val="32"/>
    <w:qFormat/>
    <w:rPr>
      <w:kern w:val="2"/>
      <w:sz w:val="21"/>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11">
    <w:name w:val="日期 Char1"/>
    <w:link w:val="ac"/>
    <w:qFormat/>
    <w:rPr>
      <w:rFonts w:ascii="宋体" w:hAnsi="宋体"/>
      <w:kern w:val="2"/>
      <w:sz w:val="24"/>
      <w:szCs w:val="24"/>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8"/>
    <w:qFormat/>
    <w:rPr>
      <w:rFonts w:ascii="宋体" w:hAnsi="宋体"/>
      <w:sz w:val="24"/>
      <w:szCs w:val="24"/>
    </w:rPr>
  </w:style>
  <w:style w:type="paragraph" w:customStyle="1" w:styleId="aff8">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9"/>
    <w:qFormat/>
    <w:rPr>
      <w:rFonts w:ascii="仿宋" w:eastAsia="仿宋" w:hAnsi="仿宋"/>
      <w:b/>
      <w:bCs/>
      <w:spacing w:val="24"/>
      <w:kern w:val="2"/>
      <w:sz w:val="32"/>
      <w:szCs w:val="32"/>
    </w:rPr>
  </w:style>
  <w:style w:type="paragraph" w:customStyle="1" w:styleId="aff9">
    <w:name w:val="二级"/>
    <w:basedOn w:val="20"/>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a">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b"/>
    <w:qFormat/>
    <w:rPr>
      <w:rFonts w:ascii="Arial" w:hAnsi="Arial" w:cs="Arial"/>
      <w:bCs/>
      <w:kern w:val="2"/>
      <w:sz w:val="24"/>
      <w:szCs w:val="24"/>
    </w:rPr>
  </w:style>
  <w:style w:type="paragraph" w:customStyle="1" w:styleId="affb">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Theme="majorHAnsi" w:eastAsiaTheme="majorEastAsia" w:hAnsiTheme="majorHAnsi" w:cstheme="majorBidi"/>
      <w:b/>
      <w:bCs/>
      <w:kern w:val="2"/>
      <w:sz w:val="32"/>
      <w:szCs w:val="32"/>
    </w:rPr>
  </w:style>
  <w:style w:type="character" w:customStyle="1" w:styleId="2Char12">
    <w:name w:val="正文首行缩进 2 Char1"/>
    <w:basedOn w:val="Char10"/>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宋体"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c"/>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d">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e">
    <w:name w:val="样式"/>
    <w:basedOn w:val="a0"/>
    <w:next w:val="aa"/>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
    <w:name w:val="正文样式"/>
    <w:basedOn w:val="a0"/>
    <w:qFormat/>
    <w:pPr>
      <w:tabs>
        <w:tab w:val="left" w:pos="1560"/>
      </w:tabs>
      <w:spacing w:before="163" w:after="163" w:line="300" w:lineRule="auto"/>
      <w:ind w:left="1560" w:hanging="360"/>
    </w:pPr>
    <w:rPr>
      <w:rFonts w:ascii="宋体"/>
      <w:sz w:val="24"/>
    </w:rPr>
  </w:style>
  <w:style w:type="paragraph" w:customStyle="1" w:styleId="afff0">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1">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2">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3">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4">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5"/>
    <w:uiPriority w:val="34"/>
    <w:qFormat/>
    <w:rPr>
      <w:kern w:val="2"/>
      <w:sz w:val="21"/>
      <w:szCs w:val="24"/>
    </w:rPr>
  </w:style>
  <w:style w:type="paragraph" w:styleId="afff5">
    <w:name w:val="List Paragraph"/>
    <w:basedOn w:val="a0"/>
    <w:link w:val="Charf6"/>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pPr>
      <w:spacing w:afterLines="20"/>
      <w:ind w:firstLineChars="200" w:firstLine="1446"/>
    </w:pPr>
    <w:rPr>
      <w:rFonts w:ascii="Calibri" w:hAnsi="Calibri"/>
      <w:sz w:val="24"/>
    </w:rPr>
  </w:style>
  <w:style w:type="character" w:customStyle="1" w:styleId="3Char0">
    <w:name w:val="正文文本 3 Char"/>
    <w:basedOn w:val="a2"/>
    <w:link w:val="30"/>
    <w:qFormat/>
    <w:rPr>
      <w:kern w:val="2"/>
      <w:sz w:val="16"/>
      <w:szCs w:val="16"/>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7"/>
    <w:qFormat/>
    <w:rPr>
      <w:rFonts w:ascii="Arial" w:hAnsi="Arial"/>
      <w:szCs w:val="21"/>
    </w:rPr>
  </w:style>
  <w:style w:type="paragraph" w:customStyle="1" w:styleId="afff7">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8">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Pr>
      <w:rFonts w:ascii="宋体" w:hAnsi="Courier New"/>
      <w:szCs w:val="20"/>
    </w:rPr>
  </w:style>
  <w:style w:type="character" w:customStyle="1" w:styleId="Char20">
    <w:name w:val="脚注文本 Char2"/>
    <w:basedOn w:val="a2"/>
    <w:link w:val="af2"/>
    <w:semiHidden/>
    <w:qFormat/>
    <w:rPr>
      <w:kern w:val="2"/>
      <w:sz w:val="18"/>
      <w:szCs w:val="18"/>
    </w:rPr>
  </w:style>
  <w:style w:type="paragraph" w:customStyle="1" w:styleId="Style56">
    <w:name w:val="_Style 56"/>
    <w:basedOn w:val="a0"/>
    <w:next w:val="ab"/>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3"/>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Pr>
      <w:rFonts w:ascii="宋体" w:hAnsi="Courier New"/>
      <w:szCs w:val="20"/>
    </w:rPr>
  </w:style>
  <w:style w:type="paragraph" w:customStyle="1" w:styleId="2c">
    <w:name w:val="2"/>
    <w:basedOn w:val="a0"/>
    <w:next w:val="af3"/>
    <w:qFormat/>
    <w:pPr>
      <w:widowControl/>
      <w:spacing w:before="100" w:beforeAutospacing="1" w:after="100" w:afterAutospacing="1"/>
      <w:jc w:val="left"/>
    </w:pPr>
    <w:rPr>
      <w:rFonts w:ascii="宋体" w:hAnsi="宋体"/>
      <w:kern w:val="0"/>
      <w:sz w:val="24"/>
    </w:rPr>
  </w:style>
  <w:style w:type="paragraph" w:customStyle="1" w:styleId="71">
    <w:name w:val="7"/>
    <w:basedOn w:val="a0"/>
    <w:next w:val="23"/>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No Spacing"/>
    <w:uiPriority w:val="1"/>
    <w:qFormat/>
    <w:rsid w:val="00415222"/>
    <w:pPr>
      <w:widowControl w:val="0"/>
      <w:jc w:val="both"/>
    </w:pPr>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87</Pages>
  <Words>9150</Words>
  <Characters>52158</Characters>
  <Application>Microsoft Office Word</Application>
  <DocSecurity>0</DocSecurity>
  <Lines>434</Lines>
  <Paragraphs>122</Paragraphs>
  <ScaleCrop>false</ScaleCrop>
  <Company>MC SYSTEM</Company>
  <LinksUpToDate>false</LinksUpToDate>
  <CharactersWithSpaces>61186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招标编号：UHO2010-G0029</dc:title>
  <dc:creator>微软用户</dc:creator>
  <cp:lastModifiedBy>NTKO</cp:lastModifiedBy>
  <cp:revision>14</cp:revision>
  <cp:lastPrinted>2022-06-06T04:43:00Z</cp:lastPrinted>
  <dcterms:created xsi:type="dcterms:W3CDTF">2024-01-03T06:55:00Z</dcterms:created>
  <dcterms:modified xsi:type="dcterms:W3CDTF">2025-06-18T08:21:00Z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2052-12.1.0.21539</vt:lpwstr>
  </property>
  <property fmtid="{D5CDD505-2E9C-101B-9397-08002B2CF9AE}" pid="3" name="ICV">
    <vt:lpwstr>DFE7A599E8AC4F27AE635D11A5218E9A_13</vt:lpwstr>
  </property>
  <property fmtid="{D5CDD505-2E9C-101B-9397-08002B2CF9AE}" pid="4" name="KSOTemplateDocerSaveRecord">
    <vt:lpwstr>eyJoZGlkIjoiMWJlNWY0MTgzZmE5MzRiOTFlNTY4YjQzNjI1MGM4ZjQiLCJ1c2VySWQiOiIxMjY5NjE0OTY3In0=</vt:lpwstr>
  </property>
</Properties>
</file>